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FB74A" w14:textId="77777777" w:rsidR="00C55F1D" w:rsidRPr="00906C17" w:rsidRDefault="00C55F1D" w:rsidP="00906C17">
      <w:pPr>
        <w:rPr>
          <w:lang w:val="ro-RO"/>
        </w:rPr>
      </w:pPr>
    </w:p>
    <w:p w14:paraId="5E275491" w14:textId="101DC166" w:rsidR="00C55F1D" w:rsidRPr="00906C17" w:rsidRDefault="00C55F1D" w:rsidP="00906C17">
      <w:pPr>
        <w:rPr>
          <w:lang w:val="ro-RO"/>
        </w:rPr>
      </w:pPr>
      <w:r w:rsidRPr="00906C17">
        <w:rPr>
          <w:lang w:val="ro-RO"/>
        </w:rPr>
        <w:t xml:space="preserve">Către </w:t>
      </w:r>
      <w:r w:rsidRPr="00906C17">
        <w:rPr>
          <w:b/>
          <w:bCs/>
          <w:lang w:val="ro-RO"/>
        </w:rPr>
        <w:t>Frans Timmermans</w:t>
      </w:r>
      <w:r w:rsidRPr="00906C17">
        <w:rPr>
          <w:lang w:val="ro-RO"/>
        </w:rPr>
        <w:t xml:space="preserve"> </w:t>
      </w:r>
    </w:p>
    <w:p w14:paraId="25E431D8" w14:textId="2B5387FA" w:rsidR="00C55F1D" w:rsidRPr="00906C17" w:rsidRDefault="00C55F1D" w:rsidP="00906C17">
      <w:pPr>
        <w:rPr>
          <w:lang w:val="ro-RO"/>
        </w:rPr>
      </w:pPr>
      <w:r w:rsidRPr="00906C17">
        <w:rPr>
          <w:lang w:val="ro-RO"/>
        </w:rPr>
        <w:t xml:space="preserve">Vicepreședinte Executiv al Comisiei Europene </w:t>
      </w:r>
    </w:p>
    <w:p w14:paraId="72F3D287" w14:textId="77777777" w:rsidR="00C55F1D" w:rsidRPr="00906C17" w:rsidRDefault="00C55F1D" w:rsidP="00906C17">
      <w:pPr>
        <w:rPr>
          <w:lang w:val="ro-RO"/>
        </w:rPr>
      </w:pPr>
    </w:p>
    <w:p w14:paraId="3E58E5EA" w14:textId="6AC29FBC" w:rsidR="00C55F1D" w:rsidRPr="00906C17" w:rsidRDefault="00C55F1D" w:rsidP="00906C17">
      <w:pPr>
        <w:rPr>
          <w:lang w:val="ro-RO"/>
        </w:rPr>
      </w:pPr>
      <w:r w:rsidRPr="00906C17">
        <w:rPr>
          <w:lang w:val="ro-RO"/>
        </w:rPr>
        <w:t>Bru</w:t>
      </w:r>
      <w:r w:rsidR="00EA43F5">
        <w:rPr>
          <w:lang w:val="ro-RO"/>
        </w:rPr>
        <w:t>xelle</w:t>
      </w:r>
      <w:r w:rsidRPr="00906C17">
        <w:rPr>
          <w:lang w:val="ro-RO"/>
        </w:rPr>
        <w:t xml:space="preserve">s, 22 </w:t>
      </w:r>
      <w:r w:rsidR="00AA26B1">
        <w:rPr>
          <w:lang w:val="ro-RO"/>
        </w:rPr>
        <w:t>m</w:t>
      </w:r>
      <w:r w:rsidRPr="00906C17">
        <w:rPr>
          <w:lang w:val="ro-RO"/>
        </w:rPr>
        <w:t>a</w:t>
      </w:r>
      <w:r w:rsidR="00EA43F5">
        <w:rPr>
          <w:lang w:val="ro-RO"/>
        </w:rPr>
        <w:t>i</w:t>
      </w:r>
      <w:r w:rsidRPr="00906C17">
        <w:rPr>
          <w:lang w:val="ro-RO"/>
        </w:rPr>
        <w:t xml:space="preserve"> 2020 </w:t>
      </w:r>
    </w:p>
    <w:p w14:paraId="6EC7262D" w14:textId="77777777" w:rsidR="00C55F1D" w:rsidRPr="00906C17" w:rsidRDefault="00C55F1D" w:rsidP="00906C17">
      <w:pPr>
        <w:rPr>
          <w:lang w:val="ro-RO"/>
        </w:rPr>
      </w:pPr>
    </w:p>
    <w:p w14:paraId="3632A57E" w14:textId="6E104AED" w:rsidR="00C55F1D" w:rsidRPr="00906C17" w:rsidRDefault="00C55F1D" w:rsidP="00906C17">
      <w:pPr>
        <w:rPr>
          <w:b/>
          <w:bCs/>
          <w:lang w:val="ro-RO"/>
        </w:rPr>
      </w:pPr>
      <w:r w:rsidRPr="00906C17">
        <w:rPr>
          <w:b/>
          <w:bCs/>
          <w:lang w:val="ro-RO"/>
        </w:rPr>
        <w:t>Scrisoare deschisă către Vicepreședintele Timmermans despre hidrogenul regenerabil ca cea mai bună soluție bazată pe hidrogen pentru un viitor durabil</w:t>
      </w:r>
    </w:p>
    <w:p w14:paraId="5522A21E" w14:textId="77777777" w:rsidR="00C55F1D" w:rsidRPr="00906C17" w:rsidRDefault="00C55F1D" w:rsidP="00906C17">
      <w:pPr>
        <w:rPr>
          <w:lang w:val="ro-RO"/>
        </w:rPr>
      </w:pPr>
    </w:p>
    <w:p w14:paraId="5AE0E756" w14:textId="34D73913" w:rsidR="00C55F1D" w:rsidRPr="00906C17" w:rsidRDefault="00C55F1D" w:rsidP="00906C17">
      <w:pPr>
        <w:rPr>
          <w:b/>
          <w:bCs/>
          <w:lang w:val="ro-RO"/>
        </w:rPr>
      </w:pPr>
      <w:r w:rsidRPr="00906C17">
        <w:rPr>
          <w:b/>
          <w:bCs/>
          <w:lang w:val="ro-RO"/>
        </w:rPr>
        <w:t xml:space="preserve">Domnule Vicepreședinte Executiv, </w:t>
      </w:r>
    </w:p>
    <w:p w14:paraId="578B055A" w14:textId="5E3C270D" w:rsidR="00C55F1D" w:rsidRPr="00906C17" w:rsidRDefault="00C55F1D" w:rsidP="00906C17">
      <w:pPr>
        <w:rPr>
          <w:lang w:val="ro-RO"/>
        </w:rPr>
      </w:pPr>
      <w:r w:rsidRPr="00906C17">
        <w:rPr>
          <w:lang w:val="ro-RO"/>
        </w:rPr>
        <w:t xml:space="preserve">Europa a preluat conducerea în lupta împotriva schimbărilor climatice cu </w:t>
      </w:r>
      <w:r w:rsidR="00F676D6" w:rsidRPr="00906C17">
        <w:rPr>
          <w:lang w:val="ro-RO"/>
        </w:rPr>
        <w:t xml:space="preserve">European Green Deal </w:t>
      </w:r>
      <w:r w:rsidRPr="00906C17">
        <w:rPr>
          <w:lang w:val="ro-RO"/>
        </w:rPr>
        <w:t xml:space="preserve">și angajamentul față de neutralitatea climatică până în 2050. Pe fondul crizei de sănătate </w:t>
      </w:r>
      <w:r w:rsidR="00F676D6" w:rsidRPr="00906C17">
        <w:rPr>
          <w:lang w:val="ro-RO"/>
        </w:rPr>
        <w:t xml:space="preserve">cauzată de </w:t>
      </w:r>
      <w:r w:rsidRPr="00906C17">
        <w:rPr>
          <w:lang w:val="ro-RO"/>
        </w:rPr>
        <w:t xml:space="preserve">COVID-19 și a implicațiilor economice ale acesteia, </w:t>
      </w:r>
      <w:r w:rsidRPr="00906C17">
        <w:rPr>
          <w:b/>
          <w:bCs/>
          <w:lang w:val="ro-RO"/>
        </w:rPr>
        <w:t xml:space="preserve">Europa trebuie să acorde prioritate celor mai eficiente, </w:t>
      </w:r>
      <w:r w:rsidR="00F676D6" w:rsidRPr="00906C17">
        <w:rPr>
          <w:b/>
          <w:bCs/>
          <w:lang w:val="ro-RO"/>
        </w:rPr>
        <w:t>sustenabile</w:t>
      </w:r>
      <w:r w:rsidRPr="00906C17">
        <w:rPr>
          <w:b/>
          <w:bCs/>
          <w:lang w:val="ro-RO"/>
        </w:rPr>
        <w:t xml:space="preserve"> și rentabile </w:t>
      </w:r>
      <w:r w:rsidR="00F676D6" w:rsidRPr="00906C17">
        <w:rPr>
          <w:b/>
          <w:bCs/>
          <w:lang w:val="ro-RO"/>
        </w:rPr>
        <w:t>modalități</w:t>
      </w:r>
      <w:r w:rsidRPr="00906C17">
        <w:rPr>
          <w:b/>
          <w:bCs/>
          <w:lang w:val="ro-RO"/>
        </w:rPr>
        <w:t xml:space="preserve"> de decarbonizare a economiei sale și de creare de locuri de muncă</w:t>
      </w:r>
      <w:r w:rsidRPr="00906C17">
        <w:rPr>
          <w:lang w:val="ro-RO"/>
        </w:rPr>
        <w:t>.</w:t>
      </w:r>
      <w:r w:rsidR="00F676D6" w:rsidRPr="00906C17">
        <w:rPr>
          <w:lang w:val="ro-RO"/>
        </w:rPr>
        <w:t xml:space="preserve"> </w:t>
      </w:r>
    </w:p>
    <w:p w14:paraId="780C1065" w14:textId="58400619" w:rsidR="00C55F1D" w:rsidRPr="00906C17" w:rsidRDefault="00C55F1D" w:rsidP="00906C17">
      <w:pPr>
        <w:rPr>
          <w:b/>
          <w:bCs/>
          <w:lang w:val="ro-RO"/>
        </w:rPr>
      </w:pPr>
      <w:r w:rsidRPr="00906C17">
        <w:rPr>
          <w:lang w:val="ro-RO"/>
        </w:rPr>
        <w:t xml:space="preserve">Decarbonizarea sectorului energetic printr-o mai mare </w:t>
      </w:r>
      <w:r w:rsidRPr="00906C17">
        <w:rPr>
          <w:b/>
          <w:bCs/>
          <w:lang w:val="ro-RO"/>
        </w:rPr>
        <w:t>utilizare a energiei</w:t>
      </w:r>
      <w:r w:rsidR="00F676D6" w:rsidRPr="00906C17">
        <w:rPr>
          <w:b/>
          <w:bCs/>
          <w:lang w:val="ro-RO"/>
        </w:rPr>
        <w:t xml:space="preserve"> din surse</w:t>
      </w:r>
      <w:r w:rsidRPr="00906C17">
        <w:rPr>
          <w:b/>
          <w:bCs/>
          <w:lang w:val="ro-RO"/>
        </w:rPr>
        <w:t xml:space="preserve"> regenerabile, cuplată cu electrificarea </w:t>
      </w:r>
      <w:r w:rsidR="00F676D6" w:rsidRPr="00906C17">
        <w:rPr>
          <w:b/>
          <w:bCs/>
          <w:lang w:val="ro-RO"/>
        </w:rPr>
        <w:t>întregului</w:t>
      </w:r>
      <w:r w:rsidRPr="00906C17">
        <w:rPr>
          <w:b/>
          <w:bCs/>
          <w:lang w:val="ro-RO"/>
        </w:rPr>
        <w:t xml:space="preserve"> sistem energetic și eficiența energetică</w:t>
      </w:r>
      <w:r w:rsidR="00F676D6" w:rsidRPr="00906C17">
        <w:rPr>
          <w:b/>
          <w:bCs/>
          <w:lang w:val="ro-RO"/>
        </w:rPr>
        <w:t>,</w:t>
      </w:r>
      <w:r w:rsidRPr="00906C17">
        <w:rPr>
          <w:b/>
          <w:bCs/>
          <w:lang w:val="ro-RO"/>
        </w:rPr>
        <w:t xml:space="preserve"> va conduce </w:t>
      </w:r>
      <w:r w:rsidR="00906C17">
        <w:rPr>
          <w:b/>
          <w:bCs/>
          <w:lang w:val="ro-RO"/>
        </w:rPr>
        <w:t>către o</w:t>
      </w:r>
      <w:r w:rsidRPr="00906C17">
        <w:rPr>
          <w:b/>
          <w:bCs/>
          <w:lang w:val="ro-RO"/>
        </w:rPr>
        <w:t xml:space="preserve"> tranziți</w:t>
      </w:r>
      <w:r w:rsidR="00F676D6" w:rsidRPr="00906C17">
        <w:rPr>
          <w:b/>
          <w:bCs/>
          <w:lang w:val="ro-RO"/>
        </w:rPr>
        <w:t>e</w:t>
      </w:r>
      <w:r w:rsidRPr="00906C17">
        <w:rPr>
          <w:b/>
          <w:bCs/>
          <w:lang w:val="ro-RO"/>
        </w:rPr>
        <w:t xml:space="preserve"> curată.</w:t>
      </w:r>
    </w:p>
    <w:p w14:paraId="271BF73B" w14:textId="7C24947F" w:rsidR="00C55F1D" w:rsidRPr="00906C17" w:rsidRDefault="00C55F1D" w:rsidP="00906C17">
      <w:pPr>
        <w:rPr>
          <w:lang w:val="ro-RO"/>
        </w:rPr>
      </w:pPr>
      <w:r w:rsidRPr="00906C17">
        <w:rPr>
          <w:lang w:val="ro-RO"/>
        </w:rPr>
        <w:t xml:space="preserve">Electrificarea oferă cea mai ieftină și simplă cale de decarbonizare a unor </w:t>
      </w:r>
      <w:r w:rsidR="00F676D6" w:rsidRPr="00906C17">
        <w:rPr>
          <w:lang w:val="ro-RO"/>
        </w:rPr>
        <w:t>segmente</w:t>
      </w:r>
      <w:r w:rsidRPr="00906C17">
        <w:rPr>
          <w:lang w:val="ro-RO"/>
        </w:rPr>
        <w:t xml:space="preserve"> mari din consumul final de energie. Peste 60% din consumul final de energie poate fi acoperit prin electrificare directă.</w:t>
      </w:r>
    </w:p>
    <w:p w14:paraId="013F1D18" w14:textId="00917CB2" w:rsidR="00F676D6" w:rsidRPr="00906C17" w:rsidRDefault="00F676D6" w:rsidP="00906C17">
      <w:pPr>
        <w:rPr>
          <w:lang w:val="ro-RO"/>
        </w:rPr>
      </w:pPr>
      <w:r w:rsidRPr="00906C17">
        <w:rPr>
          <w:lang w:val="ro-RO"/>
        </w:rPr>
        <w:t>Energia electrică din surse regenerabile este competitivă din punct de vedere al costurilor și poate fi scalabilă. Accelerarea dezvoltării sale, alături de o strategie solidă pentru modernizarea rețelelor electrice din Europa, va contribui decisiv atât la Green Deal, cât și la redresarea economică.</w:t>
      </w:r>
    </w:p>
    <w:p w14:paraId="104B7B14" w14:textId="18FA3326" w:rsidR="00F676D6" w:rsidRPr="00906C17" w:rsidRDefault="00F676D6" w:rsidP="00906C17">
      <w:pPr>
        <w:rPr>
          <w:lang w:val="ro-RO"/>
        </w:rPr>
      </w:pPr>
      <w:r w:rsidRPr="00906C17">
        <w:rPr>
          <w:lang w:val="ro-RO"/>
        </w:rPr>
        <w:t>Electrificarea directă (trecerea la energie din surse care nu se bazează pe combustibili fosili) va fi principalul motor pentru decarbonizarea</w:t>
      </w:r>
      <w:r w:rsidR="00A1697F" w:rsidRPr="00906C17">
        <w:rPr>
          <w:lang w:val="ro-RO"/>
        </w:rPr>
        <w:t xml:space="preserve"> sistemelor de</w:t>
      </w:r>
      <w:r w:rsidRPr="00906C17">
        <w:rPr>
          <w:lang w:val="ro-RO"/>
        </w:rPr>
        <w:t xml:space="preserve"> încălzir</w:t>
      </w:r>
      <w:r w:rsidR="00A1697F" w:rsidRPr="00906C17">
        <w:rPr>
          <w:lang w:val="ro-RO"/>
        </w:rPr>
        <w:t>e</w:t>
      </w:r>
      <w:r w:rsidRPr="00906C17">
        <w:rPr>
          <w:lang w:val="ro-RO"/>
        </w:rPr>
        <w:t xml:space="preserve"> și a transportului rutier. Există însă și alte utilizări energetice care ar putea fi prea scumpe pentru </w:t>
      </w:r>
      <w:r w:rsidR="00A1697F" w:rsidRPr="00906C17">
        <w:rPr>
          <w:lang w:val="ro-RO"/>
        </w:rPr>
        <w:t>electrificarea completă</w:t>
      </w:r>
      <w:r w:rsidRPr="00906C17">
        <w:rPr>
          <w:lang w:val="ro-RO"/>
        </w:rPr>
        <w:t xml:space="preserve"> sau </w:t>
      </w:r>
      <w:r w:rsidR="00A1697F" w:rsidRPr="00906C17">
        <w:rPr>
          <w:lang w:val="ro-RO"/>
        </w:rPr>
        <w:t>care pot genera</w:t>
      </w:r>
      <w:r w:rsidRPr="00906C17">
        <w:rPr>
          <w:lang w:val="ro-RO"/>
        </w:rPr>
        <w:t xml:space="preserve"> alte provocări tehnice. </w:t>
      </w:r>
      <w:r w:rsidR="00A1697F" w:rsidRPr="00906C17">
        <w:rPr>
          <w:lang w:val="ro-RO"/>
        </w:rPr>
        <w:t xml:space="preserve">Acestea sunt așa-numitele </w:t>
      </w:r>
      <w:r w:rsidRPr="00906C17">
        <w:rPr>
          <w:lang w:val="ro-RO"/>
        </w:rPr>
        <w:t>sectoare „</w:t>
      </w:r>
      <w:r w:rsidR="00A1697F" w:rsidRPr="00906C17">
        <w:rPr>
          <w:lang w:val="ro-RO"/>
        </w:rPr>
        <w:t>dificil de transformat</w:t>
      </w:r>
      <w:r w:rsidRPr="00906C17">
        <w:rPr>
          <w:lang w:val="ro-RO"/>
        </w:rPr>
        <w:t xml:space="preserve">”, precum </w:t>
      </w:r>
      <w:r w:rsidR="00A1697F" w:rsidRPr="00906C17">
        <w:rPr>
          <w:lang w:val="ro-RO"/>
        </w:rPr>
        <w:t xml:space="preserve">industria </w:t>
      </w:r>
      <w:r w:rsidRPr="00906C17">
        <w:rPr>
          <w:lang w:val="ro-RO"/>
        </w:rPr>
        <w:t>chimic</w:t>
      </w:r>
      <w:r w:rsidR="00A1697F" w:rsidRPr="00906C17">
        <w:rPr>
          <w:lang w:val="ro-RO"/>
        </w:rPr>
        <w:t>ă sau</w:t>
      </w:r>
      <w:r w:rsidRPr="00906C17">
        <w:rPr>
          <w:lang w:val="ro-RO"/>
        </w:rPr>
        <w:t xml:space="preserve"> </w:t>
      </w:r>
      <w:r w:rsidR="00A1697F" w:rsidRPr="00906C17">
        <w:rPr>
          <w:lang w:val="ro-RO"/>
        </w:rPr>
        <w:t xml:space="preserve">cea grea, transportul rutier </w:t>
      </w:r>
      <w:r w:rsidR="009A6E38">
        <w:rPr>
          <w:lang w:val="ro-RO"/>
        </w:rPr>
        <w:t>pe distanțe lungi</w:t>
      </w:r>
      <w:r w:rsidR="00A1697F" w:rsidRPr="00906C17">
        <w:rPr>
          <w:lang w:val="ro-RO"/>
        </w:rPr>
        <w:t xml:space="preserve">, transportul aerian și cel maritim. În aceste sectoare, </w:t>
      </w:r>
      <w:r w:rsidR="00A1697F" w:rsidRPr="00906C17">
        <w:rPr>
          <w:b/>
          <w:bCs/>
          <w:lang w:val="ro-RO"/>
        </w:rPr>
        <w:t>hidrogenul regenerabil va juca un rol esențial și poate fi cea mai eficientă și mai durabilă soluție pentru decarbonizare</w:t>
      </w:r>
      <w:r w:rsidR="00A1697F" w:rsidRPr="00906C17">
        <w:rPr>
          <w:lang w:val="ro-RO"/>
        </w:rPr>
        <w:t>.</w:t>
      </w:r>
    </w:p>
    <w:p w14:paraId="2090D938" w14:textId="5C92B72D" w:rsidR="00A1697F" w:rsidRPr="00906C17" w:rsidRDefault="00A1697F" w:rsidP="00906C17">
      <w:pPr>
        <w:rPr>
          <w:lang w:val="ro-RO"/>
        </w:rPr>
      </w:pPr>
      <w:r w:rsidRPr="00906C17">
        <w:rPr>
          <w:lang w:val="ro-RO"/>
        </w:rPr>
        <w:t>Hidrogenul produs prin electroliză cu energie din surse regenerabile are zero emisii de gaze cu efect de seră. Dacă este realizată în Europa, producerea sa reduce dependența energetică a UE de țările terțe și dacă este realizată cu ajutorul surselor regenerabile conectate la rețea, producerea de h</w:t>
      </w:r>
      <w:r w:rsidR="00906C17">
        <w:rPr>
          <w:lang w:val="ro-RO"/>
        </w:rPr>
        <w:t>i</w:t>
      </w:r>
      <w:r w:rsidRPr="00906C17">
        <w:rPr>
          <w:lang w:val="ro-RO"/>
        </w:rPr>
        <w:t>drogen oferă o formă reală de cuplare sectorială între sectorul energetic și celelalte sectoare economice.</w:t>
      </w:r>
    </w:p>
    <w:p w14:paraId="43E4521E" w14:textId="3F39E56F" w:rsidR="00A1697F" w:rsidRPr="00906C17" w:rsidRDefault="00A1697F" w:rsidP="00906C17">
      <w:pPr>
        <w:rPr>
          <w:lang w:val="ro-RO"/>
        </w:rPr>
      </w:pPr>
      <w:r w:rsidRPr="00906C17">
        <w:rPr>
          <w:lang w:val="ro-RO"/>
        </w:rPr>
        <w:t xml:space="preserve"> </w:t>
      </w:r>
    </w:p>
    <w:p w14:paraId="059E2FC8" w14:textId="038A300A" w:rsidR="00A1697F" w:rsidRPr="00906C17" w:rsidRDefault="00A1697F" w:rsidP="00906C17">
      <w:pPr>
        <w:rPr>
          <w:b/>
          <w:bCs/>
          <w:lang w:val="ro-RO"/>
        </w:rPr>
      </w:pPr>
      <w:r w:rsidRPr="00906C17">
        <w:rPr>
          <w:lang w:val="ro-RO"/>
        </w:rPr>
        <w:lastRenderedPageBreak/>
        <w:t xml:space="preserve">Investițiile în hidrogen regenerabil au un potențial mare în ceea ce privește crearea de locuri de muncă și de creștere. Acest lucru se datorează faptului că Europa va extinde capacitatea de generarea a energiei din surse regenerabile necesară producției sale și dezvoltării tehnologice. </w:t>
      </w:r>
      <w:r w:rsidRPr="00906C17">
        <w:rPr>
          <w:b/>
          <w:bCs/>
          <w:lang w:val="ro-RO"/>
        </w:rPr>
        <w:t xml:space="preserve">Liderii europeni stabilesc acum planuri de stimulare pentru </w:t>
      </w:r>
      <w:r w:rsidR="00906C17" w:rsidRPr="00906C17">
        <w:rPr>
          <w:b/>
          <w:bCs/>
          <w:lang w:val="ro-RO"/>
        </w:rPr>
        <w:t xml:space="preserve">repornirea </w:t>
      </w:r>
      <w:r w:rsidRPr="00906C17">
        <w:rPr>
          <w:b/>
          <w:bCs/>
          <w:lang w:val="ro-RO"/>
        </w:rPr>
        <w:t>economi</w:t>
      </w:r>
      <w:r w:rsidR="00906C17" w:rsidRPr="00906C17">
        <w:rPr>
          <w:b/>
          <w:bCs/>
          <w:lang w:val="ro-RO"/>
        </w:rPr>
        <w:t>ei</w:t>
      </w:r>
      <w:r w:rsidRPr="00906C17">
        <w:rPr>
          <w:b/>
          <w:bCs/>
          <w:lang w:val="ro-RO"/>
        </w:rPr>
        <w:t xml:space="preserve"> noastr</w:t>
      </w:r>
      <w:r w:rsidR="00906C17" w:rsidRPr="00906C17">
        <w:rPr>
          <w:b/>
          <w:bCs/>
          <w:lang w:val="ro-RO"/>
        </w:rPr>
        <w:t>e</w:t>
      </w:r>
      <w:r w:rsidRPr="00906C17">
        <w:rPr>
          <w:b/>
          <w:bCs/>
          <w:lang w:val="ro-RO"/>
        </w:rPr>
        <w:t xml:space="preserve"> după COVID-19. Fiecare euro cheltuit pentru accelerarea modelelor de afaceri eficiente din punct de vedere al costurilor care creează cea mai mare valoare pentru Europa - cum ar fi hidrogenul regenerabil și electrificarea directă - ne va ține pe drum</w:t>
      </w:r>
      <w:r w:rsidR="00906C17" w:rsidRPr="00906C17">
        <w:rPr>
          <w:b/>
          <w:bCs/>
          <w:lang w:val="ro-RO"/>
        </w:rPr>
        <w:t>ul cel bun</w:t>
      </w:r>
      <w:r w:rsidRPr="00906C17">
        <w:rPr>
          <w:b/>
          <w:bCs/>
          <w:lang w:val="ro-RO"/>
        </w:rPr>
        <w:t xml:space="preserve"> spre o tranziție energetică mai rapidă și</w:t>
      </w:r>
      <w:r w:rsidR="00906C17" w:rsidRPr="00906C17">
        <w:rPr>
          <w:b/>
          <w:bCs/>
          <w:lang w:val="ro-RO"/>
        </w:rPr>
        <w:t xml:space="preserve"> mai</w:t>
      </w:r>
      <w:r w:rsidRPr="00906C17">
        <w:rPr>
          <w:b/>
          <w:bCs/>
          <w:lang w:val="ro-RO"/>
        </w:rPr>
        <w:t xml:space="preserve"> bogată în locuri de muncă.</w:t>
      </w:r>
    </w:p>
    <w:p w14:paraId="4CDF8BDC" w14:textId="64331B76" w:rsidR="00906C17" w:rsidRPr="00906C17" w:rsidRDefault="00906C17" w:rsidP="00906C17">
      <w:pPr>
        <w:rPr>
          <w:lang w:val="ro-RO"/>
        </w:rPr>
      </w:pPr>
      <w:r w:rsidRPr="00906C17">
        <w:rPr>
          <w:lang w:val="ro-RO"/>
        </w:rPr>
        <w:t>Prin realizarea alegerilor corecte și prin plasarea surselor regenerabile</w:t>
      </w:r>
      <w:r w:rsidR="00EA43F5">
        <w:rPr>
          <w:lang w:val="ro-RO"/>
        </w:rPr>
        <w:t xml:space="preserve"> </w:t>
      </w:r>
      <w:r w:rsidRPr="00906C17">
        <w:rPr>
          <w:lang w:val="ro-RO"/>
        </w:rPr>
        <w:t>de energie în nucleul viitorului sistem energetic al Europei, Europa poate conduce calea transformării energetice globale și poate modela proiectul Green Deal ca o adevărată poveste de succes european. Companiile noastre sunt gata să ofere această viziune.</w:t>
      </w:r>
    </w:p>
    <w:p w14:paraId="781DA429" w14:textId="69E2C688" w:rsidR="00431A15" w:rsidRDefault="00906C17" w:rsidP="00906C17">
      <w:pPr>
        <w:rPr>
          <w:lang w:val="ro-RO"/>
        </w:rPr>
      </w:pPr>
      <w:r w:rsidRPr="00906C17">
        <w:rPr>
          <w:lang w:val="ro-RO"/>
        </w:rPr>
        <w:t>Cu stimă,</w:t>
      </w:r>
    </w:p>
    <w:p w14:paraId="69F989C9" w14:textId="0C03ECDA" w:rsidR="008902F0" w:rsidRDefault="008902F0" w:rsidP="008902F0">
      <w:pPr>
        <w:pStyle w:val="Default"/>
        <w:rPr>
          <w:sz w:val="23"/>
          <w:szCs w:val="23"/>
        </w:rPr>
      </w:pPr>
      <w:r>
        <w:rPr>
          <w:sz w:val="23"/>
          <w:szCs w:val="23"/>
        </w:rPr>
        <w:t xml:space="preserve">Eric Scotto, CEO </w:t>
      </w:r>
      <w:proofErr w:type="spellStart"/>
      <w:r>
        <w:rPr>
          <w:sz w:val="23"/>
          <w:szCs w:val="23"/>
        </w:rPr>
        <w:t>Akuo</w:t>
      </w:r>
      <w:proofErr w:type="spellEnd"/>
      <w:r>
        <w:rPr>
          <w:sz w:val="23"/>
          <w:szCs w:val="23"/>
        </w:rPr>
        <w:t xml:space="preserve"> Energy</w:t>
      </w:r>
    </w:p>
    <w:p w14:paraId="02B97AEE" w14:textId="4782E164" w:rsidR="008902F0" w:rsidRDefault="008902F0" w:rsidP="002B0BA7">
      <w:pPr>
        <w:pStyle w:val="Default"/>
        <w:rPr>
          <w:sz w:val="23"/>
          <w:szCs w:val="23"/>
        </w:rPr>
      </w:pPr>
      <w:r>
        <w:rPr>
          <w:sz w:val="23"/>
          <w:szCs w:val="23"/>
        </w:rPr>
        <w:t>Matthias Taft</w:t>
      </w:r>
      <w:r w:rsidR="002B0BA7">
        <w:rPr>
          <w:sz w:val="23"/>
          <w:szCs w:val="23"/>
        </w:rPr>
        <w:t xml:space="preserve">, CEO </w:t>
      </w:r>
      <w:proofErr w:type="spellStart"/>
      <w:r w:rsidR="002B0BA7">
        <w:rPr>
          <w:sz w:val="23"/>
          <w:szCs w:val="23"/>
        </w:rPr>
        <w:t>BayWa</w:t>
      </w:r>
      <w:proofErr w:type="spellEnd"/>
      <w:r w:rsidR="002B0BA7">
        <w:rPr>
          <w:sz w:val="23"/>
          <w:szCs w:val="23"/>
        </w:rPr>
        <w:t xml:space="preserve"> </w:t>
      </w:r>
      <w:proofErr w:type="spellStart"/>
      <w:r w:rsidR="002B0BA7">
        <w:rPr>
          <w:sz w:val="23"/>
          <w:szCs w:val="23"/>
        </w:rPr>
        <w:t>r.e</w:t>
      </w:r>
      <w:proofErr w:type="spellEnd"/>
      <w:r w:rsidR="002B0BA7">
        <w:rPr>
          <w:sz w:val="23"/>
          <w:szCs w:val="23"/>
        </w:rPr>
        <w:t>.</w:t>
      </w:r>
    </w:p>
    <w:p w14:paraId="3BE75229" w14:textId="67619851" w:rsidR="008902F0" w:rsidRDefault="008902F0" w:rsidP="002B0BA7">
      <w:pPr>
        <w:pStyle w:val="Default"/>
        <w:rPr>
          <w:sz w:val="23"/>
          <w:szCs w:val="23"/>
        </w:rPr>
      </w:pPr>
      <w:r>
        <w:rPr>
          <w:sz w:val="23"/>
          <w:szCs w:val="23"/>
        </w:rPr>
        <w:t xml:space="preserve">António </w:t>
      </w:r>
      <w:proofErr w:type="spellStart"/>
      <w:r>
        <w:rPr>
          <w:sz w:val="23"/>
          <w:szCs w:val="23"/>
        </w:rPr>
        <w:t>Mexia</w:t>
      </w:r>
      <w:proofErr w:type="spellEnd"/>
      <w:r w:rsidR="002B0BA7">
        <w:rPr>
          <w:sz w:val="23"/>
          <w:szCs w:val="23"/>
        </w:rPr>
        <w:t xml:space="preserve">, </w:t>
      </w:r>
      <w:r>
        <w:rPr>
          <w:sz w:val="23"/>
          <w:szCs w:val="23"/>
        </w:rPr>
        <w:t>CEO</w:t>
      </w:r>
      <w:r w:rsidR="002B0BA7">
        <w:rPr>
          <w:sz w:val="23"/>
          <w:szCs w:val="23"/>
        </w:rPr>
        <w:t xml:space="preserve"> </w:t>
      </w:r>
      <w:r>
        <w:rPr>
          <w:sz w:val="23"/>
          <w:szCs w:val="23"/>
        </w:rPr>
        <w:t xml:space="preserve">EDP – </w:t>
      </w:r>
      <w:proofErr w:type="spellStart"/>
      <w:r>
        <w:rPr>
          <w:sz w:val="23"/>
          <w:szCs w:val="23"/>
        </w:rPr>
        <w:t>Energias</w:t>
      </w:r>
      <w:proofErr w:type="spellEnd"/>
      <w:r>
        <w:rPr>
          <w:sz w:val="23"/>
          <w:szCs w:val="23"/>
        </w:rPr>
        <w:t xml:space="preserve"> de Portugal S.A.</w:t>
      </w:r>
    </w:p>
    <w:p w14:paraId="1A176D7A" w14:textId="53A7848C" w:rsidR="002B0BA7" w:rsidRDefault="008902F0" w:rsidP="008902F0">
      <w:pPr>
        <w:pStyle w:val="Default"/>
        <w:rPr>
          <w:sz w:val="23"/>
          <w:szCs w:val="23"/>
        </w:rPr>
      </w:pPr>
      <w:r>
        <w:rPr>
          <w:sz w:val="23"/>
          <w:szCs w:val="23"/>
        </w:rPr>
        <w:t xml:space="preserve">Francesco </w:t>
      </w:r>
      <w:proofErr w:type="spellStart"/>
      <w:r>
        <w:rPr>
          <w:sz w:val="23"/>
          <w:szCs w:val="23"/>
        </w:rPr>
        <w:t>Starace</w:t>
      </w:r>
      <w:proofErr w:type="spellEnd"/>
      <w:r w:rsidR="002B0BA7">
        <w:rPr>
          <w:sz w:val="23"/>
          <w:szCs w:val="23"/>
        </w:rPr>
        <w:t>, CEO &amp; General Manager Enel S.p.A.</w:t>
      </w:r>
    </w:p>
    <w:p w14:paraId="047F3FBE" w14:textId="088132CF" w:rsidR="008902F0" w:rsidRDefault="008902F0" w:rsidP="008902F0">
      <w:pPr>
        <w:pStyle w:val="Default"/>
        <w:rPr>
          <w:sz w:val="23"/>
          <w:szCs w:val="23"/>
        </w:rPr>
      </w:pPr>
      <w:r>
        <w:rPr>
          <w:sz w:val="23"/>
          <w:szCs w:val="23"/>
        </w:rPr>
        <w:t xml:space="preserve">Ignacio S. </w:t>
      </w:r>
      <w:proofErr w:type="spellStart"/>
      <w:r>
        <w:rPr>
          <w:sz w:val="23"/>
          <w:szCs w:val="23"/>
        </w:rPr>
        <w:t>Galán</w:t>
      </w:r>
      <w:proofErr w:type="spellEnd"/>
      <w:r w:rsidR="002B0BA7">
        <w:rPr>
          <w:sz w:val="23"/>
          <w:szCs w:val="23"/>
        </w:rPr>
        <w:t xml:space="preserve">, </w:t>
      </w:r>
      <w:r>
        <w:rPr>
          <w:sz w:val="23"/>
          <w:szCs w:val="23"/>
        </w:rPr>
        <w:t xml:space="preserve">Chairman &amp; CEO IBERDROLA, S.A. </w:t>
      </w:r>
    </w:p>
    <w:p w14:paraId="71A3FE41" w14:textId="12BF9796" w:rsidR="002B0BA7" w:rsidRDefault="002B0BA7" w:rsidP="002B0BA7">
      <w:pPr>
        <w:pStyle w:val="Default"/>
        <w:rPr>
          <w:sz w:val="23"/>
          <w:szCs w:val="23"/>
        </w:rPr>
      </w:pPr>
      <w:r>
        <w:rPr>
          <w:sz w:val="23"/>
          <w:szCs w:val="23"/>
        </w:rPr>
        <w:t xml:space="preserve">Philippe </w:t>
      </w:r>
      <w:proofErr w:type="spellStart"/>
      <w:r>
        <w:rPr>
          <w:sz w:val="23"/>
          <w:szCs w:val="23"/>
        </w:rPr>
        <w:t>Kavafyan</w:t>
      </w:r>
      <w:proofErr w:type="spellEnd"/>
      <w:r>
        <w:rPr>
          <w:sz w:val="23"/>
          <w:szCs w:val="23"/>
        </w:rPr>
        <w:t>, CEO MHI Vestas Offshore Wind</w:t>
      </w:r>
    </w:p>
    <w:p w14:paraId="4A41908C" w14:textId="32EE302B" w:rsidR="002B0BA7" w:rsidRDefault="002B0BA7" w:rsidP="002B0BA7">
      <w:pPr>
        <w:pStyle w:val="Default"/>
        <w:rPr>
          <w:sz w:val="23"/>
          <w:szCs w:val="23"/>
        </w:rPr>
      </w:pPr>
      <w:r>
        <w:rPr>
          <w:sz w:val="23"/>
          <w:szCs w:val="23"/>
        </w:rPr>
        <w:t xml:space="preserve">Henrik Poulsen, CEO </w:t>
      </w:r>
      <w:proofErr w:type="spellStart"/>
      <w:r>
        <w:rPr>
          <w:sz w:val="23"/>
          <w:szCs w:val="23"/>
        </w:rPr>
        <w:t>Ørsted</w:t>
      </w:r>
      <w:proofErr w:type="spellEnd"/>
      <w:r>
        <w:rPr>
          <w:sz w:val="23"/>
          <w:szCs w:val="23"/>
        </w:rPr>
        <w:t xml:space="preserve"> </w:t>
      </w:r>
    </w:p>
    <w:p w14:paraId="7143F73D" w14:textId="5770DE2A" w:rsidR="002B0BA7" w:rsidRDefault="002B0BA7" w:rsidP="002B0BA7">
      <w:pPr>
        <w:pStyle w:val="Default"/>
        <w:rPr>
          <w:sz w:val="23"/>
          <w:szCs w:val="23"/>
        </w:rPr>
      </w:pPr>
      <w:r>
        <w:rPr>
          <w:sz w:val="23"/>
          <w:szCs w:val="23"/>
        </w:rPr>
        <w:t>Henrik Andersen, Group President &amp; CEO Vestas</w:t>
      </w:r>
    </w:p>
    <w:p w14:paraId="1339BB48" w14:textId="408D96F5" w:rsidR="002B0BA7" w:rsidRDefault="002B0BA7" w:rsidP="002B0BA7">
      <w:pPr>
        <w:pStyle w:val="Default"/>
        <w:rPr>
          <w:sz w:val="23"/>
          <w:szCs w:val="23"/>
        </w:rPr>
      </w:pPr>
      <w:proofErr w:type="spellStart"/>
      <w:r>
        <w:rPr>
          <w:sz w:val="23"/>
          <w:szCs w:val="23"/>
        </w:rPr>
        <w:t>Aurélie</w:t>
      </w:r>
      <w:proofErr w:type="spellEnd"/>
      <w:r>
        <w:rPr>
          <w:sz w:val="23"/>
          <w:szCs w:val="23"/>
        </w:rPr>
        <w:t xml:space="preserve"> Beauvais, Interim CEO </w:t>
      </w:r>
      <w:proofErr w:type="spellStart"/>
      <w:r>
        <w:rPr>
          <w:sz w:val="23"/>
          <w:szCs w:val="23"/>
        </w:rPr>
        <w:t>SolarPower</w:t>
      </w:r>
      <w:proofErr w:type="spellEnd"/>
      <w:r>
        <w:rPr>
          <w:sz w:val="23"/>
          <w:szCs w:val="23"/>
        </w:rPr>
        <w:t xml:space="preserve"> Europe</w:t>
      </w:r>
    </w:p>
    <w:p w14:paraId="03B4B9E4" w14:textId="4D819E92" w:rsidR="008902F0" w:rsidRPr="00906C17" w:rsidRDefault="002B0BA7" w:rsidP="002B0BA7">
      <w:pPr>
        <w:pStyle w:val="Default"/>
        <w:rPr>
          <w:lang w:val="ro-RO"/>
        </w:rPr>
      </w:pPr>
      <w:r>
        <w:rPr>
          <w:sz w:val="23"/>
          <w:szCs w:val="23"/>
        </w:rPr>
        <w:t xml:space="preserve">Giles Dickson, CEO </w:t>
      </w:r>
      <w:proofErr w:type="spellStart"/>
      <w:r>
        <w:rPr>
          <w:sz w:val="23"/>
          <w:szCs w:val="23"/>
        </w:rPr>
        <w:t>WindEurope</w:t>
      </w:r>
      <w:proofErr w:type="spellEnd"/>
    </w:p>
    <w:sectPr w:rsidR="008902F0" w:rsidRPr="0090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7F"/>
    <w:rsid w:val="002B0BA7"/>
    <w:rsid w:val="002F577F"/>
    <w:rsid w:val="00446C04"/>
    <w:rsid w:val="00725AC4"/>
    <w:rsid w:val="008902F0"/>
    <w:rsid w:val="00906C17"/>
    <w:rsid w:val="009A6E38"/>
    <w:rsid w:val="00A1697F"/>
    <w:rsid w:val="00AA26B1"/>
    <w:rsid w:val="00C040E4"/>
    <w:rsid w:val="00C321BC"/>
    <w:rsid w:val="00C55F1D"/>
    <w:rsid w:val="00EA43F5"/>
    <w:rsid w:val="00F6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4C39"/>
  <w15:chartTrackingRefBased/>
  <w15:docId w15:val="{E8323066-957A-4CE0-9BA1-DC25A116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F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 User ( Mihai Tanase )</dc:creator>
  <cp:keywords/>
  <dc:description/>
  <cp:lastModifiedBy>Micutul</cp:lastModifiedBy>
  <cp:revision>2</cp:revision>
  <dcterms:created xsi:type="dcterms:W3CDTF">2020-05-25T10:15:00Z</dcterms:created>
  <dcterms:modified xsi:type="dcterms:W3CDTF">2020-05-25T10:15:00Z</dcterms:modified>
</cp:coreProperties>
</file>