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05BCC" w14:textId="77777777" w:rsidR="00D626B1" w:rsidRDefault="00D626B1" w:rsidP="00D119DB">
      <w:pPr>
        <w:pStyle w:val="Heading1"/>
        <w:tabs>
          <w:tab w:val="left" w:pos="851"/>
        </w:tabs>
        <w:spacing w:line="360" w:lineRule="auto"/>
        <w:jc w:val="center"/>
      </w:pPr>
    </w:p>
    <w:p w14:paraId="3F21A553" w14:textId="23A3ECCE" w:rsidR="00FC52E6" w:rsidRPr="00FF21FF" w:rsidRDefault="00FC52E6" w:rsidP="00FF21FF">
      <w:pPr>
        <w:pStyle w:val="Heading1"/>
        <w:spacing w:line="360" w:lineRule="auto"/>
        <w:jc w:val="center"/>
      </w:pPr>
      <w:bookmarkStart w:id="0" w:name="OLE_LINK1"/>
      <w:r w:rsidRPr="00FF21FF">
        <w:t>ORDIN nr. ……. din …………..</w:t>
      </w:r>
    </w:p>
    <w:p w14:paraId="08D03740" w14:textId="75C62747" w:rsidR="00FC52E6" w:rsidRPr="00FF21FF" w:rsidRDefault="000E773D" w:rsidP="00FF21FF">
      <w:pPr>
        <w:spacing w:line="360" w:lineRule="auto"/>
        <w:jc w:val="center"/>
        <w:rPr>
          <w:b/>
          <w:bCs/>
          <w:sz w:val="24"/>
          <w:szCs w:val="24"/>
          <w:lang w:val="ro-RO"/>
        </w:rPr>
      </w:pPr>
      <w:r>
        <w:rPr>
          <w:b/>
          <w:sz w:val="24"/>
          <w:szCs w:val="24"/>
          <w:lang w:val="ro-RO"/>
        </w:rPr>
        <w:t xml:space="preserve">pentru </w:t>
      </w:r>
      <w:r w:rsidR="00FC52E6" w:rsidRPr="00FF21FF">
        <w:rPr>
          <w:b/>
          <w:sz w:val="24"/>
          <w:szCs w:val="24"/>
          <w:lang w:val="ro-RO"/>
        </w:rPr>
        <w:t xml:space="preserve">aprobarea </w:t>
      </w:r>
      <w:r w:rsidR="00FC52E6" w:rsidRPr="00FF21FF">
        <w:rPr>
          <w:b/>
          <w:bCs/>
          <w:sz w:val="24"/>
          <w:szCs w:val="24"/>
          <w:lang w:val="ro-RO"/>
        </w:rPr>
        <w:t xml:space="preserve">Regulamentului de </w:t>
      </w:r>
      <w:r w:rsidR="0082724B">
        <w:rPr>
          <w:b/>
          <w:bCs/>
          <w:sz w:val="24"/>
          <w:szCs w:val="24"/>
          <w:lang w:val="ro-RO"/>
        </w:rPr>
        <w:t>selecție</w:t>
      </w:r>
      <w:r w:rsidR="00E93420">
        <w:rPr>
          <w:b/>
          <w:bCs/>
          <w:sz w:val="24"/>
          <w:szCs w:val="24"/>
          <w:lang w:val="ro-RO"/>
        </w:rPr>
        <w:t xml:space="preserve"> concurenţială </w:t>
      </w:r>
      <w:r>
        <w:rPr>
          <w:b/>
          <w:bCs/>
          <w:sz w:val="24"/>
          <w:szCs w:val="24"/>
          <w:lang w:val="ro-RO"/>
        </w:rPr>
        <w:t>în vederea</w:t>
      </w:r>
      <w:r w:rsidR="0078389E">
        <w:rPr>
          <w:b/>
          <w:bCs/>
          <w:sz w:val="24"/>
          <w:szCs w:val="24"/>
          <w:lang w:val="ro-RO"/>
        </w:rPr>
        <w:t xml:space="preserve"> desemn</w:t>
      </w:r>
      <w:r>
        <w:rPr>
          <w:b/>
          <w:bCs/>
          <w:sz w:val="24"/>
          <w:szCs w:val="24"/>
          <w:lang w:val="ro-RO"/>
        </w:rPr>
        <w:t>ă</w:t>
      </w:r>
      <w:r w:rsidR="0078389E">
        <w:rPr>
          <w:b/>
          <w:bCs/>
          <w:sz w:val="24"/>
          <w:szCs w:val="24"/>
          <w:lang w:val="ro-RO"/>
        </w:rPr>
        <w:t>r</w:t>
      </w:r>
      <w:r>
        <w:rPr>
          <w:b/>
          <w:bCs/>
          <w:sz w:val="24"/>
          <w:szCs w:val="24"/>
          <w:lang w:val="ro-RO"/>
        </w:rPr>
        <w:t>ii</w:t>
      </w:r>
    </w:p>
    <w:p w14:paraId="36E43A6A" w14:textId="3F793859" w:rsidR="00FC52E6" w:rsidRPr="00FF21FF" w:rsidRDefault="00FC52E6" w:rsidP="00FF21FF">
      <w:pPr>
        <w:spacing w:line="360" w:lineRule="auto"/>
        <w:jc w:val="center"/>
        <w:rPr>
          <w:b/>
          <w:bCs/>
          <w:sz w:val="24"/>
          <w:szCs w:val="24"/>
          <w:lang w:val="ro-RO"/>
        </w:rPr>
      </w:pPr>
      <w:r w:rsidRPr="00FF21FF">
        <w:rPr>
          <w:b/>
          <w:bCs/>
          <w:sz w:val="24"/>
          <w:szCs w:val="24"/>
          <w:lang w:val="ro-RO"/>
        </w:rPr>
        <w:t>furnizorilor de ultimă ins</w:t>
      </w:r>
      <w:bookmarkStart w:id="1" w:name="_GoBack"/>
      <w:bookmarkEnd w:id="1"/>
      <w:r w:rsidRPr="00FF21FF">
        <w:rPr>
          <w:b/>
          <w:bCs/>
          <w:sz w:val="24"/>
          <w:szCs w:val="24"/>
          <w:lang w:val="ro-RO"/>
        </w:rPr>
        <w:t>tanță</w:t>
      </w:r>
      <w:r w:rsidR="0078389E">
        <w:rPr>
          <w:b/>
          <w:bCs/>
          <w:sz w:val="24"/>
          <w:szCs w:val="24"/>
          <w:lang w:val="ro-RO"/>
        </w:rPr>
        <w:t xml:space="preserve"> și </w:t>
      </w:r>
      <w:r w:rsidR="00810EAE">
        <w:rPr>
          <w:b/>
          <w:bCs/>
          <w:sz w:val="24"/>
          <w:szCs w:val="24"/>
          <w:lang w:val="ro-RO"/>
        </w:rPr>
        <w:t xml:space="preserve">pentru </w:t>
      </w:r>
      <w:r w:rsidR="0078389E">
        <w:rPr>
          <w:b/>
          <w:bCs/>
          <w:sz w:val="24"/>
          <w:szCs w:val="24"/>
          <w:lang w:val="ro-RO"/>
        </w:rPr>
        <w:t xml:space="preserve">modificarea unor reglementări </w:t>
      </w:r>
      <w:r w:rsidR="00810EAE">
        <w:rPr>
          <w:b/>
          <w:bCs/>
          <w:sz w:val="24"/>
          <w:szCs w:val="24"/>
          <w:lang w:val="ro-RO"/>
        </w:rPr>
        <w:t>din sectorul energiei electrice</w:t>
      </w:r>
    </w:p>
    <w:bookmarkEnd w:id="0"/>
    <w:p w14:paraId="6CA1B5C5" w14:textId="0C317306" w:rsidR="00FC52E6" w:rsidRPr="00FF21FF" w:rsidRDefault="00FC52E6" w:rsidP="0082724B">
      <w:pPr>
        <w:spacing w:before="120" w:line="360" w:lineRule="auto"/>
        <w:rPr>
          <w:sz w:val="24"/>
          <w:szCs w:val="24"/>
          <w:lang w:val="ro-RO"/>
        </w:rPr>
      </w:pPr>
    </w:p>
    <w:p w14:paraId="12C7286D" w14:textId="77777777" w:rsidR="00FC52E6" w:rsidRPr="00FF21FF" w:rsidRDefault="00FC52E6" w:rsidP="00FC52E6">
      <w:pPr>
        <w:spacing w:line="360" w:lineRule="auto"/>
        <w:jc w:val="both"/>
        <w:rPr>
          <w:sz w:val="24"/>
          <w:szCs w:val="24"/>
          <w:lang w:val="ro-RO"/>
        </w:rPr>
      </w:pPr>
    </w:p>
    <w:p w14:paraId="7D6699C3" w14:textId="77777777" w:rsidR="00FC52E6" w:rsidRPr="00FF21FF" w:rsidRDefault="00FC52E6" w:rsidP="00FC52E6">
      <w:pPr>
        <w:spacing w:before="120" w:line="360" w:lineRule="auto"/>
        <w:jc w:val="both"/>
        <w:rPr>
          <w:sz w:val="24"/>
          <w:szCs w:val="24"/>
          <w:lang w:val="ro-RO"/>
        </w:rPr>
      </w:pPr>
      <w:r w:rsidRPr="00FF21FF">
        <w:rPr>
          <w:sz w:val="24"/>
          <w:szCs w:val="24"/>
          <w:lang w:val="ro-RO"/>
        </w:rPr>
        <w:t xml:space="preserve">Având în vedere prevederile art. </w:t>
      </w:r>
      <w:r w:rsidR="00DC5CEC" w:rsidRPr="00FF21FF">
        <w:rPr>
          <w:sz w:val="24"/>
          <w:szCs w:val="24"/>
          <w:lang w:val="ro-RO"/>
        </w:rPr>
        <w:t>54</w:t>
      </w:r>
      <w:r w:rsidRPr="00FF21FF">
        <w:rPr>
          <w:sz w:val="24"/>
          <w:szCs w:val="24"/>
          <w:lang w:val="ro-RO"/>
        </w:rPr>
        <w:t xml:space="preserve"> din Legea energiei electrice și a gazelor naturale nr. 123/2012, cu modificările și completările ulterioare,</w:t>
      </w:r>
    </w:p>
    <w:p w14:paraId="6425C892" w14:textId="64E0B16E" w:rsidR="00FC52E6" w:rsidRPr="00FF21FF" w:rsidRDefault="00FC52E6" w:rsidP="00FC52E6">
      <w:pPr>
        <w:spacing w:before="120" w:line="360" w:lineRule="auto"/>
        <w:jc w:val="both"/>
        <w:rPr>
          <w:sz w:val="24"/>
          <w:szCs w:val="24"/>
          <w:lang w:val="ro-RO"/>
        </w:rPr>
      </w:pPr>
      <w:r w:rsidRPr="00FF21FF">
        <w:rPr>
          <w:sz w:val="24"/>
          <w:szCs w:val="24"/>
          <w:lang w:val="ro-RO"/>
        </w:rPr>
        <w:t xml:space="preserve">în temeiul prevederilor art. 1 alin. (1), art. 5 alin. (1) lit. c), art. 8 lit. g) și art. 9 alin. (1) lit. h) din Ordonanța de urgență a Guvernului nr. 33/2007 privind organizarea și funcționarea Autorității Naționale de Reglementare în Domeniul Energiei, aprobată cu modificări </w:t>
      </w:r>
      <w:r w:rsidR="004C0946">
        <w:rPr>
          <w:sz w:val="24"/>
          <w:szCs w:val="24"/>
          <w:lang w:val="ro-RO"/>
        </w:rPr>
        <w:t>ş</w:t>
      </w:r>
      <w:r w:rsidRPr="00FF21FF">
        <w:rPr>
          <w:sz w:val="24"/>
          <w:szCs w:val="24"/>
          <w:lang w:val="ro-RO"/>
        </w:rPr>
        <w:t>i completări prin Legea nr. 160/2012,</w:t>
      </w:r>
    </w:p>
    <w:p w14:paraId="188C7743" w14:textId="77777777" w:rsidR="00FC52E6" w:rsidRPr="00FF21FF" w:rsidRDefault="00FC52E6" w:rsidP="00FC52E6">
      <w:pPr>
        <w:spacing w:line="360" w:lineRule="auto"/>
        <w:jc w:val="center"/>
        <w:rPr>
          <w:b/>
          <w:sz w:val="24"/>
          <w:szCs w:val="24"/>
          <w:lang w:val="ro-RO"/>
        </w:rPr>
      </w:pPr>
    </w:p>
    <w:p w14:paraId="5FC8003B" w14:textId="77777777" w:rsidR="00FC52E6" w:rsidRPr="00FF21FF" w:rsidRDefault="00FC52E6" w:rsidP="00FC52E6">
      <w:pPr>
        <w:spacing w:line="360" w:lineRule="auto"/>
        <w:jc w:val="center"/>
        <w:rPr>
          <w:b/>
          <w:sz w:val="24"/>
          <w:szCs w:val="24"/>
          <w:lang w:val="ro-RO"/>
        </w:rPr>
      </w:pPr>
    </w:p>
    <w:p w14:paraId="16BDCECC" w14:textId="77777777" w:rsidR="00FC52E6" w:rsidRPr="00FF21FF" w:rsidRDefault="00FC52E6" w:rsidP="00FC52E6">
      <w:pPr>
        <w:spacing w:before="120" w:line="360" w:lineRule="auto"/>
        <w:jc w:val="center"/>
        <w:rPr>
          <w:b/>
          <w:sz w:val="24"/>
          <w:szCs w:val="24"/>
          <w:lang w:val="ro-RO"/>
        </w:rPr>
      </w:pPr>
      <w:r w:rsidRPr="00FF21FF">
        <w:rPr>
          <w:b/>
          <w:sz w:val="24"/>
          <w:szCs w:val="24"/>
          <w:lang w:val="ro-RO"/>
        </w:rPr>
        <w:t xml:space="preserve">Președintele Autorității Naționale de Reglementare în Domeniul Energiei emite prezentul ordin </w:t>
      </w:r>
    </w:p>
    <w:p w14:paraId="0AB32927" w14:textId="77777777" w:rsidR="00FC52E6" w:rsidRPr="00FF21FF" w:rsidRDefault="00FC52E6" w:rsidP="00FC52E6">
      <w:pPr>
        <w:spacing w:line="360" w:lineRule="auto"/>
        <w:jc w:val="center"/>
        <w:rPr>
          <w:b/>
          <w:sz w:val="24"/>
          <w:szCs w:val="24"/>
          <w:lang w:val="ro-RO"/>
        </w:rPr>
      </w:pPr>
    </w:p>
    <w:p w14:paraId="163E63C2" w14:textId="77777777" w:rsidR="00FC52E6" w:rsidRPr="00FF21FF" w:rsidRDefault="00FC52E6" w:rsidP="00FC52E6">
      <w:pPr>
        <w:spacing w:line="360" w:lineRule="auto"/>
        <w:jc w:val="center"/>
        <w:rPr>
          <w:b/>
          <w:sz w:val="24"/>
          <w:szCs w:val="24"/>
          <w:lang w:val="ro-RO"/>
        </w:rPr>
      </w:pPr>
    </w:p>
    <w:p w14:paraId="7285D1DB" w14:textId="660509AC" w:rsidR="00FC52E6" w:rsidRPr="00FF21FF" w:rsidRDefault="00FC52E6" w:rsidP="00FC52E6">
      <w:pPr>
        <w:numPr>
          <w:ilvl w:val="0"/>
          <w:numId w:val="30"/>
        </w:numPr>
        <w:spacing w:line="360" w:lineRule="auto"/>
        <w:ind w:left="0" w:firstLine="0"/>
        <w:jc w:val="both"/>
        <w:rPr>
          <w:sz w:val="24"/>
          <w:szCs w:val="24"/>
          <w:lang w:val="ro-RO"/>
        </w:rPr>
      </w:pPr>
      <w:r w:rsidRPr="00FF21FF">
        <w:rPr>
          <w:sz w:val="24"/>
          <w:szCs w:val="24"/>
          <w:lang w:val="ro-RO"/>
        </w:rPr>
        <w:t xml:space="preserve"> Se aprobă Regulamentul de</w:t>
      </w:r>
      <w:r w:rsidR="004A4DDA" w:rsidRPr="00FF21FF">
        <w:rPr>
          <w:sz w:val="24"/>
          <w:szCs w:val="24"/>
          <w:lang w:val="ro-RO"/>
        </w:rPr>
        <w:t xml:space="preserve"> </w:t>
      </w:r>
      <w:r w:rsidR="00785168">
        <w:rPr>
          <w:sz w:val="24"/>
          <w:szCs w:val="24"/>
          <w:lang w:val="ro-RO"/>
        </w:rPr>
        <w:t>selecție</w:t>
      </w:r>
      <w:r w:rsidR="009E6338">
        <w:rPr>
          <w:sz w:val="24"/>
          <w:szCs w:val="24"/>
          <w:lang w:val="ro-RO"/>
        </w:rPr>
        <w:t xml:space="preserve"> concurenţială </w:t>
      </w:r>
      <w:r w:rsidR="00A27920">
        <w:rPr>
          <w:sz w:val="24"/>
          <w:szCs w:val="24"/>
          <w:lang w:val="ro-RO"/>
        </w:rPr>
        <w:t xml:space="preserve"> în vederea </w:t>
      </w:r>
      <w:r w:rsidR="009E6DFD">
        <w:rPr>
          <w:sz w:val="24"/>
          <w:szCs w:val="24"/>
          <w:lang w:val="ro-RO"/>
        </w:rPr>
        <w:t>des</w:t>
      </w:r>
      <w:r w:rsidR="0078389E">
        <w:rPr>
          <w:sz w:val="24"/>
          <w:szCs w:val="24"/>
          <w:lang w:val="ro-RO"/>
        </w:rPr>
        <w:t>emn</w:t>
      </w:r>
      <w:r w:rsidR="00A27920">
        <w:rPr>
          <w:sz w:val="24"/>
          <w:szCs w:val="24"/>
          <w:lang w:val="ro-RO"/>
        </w:rPr>
        <w:t>ării</w:t>
      </w:r>
      <w:r w:rsidR="004A4DDA" w:rsidRPr="00FF21FF">
        <w:rPr>
          <w:sz w:val="24"/>
          <w:szCs w:val="24"/>
          <w:lang w:val="ro-RO"/>
        </w:rPr>
        <w:t xml:space="preserve"> furnizorilor de ultim</w:t>
      </w:r>
      <w:r w:rsidR="00AE7DEF">
        <w:rPr>
          <w:sz w:val="24"/>
          <w:szCs w:val="24"/>
          <w:lang w:val="ro-RO"/>
        </w:rPr>
        <w:t>ă</w:t>
      </w:r>
      <w:r w:rsidR="004A4DDA" w:rsidRPr="00FF21FF">
        <w:rPr>
          <w:sz w:val="24"/>
          <w:szCs w:val="24"/>
          <w:lang w:val="ro-RO"/>
        </w:rPr>
        <w:t xml:space="preserve"> instan</w:t>
      </w:r>
      <w:r w:rsidR="00AE7DEF">
        <w:rPr>
          <w:sz w:val="24"/>
          <w:szCs w:val="24"/>
          <w:lang w:val="ro-RO"/>
        </w:rPr>
        <w:t>ţă</w:t>
      </w:r>
      <w:r w:rsidRPr="00FF21FF">
        <w:rPr>
          <w:sz w:val="24"/>
          <w:szCs w:val="24"/>
          <w:lang w:val="ro-RO"/>
        </w:rPr>
        <w:t>, prevăzut în anexa care face parte integrantă din prezentul ordin.</w:t>
      </w:r>
    </w:p>
    <w:p w14:paraId="72B5F5D2" w14:textId="282CB6E3" w:rsidR="002E0BB7" w:rsidRPr="003762DB" w:rsidRDefault="003D15D2" w:rsidP="003762DB">
      <w:pPr>
        <w:numPr>
          <w:ilvl w:val="0"/>
          <w:numId w:val="30"/>
        </w:numPr>
        <w:spacing w:line="360" w:lineRule="auto"/>
        <w:ind w:left="0" w:firstLine="0"/>
        <w:jc w:val="both"/>
        <w:rPr>
          <w:sz w:val="24"/>
          <w:szCs w:val="24"/>
          <w:lang w:val="ro-RO"/>
        </w:rPr>
      </w:pPr>
      <w:r>
        <w:rPr>
          <w:sz w:val="24"/>
          <w:szCs w:val="24"/>
          <w:lang w:val="ro-RO"/>
        </w:rPr>
        <w:t>O</w:t>
      </w:r>
      <w:r w:rsidRPr="003762DB">
        <w:rPr>
          <w:sz w:val="24"/>
          <w:szCs w:val="24"/>
          <w:lang w:val="ro-RO"/>
        </w:rPr>
        <w:t xml:space="preserve">rdinul </w:t>
      </w:r>
      <w:r w:rsidR="00785168" w:rsidRPr="003762DB">
        <w:rPr>
          <w:sz w:val="24"/>
          <w:szCs w:val="24"/>
          <w:lang w:val="ro-RO"/>
        </w:rPr>
        <w:t>președintelui</w:t>
      </w:r>
      <w:r w:rsidRPr="003762DB">
        <w:rPr>
          <w:sz w:val="24"/>
          <w:szCs w:val="24"/>
          <w:lang w:val="ro-RO"/>
        </w:rPr>
        <w:t xml:space="preserve"> Autorității Naționale de Reglementare în Domeniul Energiei nr. </w:t>
      </w:r>
      <w:r>
        <w:rPr>
          <w:sz w:val="24"/>
          <w:szCs w:val="24"/>
          <w:lang w:val="ro-RO"/>
        </w:rPr>
        <w:t xml:space="preserve">12/2017 pentru aprobarea </w:t>
      </w:r>
      <w:r w:rsidR="002E0BB7" w:rsidRPr="003762DB">
        <w:rPr>
          <w:sz w:val="24"/>
          <w:szCs w:val="24"/>
          <w:lang w:val="ro-RO"/>
        </w:rPr>
        <w:t>Regulamentul</w:t>
      </w:r>
      <w:r>
        <w:rPr>
          <w:sz w:val="24"/>
          <w:szCs w:val="24"/>
          <w:lang w:val="ro-RO"/>
        </w:rPr>
        <w:t>ui</w:t>
      </w:r>
      <w:r w:rsidR="002E0BB7" w:rsidRPr="003762DB">
        <w:rPr>
          <w:sz w:val="24"/>
          <w:szCs w:val="24"/>
          <w:lang w:val="ro-RO"/>
        </w:rPr>
        <w:t xml:space="preserve"> de preluare de către furnizorii de ultimă instanță a locurilor de consum ale clienților finali care nu au asigurată furnizarea energiei electrice din nicio altă sursă</w:t>
      </w:r>
      <w:r>
        <w:rPr>
          <w:sz w:val="24"/>
          <w:szCs w:val="24"/>
          <w:lang w:val="ro-RO"/>
        </w:rPr>
        <w:t xml:space="preserve"> şi pentru modificarea unor reglementări din sectorul energiei electrice</w:t>
      </w:r>
      <w:r w:rsidR="002E0BB7" w:rsidRPr="003762DB">
        <w:rPr>
          <w:sz w:val="24"/>
          <w:szCs w:val="24"/>
          <w:lang w:val="ro-RO"/>
        </w:rPr>
        <w:t xml:space="preserve">, </w:t>
      </w:r>
      <w:r w:rsidR="00054D59" w:rsidRPr="003762DB">
        <w:rPr>
          <w:sz w:val="24"/>
          <w:szCs w:val="24"/>
          <w:lang w:val="ro-RO"/>
        </w:rPr>
        <w:t xml:space="preserve">publicat în Monitorul Oficial al României, Partea I, nr </w:t>
      </w:r>
      <w:r w:rsidR="00F73F0D">
        <w:rPr>
          <w:sz w:val="24"/>
          <w:szCs w:val="24"/>
          <w:lang w:val="ro-RO"/>
        </w:rPr>
        <w:t>162 din 6 martie 2017, cu modificările şi completările ulterioare</w:t>
      </w:r>
      <w:r w:rsidR="00066696">
        <w:rPr>
          <w:sz w:val="24"/>
          <w:szCs w:val="24"/>
          <w:lang w:val="ro-RO"/>
        </w:rPr>
        <w:t>,</w:t>
      </w:r>
      <w:r w:rsidR="004B7084">
        <w:rPr>
          <w:sz w:val="24"/>
          <w:szCs w:val="24"/>
          <w:lang w:val="ro-RO"/>
        </w:rPr>
        <w:t xml:space="preserve"> se modifică după cum urmează</w:t>
      </w:r>
      <w:r w:rsidR="00D57E31">
        <w:rPr>
          <w:sz w:val="24"/>
          <w:szCs w:val="24"/>
          <w:lang w:val="ro-RO"/>
        </w:rPr>
        <w:t>:</w:t>
      </w:r>
      <w:r w:rsidR="002E0BB7" w:rsidRPr="004B7084">
        <w:rPr>
          <w:sz w:val="24"/>
          <w:szCs w:val="24"/>
          <w:lang w:val="ro-RO"/>
        </w:rPr>
        <w:t xml:space="preserve"> </w:t>
      </w:r>
      <w:r w:rsidR="00202869" w:rsidRPr="004B7084">
        <w:rPr>
          <w:sz w:val="24"/>
          <w:szCs w:val="24"/>
          <w:lang w:val="ro-RO"/>
        </w:rPr>
        <w:t>în tot cuprinsul</w:t>
      </w:r>
      <w:r>
        <w:rPr>
          <w:sz w:val="24"/>
          <w:szCs w:val="24"/>
          <w:lang w:val="ro-RO"/>
        </w:rPr>
        <w:t xml:space="preserve"> ordinului</w:t>
      </w:r>
      <w:r w:rsidR="00227626">
        <w:rPr>
          <w:sz w:val="24"/>
          <w:szCs w:val="24"/>
          <w:lang w:val="ro-RO"/>
        </w:rPr>
        <w:t>, c</w:t>
      </w:r>
      <w:r w:rsidR="00151130">
        <w:rPr>
          <w:sz w:val="24"/>
          <w:szCs w:val="24"/>
          <w:lang w:val="ro-RO"/>
        </w:rPr>
        <w:t>u</w:t>
      </w:r>
      <w:r w:rsidR="00227626">
        <w:rPr>
          <w:sz w:val="24"/>
          <w:szCs w:val="24"/>
          <w:lang w:val="ro-RO"/>
        </w:rPr>
        <w:t xml:space="preserve"> </w:t>
      </w:r>
      <w:r w:rsidR="00785168">
        <w:rPr>
          <w:sz w:val="24"/>
          <w:szCs w:val="24"/>
          <w:lang w:val="ro-RO"/>
        </w:rPr>
        <w:t>excepția</w:t>
      </w:r>
      <w:r w:rsidR="00227626">
        <w:rPr>
          <w:sz w:val="24"/>
          <w:szCs w:val="24"/>
          <w:lang w:val="ro-RO"/>
        </w:rPr>
        <w:t xml:space="preserve"> art.2 alin. (2) lit.</w:t>
      </w:r>
      <w:r w:rsidR="00785168">
        <w:rPr>
          <w:sz w:val="24"/>
          <w:szCs w:val="24"/>
          <w:lang w:val="ro-RO"/>
        </w:rPr>
        <w:t xml:space="preserve"> </w:t>
      </w:r>
      <w:r w:rsidR="00227626">
        <w:rPr>
          <w:sz w:val="24"/>
          <w:szCs w:val="24"/>
          <w:lang w:val="ro-RO"/>
        </w:rPr>
        <w:t xml:space="preserve">a) din </w:t>
      </w:r>
      <w:r w:rsidR="00CF2CF1">
        <w:rPr>
          <w:sz w:val="24"/>
          <w:szCs w:val="24"/>
          <w:lang w:val="ro-RO"/>
        </w:rPr>
        <w:t xml:space="preserve">anexa la </w:t>
      </w:r>
      <w:r w:rsidR="00BB60C8">
        <w:rPr>
          <w:sz w:val="24"/>
          <w:szCs w:val="24"/>
          <w:lang w:val="ro-RO"/>
        </w:rPr>
        <w:t>o</w:t>
      </w:r>
      <w:r w:rsidR="00227626">
        <w:rPr>
          <w:sz w:val="24"/>
          <w:szCs w:val="24"/>
          <w:lang w:val="ro-RO"/>
        </w:rPr>
        <w:t>rdin</w:t>
      </w:r>
      <w:r w:rsidR="002D4FF9">
        <w:rPr>
          <w:sz w:val="24"/>
          <w:szCs w:val="24"/>
          <w:lang w:val="ro-RO"/>
        </w:rPr>
        <w:t xml:space="preserve">, </w:t>
      </w:r>
      <w:r w:rsidR="002E0BB7" w:rsidRPr="004B7084">
        <w:rPr>
          <w:sz w:val="24"/>
          <w:szCs w:val="24"/>
          <w:lang w:val="ro-RO"/>
        </w:rPr>
        <w:t xml:space="preserve">sintagma „furnizor de ultimă instanţă” </w:t>
      </w:r>
      <w:r w:rsidR="004B7084">
        <w:rPr>
          <w:sz w:val="24"/>
          <w:szCs w:val="24"/>
          <w:lang w:val="ro-RO"/>
        </w:rPr>
        <w:t xml:space="preserve">se </w:t>
      </w:r>
      <w:r w:rsidR="00785168">
        <w:rPr>
          <w:sz w:val="24"/>
          <w:szCs w:val="24"/>
          <w:lang w:val="ro-RO"/>
        </w:rPr>
        <w:t>înlocuiește</w:t>
      </w:r>
      <w:r w:rsidR="004B7084">
        <w:rPr>
          <w:sz w:val="24"/>
          <w:szCs w:val="24"/>
          <w:lang w:val="ro-RO"/>
        </w:rPr>
        <w:t xml:space="preserve"> </w:t>
      </w:r>
      <w:r w:rsidR="002E0BB7" w:rsidRPr="004B7084">
        <w:rPr>
          <w:sz w:val="24"/>
          <w:szCs w:val="24"/>
          <w:lang w:val="ro-RO"/>
        </w:rPr>
        <w:t>cu sintagma „furnizor de ultimă instanţă obligat</w:t>
      </w:r>
      <w:r w:rsidR="00CF2CF1">
        <w:rPr>
          <w:sz w:val="24"/>
          <w:szCs w:val="24"/>
          <w:lang w:val="ro-RO"/>
        </w:rPr>
        <w:t>”</w:t>
      </w:r>
      <w:r w:rsidR="00016D0D">
        <w:rPr>
          <w:sz w:val="24"/>
          <w:szCs w:val="24"/>
          <w:lang w:val="ro-RO"/>
        </w:rPr>
        <w:t>.</w:t>
      </w:r>
    </w:p>
    <w:p w14:paraId="42312D56" w14:textId="254222F8" w:rsidR="00B65D3B" w:rsidRPr="00237636" w:rsidRDefault="00466C4A" w:rsidP="00D217E6">
      <w:pPr>
        <w:numPr>
          <w:ilvl w:val="0"/>
          <w:numId w:val="30"/>
        </w:numPr>
        <w:spacing w:line="360" w:lineRule="auto"/>
        <w:ind w:left="0" w:firstLine="0"/>
        <w:jc w:val="both"/>
        <w:rPr>
          <w:sz w:val="24"/>
          <w:szCs w:val="24"/>
          <w:lang w:val="ro-RO"/>
        </w:rPr>
      </w:pPr>
      <w:r w:rsidRPr="0086462D">
        <w:rPr>
          <w:sz w:val="24"/>
          <w:szCs w:val="24"/>
          <w:lang w:val="ro-RO"/>
        </w:rPr>
        <w:t>Alin</w:t>
      </w:r>
      <w:r w:rsidR="002F1815">
        <w:rPr>
          <w:sz w:val="24"/>
          <w:szCs w:val="24"/>
          <w:lang w:val="ro-RO"/>
        </w:rPr>
        <w:t>.</w:t>
      </w:r>
      <w:r w:rsidRPr="0086462D">
        <w:rPr>
          <w:sz w:val="24"/>
          <w:szCs w:val="24"/>
          <w:lang w:val="ro-RO"/>
        </w:rPr>
        <w:t xml:space="preserve"> (4) al </w:t>
      </w:r>
      <w:r w:rsidR="00D217E6" w:rsidRPr="0086462D">
        <w:rPr>
          <w:sz w:val="24"/>
          <w:szCs w:val="24"/>
          <w:lang w:val="ro-RO"/>
        </w:rPr>
        <w:t>art</w:t>
      </w:r>
      <w:r w:rsidR="005C0099" w:rsidRPr="0086462D">
        <w:rPr>
          <w:sz w:val="24"/>
          <w:szCs w:val="24"/>
          <w:lang w:val="ro-RO"/>
        </w:rPr>
        <w:t>.</w:t>
      </w:r>
      <w:r w:rsidR="00D217E6" w:rsidRPr="0086462D">
        <w:rPr>
          <w:sz w:val="24"/>
          <w:szCs w:val="24"/>
          <w:lang w:val="ro-RO"/>
        </w:rPr>
        <w:t xml:space="preserve"> 40 din</w:t>
      </w:r>
      <w:r w:rsidR="00D217E6">
        <w:rPr>
          <w:sz w:val="24"/>
          <w:szCs w:val="24"/>
          <w:lang w:val="ro-RO"/>
        </w:rPr>
        <w:t xml:space="preserve"> Condiţiile generale asociate </w:t>
      </w:r>
      <w:r w:rsidR="00785168">
        <w:rPr>
          <w:sz w:val="24"/>
          <w:szCs w:val="24"/>
          <w:lang w:val="ro-RO"/>
        </w:rPr>
        <w:t>licenței</w:t>
      </w:r>
      <w:r w:rsidR="00D217E6">
        <w:rPr>
          <w:sz w:val="24"/>
          <w:szCs w:val="24"/>
          <w:lang w:val="ro-RO"/>
        </w:rPr>
        <w:t xml:space="preserve"> pentru activitatea de furnizare a energiei electrice</w:t>
      </w:r>
      <w:r w:rsidR="00B65D3B" w:rsidRPr="007E6D1C">
        <w:rPr>
          <w:sz w:val="24"/>
          <w:szCs w:val="24"/>
          <w:lang w:val="ro-RO"/>
        </w:rPr>
        <w:t>, aprobat</w:t>
      </w:r>
      <w:r w:rsidR="00670006">
        <w:rPr>
          <w:sz w:val="24"/>
          <w:szCs w:val="24"/>
          <w:lang w:val="ro-RO"/>
        </w:rPr>
        <w:t>e</w:t>
      </w:r>
      <w:r w:rsidR="00B65D3B" w:rsidRPr="007E6D1C">
        <w:rPr>
          <w:sz w:val="24"/>
          <w:szCs w:val="24"/>
          <w:lang w:val="ro-RO"/>
        </w:rPr>
        <w:t xml:space="preserve"> prin ordinul </w:t>
      </w:r>
      <w:r w:rsidR="00785168" w:rsidRPr="007E6D1C">
        <w:rPr>
          <w:sz w:val="24"/>
          <w:szCs w:val="24"/>
          <w:lang w:val="ro-RO"/>
        </w:rPr>
        <w:t>președintelui</w:t>
      </w:r>
      <w:r w:rsidR="00B65D3B" w:rsidRPr="007E6D1C">
        <w:rPr>
          <w:sz w:val="24"/>
          <w:szCs w:val="24"/>
          <w:lang w:val="ro-RO"/>
        </w:rPr>
        <w:t xml:space="preserve"> </w:t>
      </w:r>
      <w:r w:rsidR="00785168" w:rsidRPr="007E6D1C">
        <w:rPr>
          <w:sz w:val="24"/>
          <w:szCs w:val="24"/>
          <w:lang w:val="ro-RO"/>
        </w:rPr>
        <w:t>Autorității</w:t>
      </w:r>
      <w:r w:rsidR="00B65D3B" w:rsidRPr="007E6D1C">
        <w:rPr>
          <w:sz w:val="24"/>
          <w:szCs w:val="24"/>
          <w:lang w:val="ro-RO"/>
        </w:rPr>
        <w:t xml:space="preserve"> </w:t>
      </w:r>
      <w:r w:rsidR="00785168" w:rsidRPr="007E6D1C">
        <w:rPr>
          <w:sz w:val="24"/>
          <w:szCs w:val="24"/>
          <w:lang w:val="ro-RO"/>
        </w:rPr>
        <w:t>Naționale</w:t>
      </w:r>
      <w:r w:rsidR="00B65D3B" w:rsidRPr="007E6D1C">
        <w:rPr>
          <w:sz w:val="24"/>
          <w:szCs w:val="24"/>
          <w:lang w:val="ro-RO"/>
        </w:rPr>
        <w:t xml:space="preserve"> de Reglementare în Domeniul Energiei nr.</w:t>
      </w:r>
      <w:r w:rsidR="00D217E6">
        <w:rPr>
          <w:sz w:val="24"/>
          <w:szCs w:val="24"/>
          <w:lang w:val="ro-RO"/>
        </w:rPr>
        <w:t>8/</w:t>
      </w:r>
      <w:r w:rsidR="00B65D3B" w:rsidRPr="007E6D1C">
        <w:rPr>
          <w:sz w:val="24"/>
          <w:szCs w:val="24"/>
          <w:lang w:val="ro-RO"/>
        </w:rPr>
        <w:t>2014, publicat în Monitorul Oficial al României, Partea I, nr.</w:t>
      </w:r>
      <w:r w:rsidR="00D217E6">
        <w:rPr>
          <w:sz w:val="24"/>
          <w:szCs w:val="24"/>
          <w:lang w:val="ro-RO"/>
        </w:rPr>
        <w:t>119 din 18 februarie 2014</w:t>
      </w:r>
      <w:r w:rsidR="00B65D3B">
        <w:rPr>
          <w:sz w:val="24"/>
          <w:szCs w:val="24"/>
          <w:lang w:val="ro-RO"/>
        </w:rPr>
        <w:t xml:space="preserve">, </w:t>
      </w:r>
      <w:r w:rsidR="00B65D3B" w:rsidRPr="00551B04">
        <w:rPr>
          <w:sz w:val="24"/>
          <w:szCs w:val="24"/>
          <w:lang w:val="ro-RO"/>
        </w:rPr>
        <w:t xml:space="preserve">se modifică </w:t>
      </w:r>
      <w:r w:rsidRPr="00237636">
        <w:rPr>
          <w:sz w:val="24"/>
          <w:szCs w:val="24"/>
          <w:lang w:val="ro-RO"/>
        </w:rPr>
        <w:t xml:space="preserve"> şi va avea următorul cuprins: „Indiferent de forma în care s-au constituit </w:t>
      </w:r>
      <w:r w:rsidR="00785168" w:rsidRPr="00237636">
        <w:rPr>
          <w:sz w:val="24"/>
          <w:szCs w:val="24"/>
          <w:lang w:val="ro-RO"/>
        </w:rPr>
        <w:t>garanțiile</w:t>
      </w:r>
      <w:r w:rsidRPr="00237636">
        <w:rPr>
          <w:sz w:val="24"/>
          <w:szCs w:val="24"/>
          <w:lang w:val="ro-RO"/>
        </w:rPr>
        <w:t xml:space="preserve"> financiare, valoarea acestora nu va putea fi, în niciun moment, mai mică decât suma fondurilor necesare pentru executarea pe timp de 30 de zile calendaristice a contractelor aflate în derulare, cu </w:t>
      </w:r>
      <w:r w:rsidR="00785168" w:rsidRPr="00237636">
        <w:rPr>
          <w:sz w:val="24"/>
          <w:szCs w:val="24"/>
          <w:lang w:val="ro-RO"/>
        </w:rPr>
        <w:t>excepția</w:t>
      </w:r>
      <w:r w:rsidRPr="00237636">
        <w:rPr>
          <w:sz w:val="24"/>
          <w:szCs w:val="24"/>
          <w:lang w:val="ro-RO"/>
        </w:rPr>
        <w:t xml:space="preserve"> </w:t>
      </w:r>
      <w:r w:rsidR="00785168" w:rsidRPr="00237636">
        <w:rPr>
          <w:sz w:val="24"/>
          <w:szCs w:val="24"/>
          <w:lang w:val="ro-RO"/>
        </w:rPr>
        <w:t>garanțiilor</w:t>
      </w:r>
      <w:r w:rsidR="00423138" w:rsidRPr="00237636">
        <w:rPr>
          <w:sz w:val="24"/>
          <w:szCs w:val="24"/>
          <w:lang w:val="ro-RO"/>
        </w:rPr>
        <w:t xml:space="preserve"> financiare constituite de </w:t>
      </w:r>
      <w:r w:rsidR="002F7569">
        <w:rPr>
          <w:sz w:val="24"/>
          <w:szCs w:val="24"/>
          <w:lang w:val="ro-RO"/>
        </w:rPr>
        <w:t>fur</w:t>
      </w:r>
      <w:r w:rsidR="007B2581">
        <w:rPr>
          <w:sz w:val="24"/>
          <w:szCs w:val="24"/>
          <w:lang w:val="ro-RO"/>
        </w:rPr>
        <w:t>n</w:t>
      </w:r>
      <w:r w:rsidR="002F7569">
        <w:rPr>
          <w:sz w:val="24"/>
          <w:szCs w:val="24"/>
          <w:lang w:val="ro-RO"/>
        </w:rPr>
        <w:t xml:space="preserve">izorii de ultima instanţă </w:t>
      </w:r>
      <w:r w:rsidR="00102043">
        <w:rPr>
          <w:sz w:val="24"/>
          <w:szCs w:val="24"/>
          <w:lang w:val="ro-RO"/>
        </w:rPr>
        <w:t>obligați</w:t>
      </w:r>
      <w:r w:rsidR="00237636">
        <w:rPr>
          <w:sz w:val="24"/>
          <w:szCs w:val="24"/>
          <w:lang w:val="ro-RO"/>
        </w:rPr>
        <w:t>,</w:t>
      </w:r>
      <w:r w:rsidR="00423138" w:rsidRPr="00237636">
        <w:rPr>
          <w:sz w:val="24"/>
          <w:szCs w:val="24"/>
          <w:lang w:val="ro-RO"/>
        </w:rPr>
        <w:t xml:space="preserve"> a căror valoare nu poate fi mai mică de </w:t>
      </w:r>
      <w:r w:rsidR="00423138" w:rsidRPr="00237636">
        <w:rPr>
          <w:sz w:val="24"/>
          <w:szCs w:val="24"/>
          <w:lang w:val="ro-RO"/>
        </w:rPr>
        <w:lastRenderedPageBreak/>
        <w:t xml:space="preserve">10% din media lunară a cifrei de afaceri înregistrate în anul anterior în desfăşurarea </w:t>
      </w:r>
      <w:r w:rsidR="00102043" w:rsidRPr="00237636">
        <w:rPr>
          <w:sz w:val="24"/>
          <w:szCs w:val="24"/>
          <w:lang w:val="ro-RO"/>
        </w:rPr>
        <w:t>activităților</w:t>
      </w:r>
      <w:r w:rsidR="00423138" w:rsidRPr="00237636">
        <w:rPr>
          <w:sz w:val="24"/>
          <w:szCs w:val="24"/>
          <w:lang w:val="ro-RO"/>
        </w:rPr>
        <w:t xml:space="preserve"> care fac obiectul </w:t>
      </w:r>
      <w:r w:rsidR="00102043" w:rsidRPr="00237636">
        <w:rPr>
          <w:sz w:val="24"/>
          <w:szCs w:val="24"/>
          <w:lang w:val="ro-RO"/>
        </w:rPr>
        <w:t>licenței</w:t>
      </w:r>
      <w:r w:rsidR="00423138" w:rsidRPr="00237636">
        <w:rPr>
          <w:sz w:val="24"/>
          <w:szCs w:val="24"/>
          <w:lang w:val="ro-RO"/>
        </w:rPr>
        <w:t>”.</w:t>
      </w:r>
    </w:p>
    <w:p w14:paraId="52697F6E" w14:textId="1F02FBD2" w:rsidR="003856D9" w:rsidRDefault="003856D9" w:rsidP="00FC52E6">
      <w:pPr>
        <w:numPr>
          <w:ilvl w:val="0"/>
          <w:numId w:val="30"/>
        </w:numPr>
        <w:spacing w:line="360" w:lineRule="auto"/>
        <w:ind w:left="0" w:firstLine="0"/>
        <w:jc w:val="both"/>
        <w:rPr>
          <w:sz w:val="24"/>
          <w:szCs w:val="24"/>
          <w:lang w:val="ro-RO"/>
        </w:rPr>
      </w:pPr>
      <w:r>
        <w:rPr>
          <w:sz w:val="24"/>
          <w:szCs w:val="24"/>
          <w:lang w:val="ro-RO"/>
        </w:rPr>
        <w:t xml:space="preserve">Furnizorii de energie electrică </w:t>
      </w:r>
      <w:r w:rsidR="00DC618D">
        <w:rPr>
          <w:sz w:val="24"/>
          <w:szCs w:val="24"/>
          <w:lang w:val="ro-RO"/>
        </w:rPr>
        <w:t xml:space="preserve">și operatorii de rețea </w:t>
      </w:r>
      <w:r>
        <w:rPr>
          <w:sz w:val="24"/>
          <w:szCs w:val="24"/>
          <w:lang w:val="ro-RO"/>
        </w:rPr>
        <w:t xml:space="preserve">duc la îndeplinire prevederile prezentului ordin, iar </w:t>
      </w:r>
      <w:r w:rsidR="00102043">
        <w:rPr>
          <w:sz w:val="24"/>
          <w:szCs w:val="24"/>
          <w:lang w:val="ro-RO"/>
        </w:rPr>
        <w:t>direcțiile</w:t>
      </w:r>
      <w:r>
        <w:rPr>
          <w:sz w:val="24"/>
          <w:szCs w:val="24"/>
          <w:lang w:val="ro-RO"/>
        </w:rPr>
        <w:t xml:space="preserve"> de specialitate din cadrul </w:t>
      </w:r>
      <w:r w:rsidR="00102043">
        <w:rPr>
          <w:sz w:val="24"/>
          <w:szCs w:val="24"/>
          <w:lang w:val="ro-RO"/>
        </w:rPr>
        <w:t>Autorității</w:t>
      </w:r>
      <w:r>
        <w:rPr>
          <w:sz w:val="24"/>
          <w:szCs w:val="24"/>
          <w:lang w:val="ro-RO"/>
        </w:rPr>
        <w:t xml:space="preserve"> </w:t>
      </w:r>
      <w:r w:rsidR="00102043">
        <w:rPr>
          <w:sz w:val="24"/>
          <w:szCs w:val="24"/>
          <w:lang w:val="ro-RO"/>
        </w:rPr>
        <w:t>Naționale</w:t>
      </w:r>
      <w:r>
        <w:rPr>
          <w:sz w:val="24"/>
          <w:szCs w:val="24"/>
          <w:lang w:val="ro-RO"/>
        </w:rPr>
        <w:t xml:space="preserve"> de Reglementare în Domeniul Energiei urmăresc respectarea acestuia.</w:t>
      </w:r>
    </w:p>
    <w:p w14:paraId="53B2D4CF" w14:textId="3FE86B4F" w:rsidR="00FC52E6" w:rsidRPr="00FF21FF" w:rsidRDefault="00FC52E6" w:rsidP="00FC52E6">
      <w:pPr>
        <w:numPr>
          <w:ilvl w:val="0"/>
          <w:numId w:val="30"/>
        </w:numPr>
        <w:spacing w:line="360" w:lineRule="auto"/>
        <w:ind w:left="0" w:firstLine="0"/>
        <w:jc w:val="both"/>
        <w:rPr>
          <w:sz w:val="24"/>
          <w:szCs w:val="24"/>
          <w:lang w:val="ro-RO"/>
        </w:rPr>
      </w:pPr>
      <w:r w:rsidRPr="00FF21FF">
        <w:rPr>
          <w:sz w:val="24"/>
          <w:szCs w:val="24"/>
          <w:lang w:val="ro-RO"/>
        </w:rPr>
        <w:t>Prezentul ordin se publică în Monitorul Oficial al României, Partea I.</w:t>
      </w:r>
    </w:p>
    <w:p w14:paraId="0E9ADFBF" w14:textId="77777777" w:rsidR="00FC52E6" w:rsidRPr="00FC52E6" w:rsidRDefault="00FC52E6" w:rsidP="00FC52E6">
      <w:pPr>
        <w:spacing w:line="360" w:lineRule="auto"/>
        <w:jc w:val="center"/>
        <w:rPr>
          <w:b/>
          <w:sz w:val="24"/>
          <w:szCs w:val="24"/>
        </w:rPr>
      </w:pPr>
    </w:p>
    <w:p w14:paraId="66864DFE" w14:textId="77777777" w:rsidR="00FC52E6" w:rsidRPr="00FC52E6" w:rsidRDefault="00FC52E6" w:rsidP="00FC52E6">
      <w:pPr>
        <w:spacing w:before="120" w:line="360" w:lineRule="auto"/>
        <w:jc w:val="center"/>
        <w:rPr>
          <w:b/>
          <w:sz w:val="24"/>
          <w:szCs w:val="24"/>
        </w:rPr>
      </w:pPr>
      <w:r w:rsidRPr="00FC52E6">
        <w:rPr>
          <w:b/>
          <w:sz w:val="24"/>
          <w:szCs w:val="24"/>
        </w:rPr>
        <w:t>PREȘEDINTELE AUTORITĂȚII NAȚIONALE DE REGLEMENTARE ÎN DOMENIUL ENERGIEI</w:t>
      </w:r>
    </w:p>
    <w:p w14:paraId="496AFE89" w14:textId="77777777" w:rsidR="00FC52E6" w:rsidRPr="00FC52E6" w:rsidRDefault="00FC52E6" w:rsidP="00FC52E6">
      <w:pPr>
        <w:spacing w:line="360" w:lineRule="auto"/>
        <w:jc w:val="center"/>
        <w:rPr>
          <w:b/>
          <w:sz w:val="24"/>
          <w:szCs w:val="24"/>
        </w:rPr>
      </w:pPr>
    </w:p>
    <w:p w14:paraId="28B3B1E0" w14:textId="77777777" w:rsidR="00FC52E6" w:rsidRPr="00FC52E6" w:rsidRDefault="00FC52E6" w:rsidP="00FC52E6">
      <w:pPr>
        <w:spacing w:before="120" w:line="360" w:lineRule="auto"/>
        <w:jc w:val="center"/>
        <w:rPr>
          <w:b/>
          <w:sz w:val="24"/>
          <w:szCs w:val="24"/>
        </w:rPr>
      </w:pPr>
      <w:r w:rsidRPr="00FC52E6">
        <w:rPr>
          <w:b/>
          <w:sz w:val="24"/>
          <w:szCs w:val="24"/>
        </w:rPr>
        <w:t>Niculae HAVRILEȚ</w:t>
      </w:r>
    </w:p>
    <w:p w14:paraId="10BBABA1" w14:textId="77777777" w:rsidR="00FC52E6" w:rsidRPr="00FC52E6" w:rsidRDefault="00FC52E6" w:rsidP="001D0C18">
      <w:pPr>
        <w:spacing w:after="120" w:line="360" w:lineRule="auto"/>
        <w:jc w:val="right"/>
        <w:rPr>
          <w:b/>
          <w:bCs/>
          <w:sz w:val="24"/>
          <w:szCs w:val="24"/>
          <w:lang w:val="ro-RO"/>
        </w:rPr>
      </w:pPr>
    </w:p>
    <w:p w14:paraId="0AB3FD62" w14:textId="20DC63F3" w:rsidR="00FC52E6" w:rsidRDefault="00FC52E6" w:rsidP="001D0C18">
      <w:pPr>
        <w:spacing w:after="120" w:line="360" w:lineRule="auto"/>
        <w:jc w:val="right"/>
        <w:rPr>
          <w:b/>
          <w:bCs/>
          <w:sz w:val="24"/>
          <w:szCs w:val="24"/>
          <w:lang w:val="ro-RO"/>
        </w:rPr>
      </w:pPr>
    </w:p>
    <w:p w14:paraId="41F32C5B" w14:textId="692FBBDA" w:rsidR="008623C1" w:rsidRDefault="008623C1" w:rsidP="001D0C18">
      <w:pPr>
        <w:spacing w:after="120" w:line="360" w:lineRule="auto"/>
        <w:jc w:val="right"/>
        <w:rPr>
          <w:b/>
          <w:bCs/>
          <w:sz w:val="24"/>
          <w:szCs w:val="24"/>
          <w:lang w:val="ro-RO"/>
        </w:rPr>
      </w:pPr>
    </w:p>
    <w:p w14:paraId="67468783" w14:textId="68663F1A" w:rsidR="00151ED6" w:rsidRDefault="00151ED6" w:rsidP="001D0C18">
      <w:pPr>
        <w:spacing w:after="120" w:line="360" w:lineRule="auto"/>
        <w:jc w:val="right"/>
        <w:rPr>
          <w:b/>
          <w:bCs/>
          <w:sz w:val="24"/>
          <w:szCs w:val="24"/>
          <w:lang w:val="ro-RO"/>
        </w:rPr>
      </w:pPr>
    </w:p>
    <w:p w14:paraId="358FAA61" w14:textId="61C900AB" w:rsidR="00151ED6" w:rsidRDefault="00151ED6" w:rsidP="001D0C18">
      <w:pPr>
        <w:spacing w:after="120" w:line="360" w:lineRule="auto"/>
        <w:jc w:val="right"/>
        <w:rPr>
          <w:b/>
          <w:bCs/>
          <w:sz w:val="24"/>
          <w:szCs w:val="24"/>
          <w:lang w:val="ro-RO"/>
        </w:rPr>
      </w:pPr>
    </w:p>
    <w:p w14:paraId="772B8100" w14:textId="6EBA5D79" w:rsidR="00151ED6" w:rsidRDefault="00151ED6" w:rsidP="001D0C18">
      <w:pPr>
        <w:spacing w:after="120" w:line="360" w:lineRule="auto"/>
        <w:jc w:val="right"/>
        <w:rPr>
          <w:b/>
          <w:bCs/>
          <w:sz w:val="24"/>
          <w:szCs w:val="24"/>
          <w:lang w:val="ro-RO"/>
        </w:rPr>
      </w:pPr>
    </w:p>
    <w:p w14:paraId="7EA0EE9A" w14:textId="0AAA4D94" w:rsidR="00151ED6" w:rsidRDefault="00151ED6" w:rsidP="001D0C18">
      <w:pPr>
        <w:spacing w:after="120" w:line="360" w:lineRule="auto"/>
        <w:jc w:val="right"/>
        <w:rPr>
          <w:b/>
          <w:bCs/>
          <w:sz w:val="24"/>
          <w:szCs w:val="24"/>
          <w:lang w:val="ro-RO"/>
        </w:rPr>
      </w:pPr>
    </w:p>
    <w:p w14:paraId="426EDEBD" w14:textId="2DDE41BE" w:rsidR="00151ED6" w:rsidRDefault="00151ED6" w:rsidP="001D0C18">
      <w:pPr>
        <w:spacing w:after="120" w:line="360" w:lineRule="auto"/>
        <w:jc w:val="right"/>
        <w:rPr>
          <w:b/>
          <w:bCs/>
          <w:sz w:val="24"/>
          <w:szCs w:val="24"/>
          <w:lang w:val="ro-RO"/>
        </w:rPr>
      </w:pPr>
    </w:p>
    <w:p w14:paraId="428CD4F7" w14:textId="1DF2D76C" w:rsidR="00151ED6" w:rsidRDefault="00151ED6" w:rsidP="001D0C18">
      <w:pPr>
        <w:spacing w:after="120" w:line="360" w:lineRule="auto"/>
        <w:jc w:val="right"/>
        <w:rPr>
          <w:b/>
          <w:bCs/>
          <w:sz w:val="24"/>
          <w:szCs w:val="24"/>
          <w:lang w:val="ro-RO"/>
        </w:rPr>
      </w:pPr>
    </w:p>
    <w:p w14:paraId="083F0F06" w14:textId="6EC7EF9A" w:rsidR="00151ED6" w:rsidRDefault="00151ED6" w:rsidP="001D0C18">
      <w:pPr>
        <w:spacing w:after="120" w:line="360" w:lineRule="auto"/>
        <w:jc w:val="right"/>
        <w:rPr>
          <w:b/>
          <w:bCs/>
          <w:sz w:val="24"/>
          <w:szCs w:val="24"/>
          <w:lang w:val="ro-RO"/>
        </w:rPr>
      </w:pPr>
    </w:p>
    <w:p w14:paraId="073FC9DB" w14:textId="13012C65" w:rsidR="00151ED6" w:rsidRDefault="00151ED6" w:rsidP="001D0C18">
      <w:pPr>
        <w:spacing w:after="120" w:line="360" w:lineRule="auto"/>
        <w:jc w:val="right"/>
        <w:rPr>
          <w:b/>
          <w:bCs/>
          <w:sz w:val="24"/>
          <w:szCs w:val="24"/>
          <w:lang w:val="ro-RO"/>
        </w:rPr>
      </w:pPr>
    </w:p>
    <w:p w14:paraId="2F10CE7F" w14:textId="1C99F6C2" w:rsidR="00151ED6" w:rsidRDefault="00151ED6" w:rsidP="001D0C18">
      <w:pPr>
        <w:spacing w:after="120" w:line="360" w:lineRule="auto"/>
        <w:jc w:val="right"/>
        <w:rPr>
          <w:b/>
          <w:bCs/>
          <w:sz w:val="24"/>
          <w:szCs w:val="24"/>
          <w:lang w:val="ro-RO"/>
        </w:rPr>
      </w:pPr>
    </w:p>
    <w:p w14:paraId="599C3602" w14:textId="73B1678F" w:rsidR="00151ED6" w:rsidRDefault="00151ED6" w:rsidP="001D0C18">
      <w:pPr>
        <w:spacing w:after="120" w:line="360" w:lineRule="auto"/>
        <w:jc w:val="right"/>
        <w:rPr>
          <w:b/>
          <w:bCs/>
          <w:sz w:val="24"/>
          <w:szCs w:val="24"/>
          <w:lang w:val="ro-RO"/>
        </w:rPr>
      </w:pPr>
    </w:p>
    <w:p w14:paraId="77DEDD58" w14:textId="2D712040" w:rsidR="00151ED6" w:rsidRDefault="00151ED6" w:rsidP="001D0C18">
      <w:pPr>
        <w:spacing w:after="120" w:line="360" w:lineRule="auto"/>
        <w:jc w:val="right"/>
        <w:rPr>
          <w:b/>
          <w:bCs/>
          <w:sz w:val="24"/>
          <w:szCs w:val="24"/>
          <w:lang w:val="ro-RO"/>
        </w:rPr>
      </w:pPr>
    </w:p>
    <w:p w14:paraId="67EF0985" w14:textId="7BDC830E" w:rsidR="00151ED6" w:rsidRDefault="00151ED6" w:rsidP="001D0C18">
      <w:pPr>
        <w:spacing w:after="120" w:line="360" w:lineRule="auto"/>
        <w:jc w:val="right"/>
        <w:rPr>
          <w:b/>
          <w:bCs/>
          <w:sz w:val="24"/>
          <w:szCs w:val="24"/>
          <w:lang w:val="ro-RO"/>
        </w:rPr>
      </w:pPr>
    </w:p>
    <w:p w14:paraId="559CAE1D" w14:textId="685D1A05" w:rsidR="00151ED6" w:rsidRDefault="00151ED6" w:rsidP="001D0C18">
      <w:pPr>
        <w:spacing w:after="120" w:line="360" w:lineRule="auto"/>
        <w:jc w:val="right"/>
        <w:rPr>
          <w:b/>
          <w:bCs/>
          <w:sz w:val="24"/>
          <w:szCs w:val="24"/>
          <w:lang w:val="ro-RO"/>
        </w:rPr>
      </w:pPr>
    </w:p>
    <w:p w14:paraId="56BC0E80" w14:textId="77777777" w:rsidR="00151ED6" w:rsidRDefault="00151ED6" w:rsidP="001D0C18">
      <w:pPr>
        <w:spacing w:after="120" w:line="360" w:lineRule="auto"/>
        <w:jc w:val="right"/>
        <w:rPr>
          <w:b/>
          <w:bCs/>
          <w:sz w:val="24"/>
          <w:szCs w:val="24"/>
          <w:lang w:val="ro-RO"/>
        </w:rPr>
      </w:pPr>
    </w:p>
    <w:p w14:paraId="53D276E6" w14:textId="77777777" w:rsidR="008623C1" w:rsidRDefault="008623C1" w:rsidP="001D0C18">
      <w:pPr>
        <w:spacing w:after="120" w:line="360" w:lineRule="auto"/>
        <w:jc w:val="right"/>
        <w:rPr>
          <w:b/>
          <w:bCs/>
          <w:sz w:val="24"/>
          <w:szCs w:val="24"/>
          <w:lang w:val="ro-RO"/>
        </w:rPr>
      </w:pPr>
    </w:p>
    <w:p w14:paraId="11032A9D" w14:textId="77777777" w:rsidR="00210464" w:rsidRPr="001D0C18" w:rsidRDefault="00210464" w:rsidP="001D0C18">
      <w:pPr>
        <w:spacing w:after="120" w:line="360" w:lineRule="auto"/>
        <w:jc w:val="right"/>
        <w:rPr>
          <w:b/>
          <w:bCs/>
          <w:sz w:val="24"/>
          <w:szCs w:val="24"/>
          <w:lang w:val="ro-RO"/>
        </w:rPr>
      </w:pPr>
      <w:r w:rsidRPr="001D0C18">
        <w:rPr>
          <w:b/>
          <w:bCs/>
          <w:sz w:val="24"/>
          <w:szCs w:val="24"/>
          <w:lang w:val="ro-RO"/>
        </w:rPr>
        <w:lastRenderedPageBreak/>
        <w:t xml:space="preserve">ANEXĂ </w:t>
      </w:r>
    </w:p>
    <w:p w14:paraId="41867E9C" w14:textId="77777777" w:rsidR="00210464" w:rsidRPr="001D0C18" w:rsidRDefault="00210464" w:rsidP="001D0C18">
      <w:pPr>
        <w:spacing w:after="120" w:line="360" w:lineRule="auto"/>
        <w:jc w:val="right"/>
        <w:rPr>
          <w:b/>
          <w:bCs/>
          <w:sz w:val="24"/>
          <w:szCs w:val="24"/>
          <w:lang w:val="ro-RO"/>
        </w:rPr>
      </w:pPr>
      <w:r w:rsidRPr="001D0C18">
        <w:rPr>
          <w:sz w:val="24"/>
          <w:szCs w:val="24"/>
          <w:lang w:val="ro-RO"/>
        </w:rPr>
        <w:t xml:space="preserve">la Ordinul </w:t>
      </w:r>
      <w:r w:rsidR="00923748" w:rsidRPr="001D0C18">
        <w:rPr>
          <w:sz w:val="24"/>
          <w:szCs w:val="24"/>
          <w:lang w:val="ro-RO"/>
        </w:rPr>
        <w:t>președintelui</w:t>
      </w:r>
      <w:r w:rsidRPr="001D0C18">
        <w:rPr>
          <w:sz w:val="24"/>
          <w:szCs w:val="24"/>
          <w:lang w:val="ro-RO"/>
        </w:rPr>
        <w:t xml:space="preserve"> ANRE nr. ...../</w:t>
      </w:r>
    </w:p>
    <w:p w14:paraId="5FB3FBA4" w14:textId="10F94223" w:rsidR="00210464" w:rsidRPr="001D0C18" w:rsidRDefault="00210464" w:rsidP="001D0C18">
      <w:pPr>
        <w:spacing w:after="120" w:line="360" w:lineRule="auto"/>
        <w:jc w:val="right"/>
        <w:rPr>
          <w:b/>
          <w:bCs/>
          <w:sz w:val="24"/>
          <w:szCs w:val="24"/>
          <w:lang w:val="ro-RO"/>
        </w:rPr>
      </w:pPr>
    </w:p>
    <w:p w14:paraId="4F65C7D6" w14:textId="77777777" w:rsidR="00210464" w:rsidRPr="001D0C18" w:rsidRDefault="00210464" w:rsidP="001D0C18">
      <w:pPr>
        <w:spacing w:after="120" w:line="360" w:lineRule="auto"/>
        <w:jc w:val="right"/>
        <w:rPr>
          <w:b/>
          <w:bCs/>
          <w:sz w:val="24"/>
          <w:szCs w:val="24"/>
          <w:lang w:val="ro-RO"/>
        </w:rPr>
      </w:pPr>
    </w:p>
    <w:p w14:paraId="0EB038FB" w14:textId="597AD496" w:rsidR="00210464" w:rsidRPr="008623C1" w:rsidRDefault="00210464" w:rsidP="00CE3C94">
      <w:pPr>
        <w:spacing w:after="120" w:line="360" w:lineRule="auto"/>
        <w:jc w:val="center"/>
        <w:rPr>
          <w:b/>
          <w:bCs/>
          <w:sz w:val="28"/>
          <w:szCs w:val="28"/>
          <w:lang w:val="ro-RO"/>
        </w:rPr>
      </w:pPr>
      <w:r w:rsidRPr="008623C1">
        <w:rPr>
          <w:b/>
          <w:bCs/>
          <w:sz w:val="28"/>
          <w:szCs w:val="28"/>
          <w:lang w:val="ro-RO"/>
        </w:rPr>
        <w:t>R</w:t>
      </w:r>
      <w:bookmarkStart w:id="2" w:name="_Ref67366056"/>
      <w:bookmarkEnd w:id="2"/>
      <w:r w:rsidRPr="008623C1">
        <w:rPr>
          <w:b/>
          <w:bCs/>
          <w:sz w:val="28"/>
          <w:szCs w:val="28"/>
          <w:lang w:val="ro-RO"/>
        </w:rPr>
        <w:t xml:space="preserve">EGULAMENT DE </w:t>
      </w:r>
      <w:r w:rsidR="008623C1">
        <w:rPr>
          <w:b/>
          <w:bCs/>
          <w:sz w:val="28"/>
          <w:szCs w:val="28"/>
          <w:lang w:val="ro-RO"/>
        </w:rPr>
        <w:t xml:space="preserve">SELECŢIE CONCURENŢIALĂ </w:t>
      </w:r>
      <w:r w:rsidR="00E10F0E">
        <w:rPr>
          <w:b/>
          <w:bCs/>
          <w:sz w:val="28"/>
          <w:szCs w:val="28"/>
          <w:lang w:val="ro-RO"/>
        </w:rPr>
        <w:t xml:space="preserve">ÎN VEDEREA DESEMNĂRII </w:t>
      </w:r>
    </w:p>
    <w:p w14:paraId="1986BFAA" w14:textId="77777777" w:rsidR="00210464" w:rsidRPr="00860414" w:rsidRDefault="00210464" w:rsidP="00CE3C94">
      <w:pPr>
        <w:spacing w:after="120" w:line="360" w:lineRule="auto"/>
        <w:jc w:val="center"/>
        <w:rPr>
          <w:b/>
          <w:bCs/>
          <w:sz w:val="28"/>
          <w:szCs w:val="28"/>
          <w:lang w:val="ro-RO"/>
        </w:rPr>
      </w:pPr>
      <w:r w:rsidRPr="00C3184C">
        <w:rPr>
          <w:b/>
          <w:bCs/>
          <w:sz w:val="28"/>
          <w:szCs w:val="28"/>
          <w:lang w:val="ro-RO"/>
        </w:rPr>
        <w:t>FURNIZORILOR DE ULTIMĂ INSTANŢĂ</w:t>
      </w:r>
    </w:p>
    <w:p w14:paraId="6173A55D" w14:textId="77777777" w:rsidR="00210464" w:rsidRPr="00860414" w:rsidRDefault="00210464" w:rsidP="00CE3C94">
      <w:pPr>
        <w:pStyle w:val="TOC1"/>
        <w:tabs>
          <w:tab w:val="right" w:leader="dot" w:pos="10135"/>
        </w:tabs>
        <w:spacing w:after="120" w:line="360" w:lineRule="auto"/>
        <w:jc w:val="center"/>
        <w:rPr>
          <w:lang w:val="ro-RO"/>
        </w:rPr>
      </w:pPr>
    </w:p>
    <w:p w14:paraId="7F1AED40" w14:textId="4DFABDCC" w:rsidR="001A64FD" w:rsidRDefault="001A64FD" w:rsidP="00CE3C94">
      <w:pPr>
        <w:spacing w:after="120" w:line="360" w:lineRule="auto"/>
        <w:jc w:val="center"/>
        <w:rPr>
          <w:lang w:val="ro-RO"/>
        </w:rPr>
      </w:pPr>
    </w:p>
    <w:p w14:paraId="275007FD" w14:textId="77777777" w:rsidR="001A64FD" w:rsidRPr="00860414" w:rsidRDefault="001A64FD" w:rsidP="00CE3C94">
      <w:pPr>
        <w:spacing w:after="120" w:line="360" w:lineRule="auto"/>
        <w:jc w:val="center"/>
        <w:rPr>
          <w:lang w:val="ro-RO"/>
        </w:rPr>
      </w:pPr>
    </w:p>
    <w:p w14:paraId="3C75D5F9" w14:textId="4A86C612" w:rsidR="00AD2BC3" w:rsidRDefault="00210464" w:rsidP="00CE3C94">
      <w:pPr>
        <w:pStyle w:val="Heading1"/>
        <w:spacing w:after="120" w:line="360" w:lineRule="auto"/>
        <w:jc w:val="center"/>
        <w:rPr>
          <w:b/>
          <w:bCs/>
        </w:rPr>
      </w:pPr>
      <w:bookmarkStart w:id="3" w:name="_Toc369166956"/>
      <w:r w:rsidRPr="00860414">
        <w:rPr>
          <w:b/>
          <w:bCs/>
        </w:rPr>
        <w:t>CAPITOLUL I</w:t>
      </w:r>
      <w:bookmarkStart w:id="4" w:name="_Toc66258119"/>
    </w:p>
    <w:p w14:paraId="6D61BD26" w14:textId="3B04A68A" w:rsidR="00210464" w:rsidRPr="00860414" w:rsidRDefault="00210464" w:rsidP="00CE3C94">
      <w:pPr>
        <w:pStyle w:val="Heading1"/>
        <w:spacing w:after="120" w:line="360" w:lineRule="auto"/>
        <w:jc w:val="center"/>
        <w:rPr>
          <w:b/>
          <w:bCs/>
        </w:rPr>
      </w:pPr>
      <w:r w:rsidRPr="00860414">
        <w:rPr>
          <w:b/>
          <w:bCs/>
        </w:rPr>
        <w:t xml:space="preserve"> DISPOZIŢII GENERALE</w:t>
      </w:r>
      <w:bookmarkEnd w:id="3"/>
      <w:bookmarkEnd w:id="4"/>
    </w:p>
    <w:p w14:paraId="59A245F3" w14:textId="77777777" w:rsidR="00210464" w:rsidRPr="00860414" w:rsidRDefault="00210464" w:rsidP="001D0C18">
      <w:pPr>
        <w:spacing w:after="120" w:line="360" w:lineRule="auto"/>
        <w:jc w:val="center"/>
        <w:rPr>
          <w:b/>
          <w:bCs/>
          <w:lang w:val="ro-RO"/>
        </w:rPr>
      </w:pPr>
    </w:p>
    <w:p w14:paraId="416271E4" w14:textId="77777777" w:rsidR="00210464" w:rsidRPr="00860414" w:rsidRDefault="00210464" w:rsidP="007E3704">
      <w:pPr>
        <w:pStyle w:val="Heading2"/>
        <w:spacing w:after="120" w:line="360" w:lineRule="auto"/>
        <w:ind w:firstLine="547"/>
        <w:rPr>
          <w:b/>
          <w:bCs/>
          <w:caps/>
          <w:lang w:val="ro-RO"/>
        </w:rPr>
      </w:pPr>
      <w:bookmarkStart w:id="5" w:name="_Toc369166957"/>
      <w:r w:rsidRPr="00860414">
        <w:rPr>
          <w:b/>
          <w:bCs/>
          <w:lang w:val="ro-RO"/>
        </w:rPr>
        <w:t>Secţiunea I.1 - Scop</w:t>
      </w:r>
      <w:bookmarkStart w:id="6" w:name="_Toc66258121"/>
      <w:bookmarkEnd w:id="5"/>
      <w:r w:rsidRPr="00860414">
        <w:rPr>
          <w:b/>
          <w:bCs/>
          <w:lang w:val="ro-RO"/>
        </w:rPr>
        <w:t xml:space="preserve"> </w:t>
      </w:r>
      <w:bookmarkEnd w:id="6"/>
    </w:p>
    <w:p w14:paraId="78B7FFE8" w14:textId="62B8D4D4" w:rsidR="00210464" w:rsidRPr="00860414" w:rsidRDefault="00210464" w:rsidP="001D0C18">
      <w:pPr>
        <w:numPr>
          <w:ilvl w:val="0"/>
          <w:numId w:val="1"/>
        </w:numPr>
        <w:tabs>
          <w:tab w:val="num" w:pos="540"/>
        </w:tabs>
        <w:spacing w:after="120" w:line="360" w:lineRule="auto"/>
        <w:ind w:left="547" w:firstLine="0"/>
        <w:jc w:val="both"/>
        <w:rPr>
          <w:sz w:val="24"/>
          <w:szCs w:val="24"/>
          <w:lang w:val="ro-RO"/>
        </w:rPr>
      </w:pPr>
      <w:bookmarkStart w:id="7" w:name="_Ref367045811"/>
      <w:r w:rsidRPr="00860414">
        <w:rPr>
          <w:sz w:val="24"/>
          <w:szCs w:val="24"/>
          <w:lang w:val="ro-RO"/>
        </w:rPr>
        <w:t>Scopul prezentului Regulament este stabilirea</w:t>
      </w:r>
      <w:bookmarkEnd w:id="7"/>
      <w:r w:rsidRPr="00860414">
        <w:rPr>
          <w:sz w:val="24"/>
          <w:szCs w:val="24"/>
          <w:lang w:val="ro-RO"/>
        </w:rPr>
        <w:t xml:space="preserve"> </w:t>
      </w:r>
      <w:r w:rsidR="00CF2CF1">
        <w:rPr>
          <w:sz w:val="24"/>
          <w:szCs w:val="24"/>
          <w:lang w:val="ro-RO"/>
        </w:rPr>
        <w:t>etapelor, termenelor</w:t>
      </w:r>
      <w:r w:rsidR="00CF2CF1" w:rsidRPr="00860414">
        <w:rPr>
          <w:sz w:val="24"/>
          <w:szCs w:val="24"/>
          <w:lang w:val="ro-RO"/>
        </w:rPr>
        <w:t xml:space="preserve"> </w:t>
      </w:r>
      <w:r w:rsidRPr="00860414">
        <w:rPr>
          <w:sz w:val="24"/>
          <w:szCs w:val="24"/>
          <w:lang w:val="ro-RO"/>
        </w:rPr>
        <w:t xml:space="preserve">şi criteriilor de </w:t>
      </w:r>
      <w:r w:rsidR="002F1815" w:rsidRPr="00860414">
        <w:rPr>
          <w:sz w:val="24"/>
          <w:szCs w:val="24"/>
          <w:lang w:val="ro-RO"/>
        </w:rPr>
        <w:t>selecție</w:t>
      </w:r>
      <w:r w:rsidRPr="00860414">
        <w:rPr>
          <w:sz w:val="24"/>
          <w:szCs w:val="24"/>
          <w:lang w:val="ro-RO"/>
        </w:rPr>
        <w:t xml:space="preserve"> </w:t>
      </w:r>
      <w:r w:rsidR="00950A44">
        <w:rPr>
          <w:sz w:val="24"/>
          <w:szCs w:val="24"/>
          <w:lang w:val="ro-RO"/>
        </w:rPr>
        <w:t xml:space="preserve">concurențială </w:t>
      </w:r>
      <w:r w:rsidRPr="00860414">
        <w:rPr>
          <w:sz w:val="24"/>
          <w:szCs w:val="24"/>
          <w:lang w:val="ro-RO"/>
        </w:rPr>
        <w:t>pentru desemnarea de către ANRE a furnizorilor de ultimă instanţă</w:t>
      </w:r>
      <w:r w:rsidR="00FB1DFE">
        <w:rPr>
          <w:sz w:val="24"/>
          <w:szCs w:val="24"/>
          <w:lang w:val="ro-RO"/>
        </w:rPr>
        <w:t xml:space="preserve"> </w:t>
      </w:r>
      <w:r w:rsidR="00CF2CF1">
        <w:rPr>
          <w:sz w:val="24"/>
          <w:szCs w:val="24"/>
          <w:lang w:val="ro-RO"/>
        </w:rPr>
        <w:t xml:space="preserve">precum </w:t>
      </w:r>
      <w:r w:rsidR="00FB1DFE">
        <w:rPr>
          <w:sz w:val="24"/>
          <w:szCs w:val="24"/>
          <w:lang w:val="ro-RO"/>
        </w:rPr>
        <w:t xml:space="preserve">şi </w:t>
      </w:r>
      <w:r w:rsidR="005772C6">
        <w:rPr>
          <w:sz w:val="24"/>
          <w:szCs w:val="24"/>
          <w:lang w:val="ro-RO"/>
        </w:rPr>
        <w:t xml:space="preserve">a </w:t>
      </w:r>
      <w:r w:rsidR="00CF2CF1">
        <w:rPr>
          <w:sz w:val="24"/>
          <w:szCs w:val="24"/>
          <w:lang w:val="ro-RO"/>
        </w:rPr>
        <w:t xml:space="preserve">condițiilor </w:t>
      </w:r>
      <w:r w:rsidR="005772C6">
        <w:rPr>
          <w:sz w:val="24"/>
          <w:szCs w:val="24"/>
          <w:lang w:val="ro-RO"/>
        </w:rPr>
        <w:t>de desfăşurare şi de încetare a activităţii acestora</w:t>
      </w:r>
      <w:r w:rsidR="001C46F5">
        <w:rPr>
          <w:sz w:val="24"/>
          <w:szCs w:val="24"/>
          <w:lang w:val="ro-RO"/>
        </w:rPr>
        <w:t>.</w:t>
      </w:r>
    </w:p>
    <w:p w14:paraId="45E15D71" w14:textId="77777777" w:rsidR="00210464" w:rsidRPr="00860414" w:rsidRDefault="00210464" w:rsidP="001D0C18">
      <w:pPr>
        <w:pStyle w:val="Heading2"/>
        <w:spacing w:after="120" w:line="360" w:lineRule="auto"/>
        <w:rPr>
          <w:b/>
          <w:bCs/>
          <w:lang w:val="ro-RO"/>
        </w:rPr>
      </w:pPr>
    </w:p>
    <w:p w14:paraId="71CAA31F" w14:textId="344D9532" w:rsidR="00210464" w:rsidRPr="00860414" w:rsidRDefault="00210464" w:rsidP="007E3704">
      <w:pPr>
        <w:pStyle w:val="Heading2"/>
        <w:spacing w:after="120" w:line="360" w:lineRule="auto"/>
        <w:ind w:firstLine="547"/>
        <w:rPr>
          <w:b/>
          <w:bCs/>
          <w:lang w:val="ro-RO"/>
        </w:rPr>
      </w:pPr>
      <w:bookmarkStart w:id="8" w:name="_Toc369166958"/>
      <w:r w:rsidRPr="00860414">
        <w:rPr>
          <w:b/>
          <w:bCs/>
          <w:lang w:val="ro-RO"/>
        </w:rPr>
        <w:t>Secţiunea I.2 - Domeniu de aplicare</w:t>
      </w:r>
      <w:bookmarkEnd w:id="8"/>
      <w:r w:rsidR="00C13219">
        <w:rPr>
          <w:b/>
          <w:bCs/>
          <w:lang w:val="ro-RO"/>
        </w:rPr>
        <w:t xml:space="preserve"> </w:t>
      </w:r>
    </w:p>
    <w:p w14:paraId="05E0CBC2" w14:textId="62E4D2A8" w:rsidR="00210464" w:rsidRPr="00860414" w:rsidRDefault="00210464" w:rsidP="001D0C18">
      <w:pPr>
        <w:numPr>
          <w:ilvl w:val="0"/>
          <w:numId w:val="1"/>
        </w:numPr>
        <w:tabs>
          <w:tab w:val="num" w:pos="540"/>
        </w:tabs>
        <w:spacing w:after="120" w:line="360" w:lineRule="auto"/>
        <w:ind w:left="547" w:firstLine="0"/>
        <w:jc w:val="both"/>
        <w:rPr>
          <w:sz w:val="24"/>
          <w:szCs w:val="24"/>
          <w:lang w:val="ro-RO"/>
        </w:rPr>
      </w:pPr>
      <w:r w:rsidRPr="00860414">
        <w:rPr>
          <w:sz w:val="24"/>
          <w:szCs w:val="24"/>
          <w:lang w:val="ro-RO"/>
        </w:rPr>
        <w:t>Prezentul Regulament</w:t>
      </w:r>
      <w:r w:rsidR="004566BD">
        <w:rPr>
          <w:sz w:val="24"/>
          <w:szCs w:val="24"/>
          <w:lang w:val="ro-RO"/>
        </w:rPr>
        <w:t xml:space="preserve"> </w:t>
      </w:r>
      <w:r w:rsidRPr="00860414">
        <w:rPr>
          <w:sz w:val="24"/>
          <w:szCs w:val="24"/>
          <w:lang w:val="ro-RO"/>
        </w:rPr>
        <w:t>se aplică:</w:t>
      </w:r>
    </w:p>
    <w:p w14:paraId="1BF58FBF" w14:textId="77777777" w:rsidR="00210464" w:rsidRDefault="00210464" w:rsidP="001D0C18">
      <w:pPr>
        <w:numPr>
          <w:ilvl w:val="0"/>
          <w:numId w:val="5"/>
        </w:numPr>
        <w:spacing w:after="120" w:line="360" w:lineRule="auto"/>
        <w:jc w:val="both"/>
        <w:rPr>
          <w:sz w:val="24"/>
          <w:szCs w:val="24"/>
          <w:lang w:val="ro-RO"/>
        </w:rPr>
      </w:pPr>
      <w:r w:rsidRPr="00860414">
        <w:rPr>
          <w:sz w:val="24"/>
          <w:szCs w:val="24"/>
          <w:lang w:val="ro-RO"/>
        </w:rPr>
        <w:t>furnizorilor de energie electrică;</w:t>
      </w:r>
    </w:p>
    <w:p w14:paraId="369843B1" w14:textId="67C9BCDA" w:rsidR="00060229" w:rsidRPr="00860414" w:rsidRDefault="00060229" w:rsidP="001D0C18">
      <w:pPr>
        <w:numPr>
          <w:ilvl w:val="0"/>
          <w:numId w:val="5"/>
        </w:numPr>
        <w:spacing w:after="120" w:line="360" w:lineRule="auto"/>
        <w:jc w:val="both"/>
        <w:rPr>
          <w:sz w:val="24"/>
          <w:szCs w:val="24"/>
          <w:lang w:val="ro-RO"/>
        </w:rPr>
      </w:pPr>
      <w:r>
        <w:rPr>
          <w:sz w:val="24"/>
          <w:szCs w:val="24"/>
          <w:lang w:val="ro-RO"/>
        </w:rPr>
        <w:t xml:space="preserve">operatorilor de </w:t>
      </w:r>
      <w:r w:rsidR="00627130">
        <w:rPr>
          <w:sz w:val="24"/>
          <w:szCs w:val="24"/>
          <w:lang w:val="ro-RO"/>
        </w:rPr>
        <w:t>rețea</w:t>
      </w:r>
      <w:r w:rsidR="00151DB4">
        <w:rPr>
          <w:sz w:val="24"/>
          <w:szCs w:val="24"/>
          <w:lang w:val="ro-RO"/>
        </w:rPr>
        <w:t>;</w:t>
      </w:r>
    </w:p>
    <w:p w14:paraId="0A69A4B6" w14:textId="5B884415" w:rsidR="00210464" w:rsidRDefault="00210464" w:rsidP="001D0C18">
      <w:pPr>
        <w:numPr>
          <w:ilvl w:val="0"/>
          <w:numId w:val="5"/>
        </w:numPr>
        <w:spacing w:after="120" w:line="360" w:lineRule="auto"/>
        <w:jc w:val="both"/>
        <w:rPr>
          <w:sz w:val="24"/>
          <w:szCs w:val="24"/>
          <w:lang w:val="ro-RO"/>
        </w:rPr>
      </w:pPr>
      <w:r w:rsidRPr="00860414">
        <w:rPr>
          <w:sz w:val="24"/>
          <w:szCs w:val="24"/>
          <w:lang w:val="ro-RO"/>
        </w:rPr>
        <w:t xml:space="preserve">clienţilor finali de energie electrică. </w:t>
      </w:r>
    </w:p>
    <w:p w14:paraId="11E09191" w14:textId="77777777" w:rsidR="00210464" w:rsidRPr="00860414" w:rsidRDefault="00210464" w:rsidP="001D0C18">
      <w:pPr>
        <w:pStyle w:val="Heading2"/>
        <w:spacing w:after="120" w:line="360" w:lineRule="auto"/>
        <w:rPr>
          <w:b/>
          <w:bCs/>
          <w:lang w:val="ro-RO"/>
        </w:rPr>
      </w:pPr>
      <w:bookmarkStart w:id="9" w:name="_Toc369166959"/>
    </w:p>
    <w:p w14:paraId="6F3D2B09" w14:textId="41D157AA" w:rsidR="00210464" w:rsidRPr="00860414" w:rsidRDefault="00210464" w:rsidP="007E3704">
      <w:pPr>
        <w:pStyle w:val="Heading2"/>
        <w:spacing w:after="120" w:line="360" w:lineRule="auto"/>
        <w:ind w:firstLine="547"/>
        <w:rPr>
          <w:b/>
          <w:bCs/>
          <w:lang w:val="ro-RO"/>
        </w:rPr>
      </w:pPr>
      <w:r w:rsidRPr="00860414">
        <w:rPr>
          <w:b/>
          <w:bCs/>
          <w:lang w:val="ro-RO"/>
        </w:rPr>
        <w:t xml:space="preserve">Sectiunea I.3 - </w:t>
      </w:r>
      <w:bookmarkEnd w:id="9"/>
      <w:r w:rsidR="00FE4C9C">
        <w:rPr>
          <w:b/>
          <w:bCs/>
          <w:lang w:val="ro-RO"/>
        </w:rPr>
        <w:t>Definiţii şi abrevieri</w:t>
      </w:r>
    </w:p>
    <w:p w14:paraId="18A8DD6D" w14:textId="415EF05B" w:rsidR="00210464" w:rsidRPr="00860414" w:rsidRDefault="00210464" w:rsidP="001D0C18">
      <w:pPr>
        <w:numPr>
          <w:ilvl w:val="0"/>
          <w:numId w:val="1"/>
        </w:numPr>
        <w:tabs>
          <w:tab w:val="num" w:pos="540"/>
        </w:tabs>
        <w:spacing w:after="120" w:line="360" w:lineRule="auto"/>
        <w:ind w:left="547" w:firstLine="0"/>
        <w:jc w:val="both"/>
        <w:rPr>
          <w:b/>
          <w:bCs/>
          <w:sz w:val="24"/>
          <w:szCs w:val="24"/>
          <w:lang w:val="ro-RO"/>
        </w:rPr>
      </w:pPr>
      <w:r w:rsidRPr="00860414">
        <w:rPr>
          <w:sz w:val="24"/>
          <w:szCs w:val="24"/>
          <w:lang w:val="ro-RO"/>
        </w:rPr>
        <w:t xml:space="preserve">(1) Abrevierile utilizate în cadrul prezentului Regulament au următoarele </w:t>
      </w:r>
      <w:r w:rsidR="002F1815" w:rsidRPr="00860414">
        <w:rPr>
          <w:sz w:val="24"/>
          <w:szCs w:val="24"/>
          <w:lang w:val="ro-RO"/>
        </w:rPr>
        <w:t>semnificații</w:t>
      </w:r>
      <w:r w:rsidRPr="00860414">
        <w:rPr>
          <w:sz w:val="24"/>
          <w:szCs w:val="24"/>
          <w:lang w:val="ro-RO"/>
        </w:rPr>
        <w:t>:</w:t>
      </w:r>
    </w:p>
    <w:p w14:paraId="21435A78" w14:textId="7237A1E1" w:rsidR="00210464" w:rsidRPr="00860414" w:rsidRDefault="00210464" w:rsidP="001D0C18">
      <w:pPr>
        <w:numPr>
          <w:ilvl w:val="0"/>
          <w:numId w:val="15"/>
        </w:numPr>
        <w:spacing w:after="120" w:line="360" w:lineRule="auto"/>
        <w:jc w:val="both"/>
        <w:rPr>
          <w:sz w:val="24"/>
          <w:szCs w:val="24"/>
          <w:lang w:val="ro-RO"/>
        </w:rPr>
      </w:pPr>
      <w:r w:rsidRPr="00860414">
        <w:rPr>
          <w:sz w:val="24"/>
          <w:szCs w:val="24"/>
          <w:lang w:val="ro-RO"/>
        </w:rPr>
        <w:t xml:space="preserve">ANRE - Autoritatea </w:t>
      </w:r>
      <w:r w:rsidR="002F1815" w:rsidRPr="00860414">
        <w:rPr>
          <w:sz w:val="24"/>
          <w:szCs w:val="24"/>
          <w:lang w:val="ro-RO"/>
        </w:rPr>
        <w:t>Națională</w:t>
      </w:r>
      <w:r w:rsidRPr="00860414">
        <w:rPr>
          <w:sz w:val="24"/>
          <w:szCs w:val="24"/>
          <w:lang w:val="ro-RO"/>
        </w:rPr>
        <w:t xml:space="preserve"> de Reglementare în Domeniul Energiei;</w:t>
      </w:r>
    </w:p>
    <w:p w14:paraId="255CE85C" w14:textId="5B4A383C" w:rsidR="00617EBC" w:rsidRPr="0086462D" w:rsidRDefault="00617EBC" w:rsidP="00617EBC">
      <w:pPr>
        <w:numPr>
          <w:ilvl w:val="0"/>
          <w:numId w:val="15"/>
        </w:numPr>
        <w:spacing w:after="120" w:line="360" w:lineRule="auto"/>
        <w:jc w:val="both"/>
        <w:rPr>
          <w:sz w:val="24"/>
          <w:szCs w:val="24"/>
          <w:lang w:val="ro-RO"/>
        </w:rPr>
      </w:pPr>
      <w:r w:rsidRPr="0086462D">
        <w:rPr>
          <w:sz w:val="24"/>
          <w:szCs w:val="24"/>
          <w:lang w:val="ro-RO"/>
        </w:rPr>
        <w:lastRenderedPageBreak/>
        <w:t>FC</w:t>
      </w:r>
      <w:r w:rsidR="00864A47">
        <w:rPr>
          <w:sz w:val="24"/>
          <w:szCs w:val="24"/>
          <w:lang w:val="ro-RO"/>
        </w:rPr>
        <w:t xml:space="preserve"> </w:t>
      </w:r>
      <w:r>
        <w:rPr>
          <w:sz w:val="24"/>
          <w:szCs w:val="24"/>
          <w:lang w:val="ro-RO"/>
        </w:rPr>
        <w:t>-</w:t>
      </w:r>
      <w:r w:rsidR="00864A47">
        <w:rPr>
          <w:sz w:val="24"/>
          <w:szCs w:val="24"/>
          <w:lang w:val="ro-RO"/>
        </w:rPr>
        <w:t xml:space="preserve"> </w:t>
      </w:r>
      <w:r>
        <w:rPr>
          <w:sz w:val="24"/>
          <w:szCs w:val="24"/>
          <w:lang w:val="ro-RO"/>
        </w:rPr>
        <w:t xml:space="preserve">furnizor </w:t>
      </w:r>
      <w:r w:rsidR="002F1815">
        <w:rPr>
          <w:sz w:val="24"/>
          <w:szCs w:val="24"/>
          <w:lang w:val="ro-RO"/>
        </w:rPr>
        <w:t>concurențial</w:t>
      </w:r>
      <w:r w:rsidR="00DB19D4">
        <w:rPr>
          <w:sz w:val="24"/>
          <w:szCs w:val="24"/>
          <w:lang w:val="ro-RO"/>
        </w:rPr>
        <w:t>;</w:t>
      </w:r>
    </w:p>
    <w:p w14:paraId="0143588D" w14:textId="495C4D9B" w:rsidR="00210464" w:rsidRPr="00860414" w:rsidRDefault="00210464" w:rsidP="001D0C18">
      <w:pPr>
        <w:numPr>
          <w:ilvl w:val="0"/>
          <w:numId w:val="15"/>
        </w:numPr>
        <w:spacing w:after="120" w:line="360" w:lineRule="auto"/>
        <w:jc w:val="both"/>
        <w:rPr>
          <w:sz w:val="24"/>
          <w:szCs w:val="24"/>
          <w:lang w:val="ro-RO"/>
        </w:rPr>
      </w:pPr>
      <w:r w:rsidRPr="00860414">
        <w:rPr>
          <w:sz w:val="24"/>
          <w:szCs w:val="24"/>
          <w:lang w:val="ro-RO"/>
        </w:rPr>
        <w:t xml:space="preserve">FUI </w:t>
      </w:r>
      <w:r w:rsidR="00864A47">
        <w:rPr>
          <w:sz w:val="24"/>
          <w:szCs w:val="24"/>
          <w:lang w:val="ro-RO"/>
        </w:rPr>
        <w:t>-</w:t>
      </w:r>
      <w:r w:rsidRPr="00860414">
        <w:rPr>
          <w:sz w:val="24"/>
          <w:szCs w:val="24"/>
          <w:lang w:val="ro-RO"/>
        </w:rPr>
        <w:t xml:space="preserve"> Furnizor</w:t>
      </w:r>
      <w:r w:rsidR="004C42FD">
        <w:rPr>
          <w:sz w:val="24"/>
          <w:szCs w:val="24"/>
          <w:lang w:val="ro-RO"/>
        </w:rPr>
        <w:t xml:space="preserve">/furnizori </w:t>
      </w:r>
      <w:r w:rsidRPr="00860414">
        <w:rPr>
          <w:sz w:val="24"/>
          <w:szCs w:val="24"/>
          <w:lang w:val="ro-RO"/>
        </w:rPr>
        <w:t>de ultimă instanţă</w:t>
      </w:r>
      <w:r w:rsidR="00D37001">
        <w:rPr>
          <w:sz w:val="24"/>
          <w:szCs w:val="24"/>
          <w:lang w:val="ro-RO"/>
        </w:rPr>
        <w:t xml:space="preserve"> obligat</w:t>
      </w:r>
      <w:r w:rsidR="00DF0D99">
        <w:rPr>
          <w:sz w:val="24"/>
          <w:szCs w:val="24"/>
          <w:lang w:val="ro-RO"/>
        </w:rPr>
        <w:t>(i)</w:t>
      </w:r>
      <w:r w:rsidR="00D37001">
        <w:rPr>
          <w:sz w:val="24"/>
          <w:szCs w:val="24"/>
          <w:lang w:val="ro-RO"/>
        </w:rPr>
        <w:t>/</w:t>
      </w:r>
      <w:r w:rsidR="002F1815">
        <w:rPr>
          <w:sz w:val="24"/>
          <w:szCs w:val="24"/>
          <w:lang w:val="ro-RO"/>
        </w:rPr>
        <w:t>opțional</w:t>
      </w:r>
      <w:r w:rsidR="00DF0D99">
        <w:rPr>
          <w:sz w:val="24"/>
          <w:szCs w:val="24"/>
          <w:lang w:val="ro-RO"/>
        </w:rPr>
        <w:t>(i)</w:t>
      </w:r>
      <w:r w:rsidRPr="00860414">
        <w:rPr>
          <w:sz w:val="24"/>
          <w:szCs w:val="24"/>
          <w:lang w:val="ro-RO"/>
        </w:rPr>
        <w:t>;</w:t>
      </w:r>
    </w:p>
    <w:p w14:paraId="588E2E89" w14:textId="58C7D2F7" w:rsidR="00210464" w:rsidRDefault="00627130" w:rsidP="001D0C18">
      <w:pPr>
        <w:numPr>
          <w:ilvl w:val="0"/>
          <w:numId w:val="15"/>
        </w:numPr>
        <w:spacing w:after="120" w:line="360" w:lineRule="auto"/>
        <w:jc w:val="both"/>
        <w:rPr>
          <w:sz w:val="24"/>
          <w:szCs w:val="24"/>
          <w:lang w:val="ro-RO"/>
        </w:rPr>
      </w:pPr>
      <w:r w:rsidRPr="00860414">
        <w:rPr>
          <w:sz w:val="24"/>
          <w:szCs w:val="24"/>
          <w:lang w:val="ro-RO"/>
        </w:rPr>
        <w:t>O</w:t>
      </w:r>
      <w:r>
        <w:rPr>
          <w:sz w:val="24"/>
          <w:szCs w:val="24"/>
          <w:lang w:val="ro-RO"/>
        </w:rPr>
        <w:t>R</w:t>
      </w:r>
      <w:r w:rsidRPr="00860414">
        <w:rPr>
          <w:sz w:val="24"/>
          <w:szCs w:val="24"/>
          <w:lang w:val="ro-RO"/>
        </w:rPr>
        <w:t xml:space="preserve"> </w:t>
      </w:r>
      <w:r w:rsidR="00950A44">
        <w:rPr>
          <w:sz w:val="24"/>
          <w:szCs w:val="24"/>
          <w:lang w:val="ro-RO"/>
        </w:rPr>
        <w:t>–</w:t>
      </w:r>
      <w:r w:rsidR="00210464" w:rsidRPr="00860414">
        <w:rPr>
          <w:sz w:val="24"/>
          <w:szCs w:val="24"/>
          <w:lang w:val="ro-RO"/>
        </w:rPr>
        <w:t xml:space="preserve"> Operator</w:t>
      </w:r>
      <w:r w:rsidR="00950A44">
        <w:rPr>
          <w:sz w:val="24"/>
          <w:szCs w:val="24"/>
          <w:lang w:val="ro-RO"/>
        </w:rPr>
        <w:t>/operatori</w:t>
      </w:r>
      <w:r w:rsidR="00210464" w:rsidRPr="00860414">
        <w:rPr>
          <w:sz w:val="24"/>
          <w:szCs w:val="24"/>
          <w:lang w:val="ro-RO"/>
        </w:rPr>
        <w:t xml:space="preserve"> de </w:t>
      </w:r>
      <w:r>
        <w:rPr>
          <w:sz w:val="24"/>
          <w:szCs w:val="24"/>
          <w:lang w:val="ro-RO"/>
        </w:rPr>
        <w:t>rețea</w:t>
      </w:r>
      <w:r w:rsidR="00210464" w:rsidRPr="00860414">
        <w:rPr>
          <w:sz w:val="24"/>
          <w:szCs w:val="24"/>
          <w:lang w:val="ro-RO"/>
        </w:rPr>
        <w:t>;</w:t>
      </w:r>
    </w:p>
    <w:p w14:paraId="0CBCEBB4" w14:textId="04F52B3F" w:rsidR="00617EBC" w:rsidRPr="00617EBC" w:rsidRDefault="00617EBC" w:rsidP="00617EBC">
      <w:pPr>
        <w:numPr>
          <w:ilvl w:val="0"/>
          <w:numId w:val="15"/>
        </w:numPr>
        <w:spacing w:after="120" w:line="360" w:lineRule="auto"/>
        <w:jc w:val="both"/>
        <w:rPr>
          <w:sz w:val="24"/>
          <w:szCs w:val="24"/>
          <w:lang w:val="ro-RO"/>
        </w:rPr>
      </w:pPr>
      <w:r>
        <w:rPr>
          <w:sz w:val="24"/>
          <w:szCs w:val="24"/>
          <w:lang w:val="ro-RO"/>
        </w:rPr>
        <w:t>OPCOM</w:t>
      </w:r>
      <w:r w:rsidR="00864A47">
        <w:rPr>
          <w:sz w:val="24"/>
          <w:szCs w:val="24"/>
          <w:lang w:val="ro-RO"/>
        </w:rPr>
        <w:t xml:space="preserve"> </w:t>
      </w:r>
      <w:r>
        <w:rPr>
          <w:sz w:val="24"/>
          <w:szCs w:val="24"/>
          <w:lang w:val="ro-RO"/>
        </w:rPr>
        <w:t>-</w:t>
      </w:r>
      <w:r w:rsidR="00864A47">
        <w:rPr>
          <w:sz w:val="24"/>
          <w:szCs w:val="24"/>
          <w:lang w:val="ro-RO"/>
        </w:rPr>
        <w:t xml:space="preserve"> </w:t>
      </w:r>
      <w:r>
        <w:rPr>
          <w:sz w:val="24"/>
          <w:szCs w:val="24"/>
          <w:lang w:val="ro-RO"/>
        </w:rPr>
        <w:t xml:space="preserve">Operatorul </w:t>
      </w:r>
      <w:r w:rsidR="002F1815">
        <w:rPr>
          <w:sz w:val="24"/>
          <w:szCs w:val="24"/>
          <w:lang w:val="ro-RO"/>
        </w:rPr>
        <w:t>pieței</w:t>
      </w:r>
      <w:r>
        <w:rPr>
          <w:sz w:val="24"/>
          <w:szCs w:val="24"/>
          <w:lang w:val="ro-RO"/>
        </w:rPr>
        <w:t xml:space="preserve"> de energie electrică şi de gaze naturale din România</w:t>
      </w:r>
      <w:r w:rsidR="00DB19D4">
        <w:rPr>
          <w:sz w:val="24"/>
          <w:szCs w:val="24"/>
          <w:lang w:val="ro-RO"/>
        </w:rPr>
        <w:t>;</w:t>
      </w:r>
    </w:p>
    <w:p w14:paraId="7A1303DE" w14:textId="10ACCEA1" w:rsidR="00CD2815" w:rsidRPr="00860414" w:rsidRDefault="00617EBC" w:rsidP="001D0C18">
      <w:pPr>
        <w:numPr>
          <w:ilvl w:val="0"/>
          <w:numId w:val="15"/>
        </w:numPr>
        <w:spacing w:after="120" w:line="360" w:lineRule="auto"/>
        <w:jc w:val="both"/>
        <w:rPr>
          <w:sz w:val="24"/>
          <w:szCs w:val="24"/>
          <w:lang w:val="ro-RO"/>
        </w:rPr>
      </w:pPr>
      <w:r>
        <w:rPr>
          <w:sz w:val="24"/>
          <w:szCs w:val="24"/>
          <w:lang w:val="ro-RO"/>
        </w:rPr>
        <w:t xml:space="preserve"> </w:t>
      </w:r>
      <w:r w:rsidR="00CD2815">
        <w:rPr>
          <w:sz w:val="24"/>
          <w:szCs w:val="24"/>
          <w:lang w:val="ro-RO"/>
        </w:rPr>
        <w:t>PCSU</w:t>
      </w:r>
      <w:r w:rsidR="009B27FA">
        <w:rPr>
          <w:sz w:val="24"/>
          <w:szCs w:val="24"/>
          <w:lang w:val="ro-RO"/>
        </w:rPr>
        <w:t xml:space="preserve"> </w:t>
      </w:r>
      <w:r w:rsidR="00CD2815">
        <w:rPr>
          <w:sz w:val="24"/>
          <w:szCs w:val="24"/>
          <w:lang w:val="ro-RO"/>
        </w:rPr>
        <w:t>-</w:t>
      </w:r>
      <w:r w:rsidR="009B27FA">
        <w:rPr>
          <w:sz w:val="24"/>
          <w:szCs w:val="24"/>
          <w:lang w:val="ro-RO"/>
        </w:rPr>
        <w:t xml:space="preserve"> </w:t>
      </w:r>
      <w:r w:rsidR="00CD2815">
        <w:rPr>
          <w:sz w:val="24"/>
          <w:szCs w:val="24"/>
          <w:lang w:val="ro-RO"/>
        </w:rPr>
        <w:t>piaţa centralizată pentru serviciul universal;</w:t>
      </w:r>
    </w:p>
    <w:p w14:paraId="40C1C983" w14:textId="6A9B4BB3" w:rsidR="00210464" w:rsidRDefault="00617EBC" w:rsidP="001D0C18">
      <w:pPr>
        <w:numPr>
          <w:ilvl w:val="0"/>
          <w:numId w:val="15"/>
        </w:numPr>
        <w:spacing w:after="120" w:line="360" w:lineRule="auto"/>
        <w:jc w:val="both"/>
        <w:rPr>
          <w:sz w:val="24"/>
          <w:szCs w:val="24"/>
          <w:lang w:val="ro-RO"/>
        </w:rPr>
      </w:pPr>
      <w:r>
        <w:rPr>
          <w:sz w:val="24"/>
          <w:szCs w:val="24"/>
          <w:lang w:val="ro-RO"/>
        </w:rPr>
        <w:t xml:space="preserve"> </w:t>
      </w:r>
      <w:r w:rsidR="00210464" w:rsidRPr="00860414">
        <w:rPr>
          <w:sz w:val="24"/>
          <w:szCs w:val="24"/>
          <w:lang w:val="ro-RO"/>
        </w:rPr>
        <w:t xml:space="preserve">SU </w:t>
      </w:r>
      <w:r w:rsidR="00864A47">
        <w:rPr>
          <w:sz w:val="24"/>
          <w:szCs w:val="24"/>
          <w:lang w:val="ro-RO"/>
        </w:rPr>
        <w:t>-</w:t>
      </w:r>
      <w:r w:rsidR="00210464" w:rsidRPr="00860414">
        <w:rPr>
          <w:sz w:val="24"/>
          <w:szCs w:val="24"/>
          <w:lang w:val="ro-RO"/>
        </w:rPr>
        <w:t xml:space="preserve"> Serviciu universal</w:t>
      </w:r>
      <w:r w:rsidR="00DB19D4">
        <w:rPr>
          <w:sz w:val="24"/>
          <w:szCs w:val="24"/>
          <w:lang w:val="ro-RO"/>
        </w:rPr>
        <w:t>;</w:t>
      </w:r>
    </w:p>
    <w:p w14:paraId="3E038F38" w14:textId="74D080B0" w:rsidR="005925A9" w:rsidRDefault="005925A9" w:rsidP="001D0C18">
      <w:pPr>
        <w:numPr>
          <w:ilvl w:val="0"/>
          <w:numId w:val="15"/>
        </w:numPr>
        <w:spacing w:after="120" w:line="360" w:lineRule="auto"/>
        <w:jc w:val="both"/>
        <w:rPr>
          <w:sz w:val="24"/>
          <w:szCs w:val="24"/>
          <w:lang w:val="ro-RO"/>
        </w:rPr>
      </w:pPr>
      <w:r>
        <w:rPr>
          <w:sz w:val="24"/>
          <w:szCs w:val="24"/>
          <w:lang w:val="ro-RO"/>
        </w:rPr>
        <w:t>UI</w:t>
      </w:r>
      <w:r w:rsidR="00864A47">
        <w:rPr>
          <w:sz w:val="24"/>
          <w:szCs w:val="24"/>
          <w:lang w:val="ro-RO"/>
        </w:rPr>
        <w:t xml:space="preserve"> </w:t>
      </w:r>
      <w:r>
        <w:rPr>
          <w:sz w:val="24"/>
          <w:szCs w:val="24"/>
          <w:lang w:val="ro-RO"/>
        </w:rPr>
        <w:t>-</w:t>
      </w:r>
      <w:r w:rsidR="00864A47">
        <w:rPr>
          <w:sz w:val="24"/>
          <w:szCs w:val="24"/>
          <w:lang w:val="ro-RO"/>
        </w:rPr>
        <w:t xml:space="preserve"> </w:t>
      </w:r>
      <w:r>
        <w:rPr>
          <w:sz w:val="24"/>
          <w:szCs w:val="24"/>
          <w:lang w:val="ro-RO"/>
        </w:rPr>
        <w:t>ultimă instanţă</w:t>
      </w:r>
      <w:r w:rsidR="00DB19D4">
        <w:rPr>
          <w:sz w:val="24"/>
          <w:szCs w:val="24"/>
          <w:lang w:val="ro-RO"/>
        </w:rPr>
        <w:t>.</w:t>
      </w:r>
    </w:p>
    <w:p w14:paraId="655C7BA2" w14:textId="33EFAD26" w:rsidR="00210464" w:rsidRPr="00860414" w:rsidRDefault="00617EBC" w:rsidP="001D0C18">
      <w:pPr>
        <w:spacing w:after="120" w:line="360" w:lineRule="auto"/>
        <w:ind w:left="547"/>
        <w:jc w:val="both"/>
        <w:rPr>
          <w:sz w:val="24"/>
          <w:szCs w:val="24"/>
          <w:lang w:val="ro-RO"/>
        </w:rPr>
      </w:pPr>
      <w:r w:rsidDel="00617EBC">
        <w:rPr>
          <w:sz w:val="24"/>
          <w:szCs w:val="24"/>
          <w:lang w:val="ro-RO"/>
        </w:rPr>
        <w:t xml:space="preserve"> </w:t>
      </w:r>
      <w:r w:rsidR="00210464" w:rsidRPr="00860414">
        <w:rPr>
          <w:sz w:val="24"/>
          <w:szCs w:val="24"/>
          <w:lang w:val="ro-RO"/>
        </w:rPr>
        <w:t xml:space="preserve">(2) Termenii </w:t>
      </w:r>
      <w:r w:rsidR="002F1815" w:rsidRPr="00860414">
        <w:rPr>
          <w:sz w:val="24"/>
          <w:szCs w:val="24"/>
          <w:lang w:val="ro-RO"/>
        </w:rPr>
        <w:t>utilizați</w:t>
      </w:r>
      <w:r w:rsidR="00210464" w:rsidRPr="00860414">
        <w:rPr>
          <w:sz w:val="24"/>
          <w:szCs w:val="24"/>
          <w:lang w:val="ro-RO"/>
        </w:rPr>
        <w:t xml:space="preserve"> în prezentul Regulament au </w:t>
      </w:r>
      <w:r w:rsidR="002F1815" w:rsidRPr="00860414">
        <w:rPr>
          <w:sz w:val="24"/>
          <w:szCs w:val="24"/>
          <w:lang w:val="ro-RO"/>
        </w:rPr>
        <w:t>înțelesul</w:t>
      </w:r>
      <w:r w:rsidR="00210464" w:rsidRPr="00860414">
        <w:rPr>
          <w:sz w:val="24"/>
          <w:szCs w:val="24"/>
          <w:lang w:val="ro-RO"/>
        </w:rPr>
        <w:t xml:space="preserve"> din Legea energiei electrice şi </w:t>
      </w:r>
      <w:r w:rsidR="00050219">
        <w:rPr>
          <w:sz w:val="24"/>
          <w:szCs w:val="24"/>
          <w:lang w:val="ro-RO"/>
        </w:rPr>
        <w:t xml:space="preserve">a </w:t>
      </w:r>
      <w:r w:rsidR="00210464" w:rsidRPr="00860414">
        <w:rPr>
          <w:sz w:val="24"/>
          <w:szCs w:val="24"/>
          <w:lang w:val="ro-RO"/>
        </w:rPr>
        <w:t xml:space="preserve">gazelor naturale nr. 123/2012, </w:t>
      </w:r>
      <w:r w:rsidR="002A72A2">
        <w:rPr>
          <w:sz w:val="24"/>
          <w:szCs w:val="24"/>
          <w:lang w:val="ro-RO"/>
        </w:rPr>
        <w:t xml:space="preserve"> </w:t>
      </w:r>
      <w:r w:rsidR="00085E74">
        <w:rPr>
          <w:sz w:val="24"/>
          <w:szCs w:val="24"/>
          <w:lang w:val="ro-RO"/>
        </w:rPr>
        <w:t>cu modificările şi completările ulterioare.</w:t>
      </w:r>
    </w:p>
    <w:p w14:paraId="6540198B" w14:textId="247F5347" w:rsidR="0061099A" w:rsidRDefault="002033CE" w:rsidP="00237636">
      <w:pPr>
        <w:spacing w:after="120" w:line="360" w:lineRule="auto"/>
        <w:ind w:left="547"/>
        <w:jc w:val="both"/>
        <w:rPr>
          <w:sz w:val="24"/>
          <w:szCs w:val="24"/>
          <w:lang w:val="ro-RO"/>
        </w:rPr>
      </w:pPr>
      <w:r>
        <w:rPr>
          <w:sz w:val="24"/>
          <w:szCs w:val="24"/>
          <w:lang w:val="ro-RO"/>
        </w:rPr>
        <w:t xml:space="preserve"> </w:t>
      </w:r>
      <w:r w:rsidR="00210464" w:rsidRPr="00860414">
        <w:rPr>
          <w:sz w:val="24"/>
          <w:szCs w:val="24"/>
          <w:lang w:val="ro-RO"/>
        </w:rPr>
        <w:t xml:space="preserve">(3) </w:t>
      </w:r>
      <w:r w:rsidR="00085E74">
        <w:rPr>
          <w:sz w:val="24"/>
          <w:szCs w:val="24"/>
          <w:lang w:val="ro-RO"/>
        </w:rPr>
        <w:t xml:space="preserve">În </w:t>
      </w:r>
      <w:r w:rsidR="002F1815">
        <w:rPr>
          <w:sz w:val="24"/>
          <w:szCs w:val="24"/>
          <w:lang w:val="ro-RO"/>
        </w:rPr>
        <w:t>înțelesul</w:t>
      </w:r>
      <w:r w:rsidR="00085E74">
        <w:rPr>
          <w:sz w:val="24"/>
          <w:szCs w:val="24"/>
          <w:lang w:val="ro-RO"/>
        </w:rPr>
        <w:t xml:space="preserve"> prezentului regulament, termenii de mai jos au următoarele </w:t>
      </w:r>
      <w:r w:rsidR="002F1815">
        <w:rPr>
          <w:sz w:val="24"/>
          <w:szCs w:val="24"/>
          <w:lang w:val="ro-RO"/>
        </w:rPr>
        <w:t>semnificații</w:t>
      </w:r>
      <w:r w:rsidR="00085E74">
        <w:rPr>
          <w:sz w:val="24"/>
          <w:szCs w:val="24"/>
          <w:lang w:val="ro-RO"/>
        </w:rPr>
        <w:t xml:space="preserve">: </w:t>
      </w:r>
    </w:p>
    <w:p w14:paraId="2D5D6EC6" w14:textId="25719282" w:rsidR="0038081B" w:rsidRDefault="0038081B" w:rsidP="0038081B">
      <w:pPr>
        <w:numPr>
          <w:ilvl w:val="0"/>
          <w:numId w:val="17"/>
        </w:numPr>
        <w:spacing w:after="120" w:line="360" w:lineRule="auto"/>
        <w:jc w:val="both"/>
        <w:rPr>
          <w:sz w:val="24"/>
          <w:szCs w:val="24"/>
          <w:lang w:val="ro-RO"/>
        </w:rPr>
      </w:pPr>
      <w:bookmarkStart w:id="10" w:name="_Hlk481659460"/>
      <w:r w:rsidRPr="006A42BD">
        <w:rPr>
          <w:b/>
          <w:bCs/>
          <w:sz w:val="24"/>
          <w:szCs w:val="24"/>
          <w:lang w:val="ro-RO"/>
        </w:rPr>
        <w:t xml:space="preserve">An de </w:t>
      </w:r>
      <w:r w:rsidR="002F1815" w:rsidRPr="006A42BD">
        <w:rPr>
          <w:b/>
          <w:bCs/>
          <w:sz w:val="24"/>
          <w:szCs w:val="24"/>
          <w:lang w:val="ro-RO"/>
        </w:rPr>
        <w:t>selecție</w:t>
      </w:r>
      <w:r>
        <w:rPr>
          <w:b/>
          <w:bCs/>
          <w:sz w:val="24"/>
          <w:szCs w:val="24"/>
          <w:lang w:val="ro-RO"/>
        </w:rPr>
        <w:t xml:space="preserve"> </w:t>
      </w:r>
      <w:r w:rsidRPr="003762DB">
        <w:rPr>
          <w:sz w:val="24"/>
          <w:szCs w:val="24"/>
          <w:lang w:val="ro-RO"/>
        </w:rPr>
        <w:t>-</w:t>
      </w:r>
      <w:r w:rsidRPr="006A42BD">
        <w:rPr>
          <w:sz w:val="24"/>
          <w:szCs w:val="24"/>
          <w:lang w:val="ro-RO"/>
        </w:rPr>
        <w:t xml:space="preserve"> anul </w:t>
      </w:r>
      <w:r w:rsidRPr="003762DB">
        <w:rPr>
          <w:sz w:val="24"/>
          <w:szCs w:val="24"/>
          <w:lang w:val="ro-RO"/>
        </w:rPr>
        <w:t xml:space="preserve">calendaristic </w:t>
      </w:r>
      <w:r w:rsidRPr="006A42BD">
        <w:rPr>
          <w:sz w:val="24"/>
          <w:szCs w:val="24"/>
          <w:lang w:val="ro-RO"/>
        </w:rPr>
        <w:t xml:space="preserve">anterior </w:t>
      </w:r>
      <w:r>
        <w:rPr>
          <w:sz w:val="24"/>
          <w:szCs w:val="24"/>
          <w:lang w:val="ro-RO"/>
        </w:rPr>
        <w:t xml:space="preserve">datei </w:t>
      </w:r>
      <w:r w:rsidRPr="006A42BD">
        <w:rPr>
          <w:sz w:val="24"/>
          <w:szCs w:val="24"/>
          <w:lang w:val="ro-RO"/>
        </w:rPr>
        <w:t>de desemnare</w:t>
      </w:r>
      <w:r w:rsidRPr="003762DB">
        <w:rPr>
          <w:sz w:val="24"/>
          <w:szCs w:val="24"/>
          <w:lang w:val="ro-RO"/>
        </w:rPr>
        <w:t xml:space="preserve"> </w:t>
      </w:r>
      <w:r w:rsidR="001C77AD">
        <w:rPr>
          <w:sz w:val="24"/>
          <w:szCs w:val="24"/>
          <w:lang w:val="ro-RO"/>
        </w:rPr>
        <w:t xml:space="preserve">a </w:t>
      </w:r>
      <w:r w:rsidRPr="003762DB">
        <w:rPr>
          <w:sz w:val="24"/>
          <w:szCs w:val="24"/>
          <w:lang w:val="ro-RO"/>
        </w:rPr>
        <w:t xml:space="preserve">FUI </w:t>
      </w:r>
      <w:r w:rsidR="002F1815" w:rsidRPr="003762DB">
        <w:rPr>
          <w:sz w:val="24"/>
          <w:szCs w:val="24"/>
          <w:lang w:val="ro-RO"/>
        </w:rPr>
        <w:t>obligați</w:t>
      </w:r>
      <w:r w:rsidRPr="003762DB">
        <w:rPr>
          <w:sz w:val="24"/>
          <w:szCs w:val="24"/>
          <w:lang w:val="ro-RO"/>
        </w:rPr>
        <w:t>. Nu se aplică în cazu</w:t>
      </w:r>
      <w:r>
        <w:rPr>
          <w:sz w:val="24"/>
          <w:szCs w:val="24"/>
          <w:lang w:val="ro-RO"/>
        </w:rPr>
        <w:t>l</w:t>
      </w:r>
      <w:r w:rsidRPr="003762DB">
        <w:rPr>
          <w:sz w:val="24"/>
          <w:szCs w:val="24"/>
          <w:lang w:val="ro-RO"/>
        </w:rPr>
        <w:t xml:space="preserve"> prevăzut la art.</w:t>
      </w:r>
      <w:r w:rsidRPr="00761A31">
        <w:rPr>
          <w:sz w:val="24"/>
          <w:szCs w:val="24"/>
          <w:lang w:val="ro-RO"/>
        </w:rPr>
        <w:t>24</w:t>
      </w:r>
      <w:r w:rsidR="00A74C01">
        <w:rPr>
          <w:sz w:val="24"/>
          <w:szCs w:val="24"/>
          <w:lang w:val="ro-RO"/>
        </w:rPr>
        <w:t>;</w:t>
      </w:r>
    </w:p>
    <w:p w14:paraId="678688D9" w14:textId="5CFD63BC" w:rsidR="0038081B" w:rsidRPr="0038081B" w:rsidRDefault="0038081B" w:rsidP="0038081B">
      <w:pPr>
        <w:numPr>
          <w:ilvl w:val="0"/>
          <w:numId w:val="17"/>
        </w:numPr>
        <w:spacing w:after="120" w:line="360" w:lineRule="auto"/>
        <w:jc w:val="both"/>
        <w:rPr>
          <w:sz w:val="24"/>
          <w:szCs w:val="24"/>
          <w:lang w:val="ro-RO"/>
        </w:rPr>
      </w:pPr>
      <w:r>
        <w:rPr>
          <w:b/>
          <w:bCs/>
          <w:sz w:val="24"/>
          <w:szCs w:val="24"/>
          <w:lang w:val="ro-RO"/>
        </w:rPr>
        <w:t xml:space="preserve">Clienţi inactivi </w:t>
      </w:r>
      <w:r w:rsidRPr="0086462D">
        <w:rPr>
          <w:sz w:val="24"/>
          <w:szCs w:val="24"/>
          <w:lang w:val="ro-RO"/>
        </w:rPr>
        <w:t>-</w:t>
      </w:r>
      <w:r>
        <w:rPr>
          <w:sz w:val="24"/>
          <w:szCs w:val="24"/>
          <w:lang w:val="ro-RO"/>
        </w:rPr>
        <w:t xml:space="preserve"> clienţi finali noncasnici care </w:t>
      </w:r>
      <w:r w:rsidRPr="00723355">
        <w:rPr>
          <w:sz w:val="24"/>
          <w:szCs w:val="24"/>
          <w:lang w:val="ro-RO"/>
        </w:rPr>
        <w:t xml:space="preserve">nu au uzat de eligibilitate şi nu </w:t>
      </w:r>
      <w:r>
        <w:rPr>
          <w:sz w:val="24"/>
          <w:szCs w:val="24"/>
          <w:lang w:val="ro-RO"/>
        </w:rPr>
        <w:t xml:space="preserve">îndeplinesc condiţiile sau nu au solicitat </w:t>
      </w:r>
      <w:r w:rsidRPr="00723355">
        <w:rPr>
          <w:sz w:val="24"/>
          <w:szCs w:val="24"/>
          <w:lang w:val="ro-RO"/>
        </w:rPr>
        <w:t>să beneficieze de serviciul universal</w:t>
      </w:r>
      <w:r>
        <w:rPr>
          <w:sz w:val="24"/>
          <w:szCs w:val="24"/>
          <w:lang w:val="ro-RO"/>
        </w:rPr>
        <w:t>;</w:t>
      </w:r>
    </w:p>
    <w:bookmarkEnd w:id="10"/>
    <w:p w14:paraId="15617EF1" w14:textId="6779E1E5" w:rsidR="0061099A" w:rsidRPr="0061099A" w:rsidRDefault="0061099A" w:rsidP="0061099A">
      <w:pPr>
        <w:pStyle w:val="ListParagraph"/>
        <w:numPr>
          <w:ilvl w:val="0"/>
          <w:numId w:val="17"/>
        </w:numPr>
        <w:spacing w:after="120" w:line="360" w:lineRule="auto"/>
        <w:jc w:val="both"/>
        <w:rPr>
          <w:sz w:val="24"/>
          <w:szCs w:val="24"/>
          <w:lang w:val="ro-RO"/>
        </w:rPr>
      </w:pPr>
      <w:r w:rsidRPr="0061099A">
        <w:rPr>
          <w:b/>
          <w:bCs/>
          <w:sz w:val="24"/>
          <w:szCs w:val="24"/>
          <w:lang w:val="ro-RO"/>
        </w:rPr>
        <w:t xml:space="preserve">Clienţi </w:t>
      </w:r>
      <w:r w:rsidR="00652240">
        <w:rPr>
          <w:b/>
          <w:bCs/>
          <w:sz w:val="24"/>
          <w:szCs w:val="24"/>
          <w:lang w:val="ro-RO"/>
        </w:rPr>
        <w:t>î</w:t>
      </w:r>
      <w:r w:rsidRPr="0061099A">
        <w:rPr>
          <w:b/>
          <w:bCs/>
          <w:sz w:val="24"/>
          <w:szCs w:val="24"/>
          <w:lang w:val="ro-RO"/>
        </w:rPr>
        <w:t>n regim de SU</w:t>
      </w:r>
      <w:r w:rsidRPr="0061099A">
        <w:rPr>
          <w:sz w:val="24"/>
          <w:szCs w:val="24"/>
          <w:lang w:val="ro-RO"/>
        </w:rPr>
        <w:t xml:space="preserve"> - clienţi finali care beneficiază, în condiţiile legii, de serviciul universal</w:t>
      </w:r>
      <w:r w:rsidR="000D4245">
        <w:rPr>
          <w:sz w:val="24"/>
          <w:szCs w:val="24"/>
          <w:lang w:val="ro-RO"/>
        </w:rPr>
        <w:t>;</w:t>
      </w:r>
    </w:p>
    <w:p w14:paraId="050F92E4" w14:textId="42FC9EBE" w:rsidR="00210464" w:rsidRDefault="00723355" w:rsidP="00723355">
      <w:pPr>
        <w:numPr>
          <w:ilvl w:val="0"/>
          <w:numId w:val="17"/>
        </w:numPr>
        <w:spacing w:after="120" w:line="360" w:lineRule="auto"/>
        <w:jc w:val="both"/>
        <w:rPr>
          <w:sz w:val="24"/>
          <w:szCs w:val="24"/>
          <w:lang w:val="ro-RO"/>
        </w:rPr>
      </w:pPr>
      <w:r>
        <w:rPr>
          <w:b/>
          <w:bCs/>
          <w:sz w:val="24"/>
          <w:szCs w:val="24"/>
          <w:lang w:val="ro-RO"/>
        </w:rPr>
        <w:t xml:space="preserve">Clienţi </w:t>
      </w:r>
      <w:r w:rsidR="002F1815">
        <w:rPr>
          <w:b/>
          <w:bCs/>
          <w:sz w:val="24"/>
          <w:szCs w:val="24"/>
          <w:lang w:val="ro-RO"/>
        </w:rPr>
        <w:t>preluați</w:t>
      </w:r>
      <w:r w:rsidR="0024532E">
        <w:rPr>
          <w:b/>
          <w:bCs/>
          <w:sz w:val="24"/>
          <w:szCs w:val="24"/>
          <w:lang w:val="ro-RO"/>
        </w:rPr>
        <w:t xml:space="preserve"> </w:t>
      </w:r>
      <w:r w:rsidR="00210464" w:rsidRPr="00860414">
        <w:rPr>
          <w:b/>
          <w:bCs/>
          <w:sz w:val="24"/>
          <w:szCs w:val="24"/>
          <w:lang w:val="ro-RO"/>
        </w:rPr>
        <w:t xml:space="preserve">în regim de </w:t>
      </w:r>
      <w:r>
        <w:rPr>
          <w:b/>
          <w:bCs/>
          <w:sz w:val="24"/>
          <w:szCs w:val="24"/>
          <w:lang w:val="ro-RO"/>
        </w:rPr>
        <w:t>UI</w:t>
      </w:r>
      <w:r>
        <w:rPr>
          <w:sz w:val="24"/>
          <w:szCs w:val="24"/>
          <w:lang w:val="ro-RO"/>
        </w:rPr>
        <w:t xml:space="preserve"> - clienţi finali </w:t>
      </w:r>
      <w:r w:rsidR="007C7545">
        <w:rPr>
          <w:sz w:val="24"/>
          <w:szCs w:val="24"/>
          <w:lang w:val="ro-RO"/>
        </w:rPr>
        <w:t xml:space="preserve">noncasnici </w:t>
      </w:r>
      <w:r>
        <w:rPr>
          <w:sz w:val="24"/>
          <w:szCs w:val="24"/>
          <w:lang w:val="ro-RO"/>
        </w:rPr>
        <w:t xml:space="preserve">care </w:t>
      </w:r>
      <w:r w:rsidR="00210464" w:rsidRPr="00723355">
        <w:rPr>
          <w:sz w:val="24"/>
          <w:szCs w:val="24"/>
          <w:lang w:val="ro-RO"/>
        </w:rPr>
        <w:t>au rămas fără furnizor de energie electrică sau nu a</w:t>
      </w:r>
      <w:r w:rsidR="001C77AD">
        <w:rPr>
          <w:sz w:val="24"/>
          <w:szCs w:val="24"/>
          <w:lang w:val="ro-RO"/>
        </w:rPr>
        <w:t>vea</w:t>
      </w:r>
      <w:r w:rsidR="00210464" w:rsidRPr="00723355">
        <w:rPr>
          <w:sz w:val="24"/>
          <w:szCs w:val="24"/>
          <w:lang w:val="ro-RO"/>
        </w:rPr>
        <w:t xml:space="preserve">u asigurată furnizarea de energie electrică din motive neimputabile lor şi </w:t>
      </w:r>
      <w:r w:rsidR="001C77AD">
        <w:rPr>
          <w:sz w:val="24"/>
          <w:szCs w:val="24"/>
          <w:lang w:val="ro-RO"/>
        </w:rPr>
        <w:t xml:space="preserve">care </w:t>
      </w:r>
      <w:r w:rsidR="007C7545">
        <w:rPr>
          <w:sz w:val="24"/>
          <w:szCs w:val="24"/>
          <w:lang w:val="ro-RO"/>
        </w:rPr>
        <w:t xml:space="preserve">nu îndeplinesc condiţiile sau nu solicită </w:t>
      </w:r>
      <w:r w:rsidR="00210464" w:rsidRPr="00723355">
        <w:rPr>
          <w:sz w:val="24"/>
          <w:szCs w:val="24"/>
          <w:lang w:val="ro-RO"/>
        </w:rPr>
        <w:t>să beneficieze de serviciul universal</w:t>
      </w:r>
      <w:r w:rsidR="0046731D">
        <w:rPr>
          <w:sz w:val="24"/>
          <w:szCs w:val="24"/>
          <w:lang w:val="ro-RO"/>
        </w:rPr>
        <w:t>;</w:t>
      </w:r>
    </w:p>
    <w:p w14:paraId="609A9014" w14:textId="3569DE52" w:rsidR="00475518" w:rsidRPr="006A42BD" w:rsidRDefault="00475518" w:rsidP="00475518">
      <w:pPr>
        <w:numPr>
          <w:ilvl w:val="0"/>
          <w:numId w:val="17"/>
        </w:numPr>
        <w:spacing w:after="120" w:line="360" w:lineRule="auto"/>
        <w:jc w:val="both"/>
        <w:rPr>
          <w:sz w:val="24"/>
          <w:szCs w:val="24"/>
          <w:lang w:val="ro-RO"/>
        </w:rPr>
      </w:pPr>
      <w:r>
        <w:rPr>
          <w:b/>
          <w:bCs/>
          <w:sz w:val="24"/>
          <w:szCs w:val="24"/>
          <w:lang w:val="ro-RO"/>
        </w:rPr>
        <w:t xml:space="preserve">Clienţi </w:t>
      </w:r>
      <w:r w:rsidR="002F1815">
        <w:rPr>
          <w:b/>
          <w:bCs/>
          <w:sz w:val="24"/>
          <w:szCs w:val="24"/>
          <w:lang w:val="ro-RO"/>
        </w:rPr>
        <w:t>transferați</w:t>
      </w:r>
      <w:r>
        <w:rPr>
          <w:b/>
          <w:bCs/>
          <w:sz w:val="24"/>
          <w:szCs w:val="24"/>
          <w:lang w:val="ro-RO"/>
        </w:rPr>
        <w:t xml:space="preserve"> </w:t>
      </w:r>
      <w:r w:rsidR="002F1815">
        <w:rPr>
          <w:sz w:val="24"/>
          <w:szCs w:val="24"/>
          <w:lang w:val="ro-RO"/>
        </w:rPr>
        <w:t>-</w:t>
      </w:r>
      <w:r>
        <w:rPr>
          <w:sz w:val="24"/>
          <w:szCs w:val="24"/>
          <w:lang w:val="ro-RO"/>
        </w:rPr>
        <w:t xml:space="preserve"> clienţi finali din portofoliul unui FUI care sunt </w:t>
      </w:r>
      <w:r w:rsidR="00114624">
        <w:rPr>
          <w:sz w:val="24"/>
          <w:szCs w:val="24"/>
          <w:lang w:val="ro-RO"/>
        </w:rPr>
        <w:t>transferați</w:t>
      </w:r>
      <w:r>
        <w:rPr>
          <w:sz w:val="24"/>
          <w:szCs w:val="24"/>
          <w:lang w:val="ro-RO"/>
        </w:rPr>
        <w:t xml:space="preserve"> </w:t>
      </w:r>
      <w:r w:rsidR="006F5456">
        <w:rPr>
          <w:sz w:val="24"/>
          <w:szCs w:val="24"/>
          <w:lang w:val="ro-RO"/>
        </w:rPr>
        <w:t>în portofoliul unui FUI obligat;</w:t>
      </w:r>
    </w:p>
    <w:p w14:paraId="1A5C3AAB" w14:textId="030048E4" w:rsidR="0038081B" w:rsidRDefault="0038081B" w:rsidP="0038081B">
      <w:pPr>
        <w:numPr>
          <w:ilvl w:val="0"/>
          <w:numId w:val="17"/>
        </w:numPr>
        <w:spacing w:after="120" w:line="360" w:lineRule="auto"/>
        <w:jc w:val="both"/>
        <w:rPr>
          <w:sz w:val="24"/>
          <w:szCs w:val="24"/>
          <w:lang w:val="ro-RO"/>
        </w:rPr>
      </w:pPr>
      <w:r w:rsidRPr="002D75A0">
        <w:rPr>
          <w:b/>
          <w:bCs/>
          <w:sz w:val="24"/>
          <w:szCs w:val="24"/>
          <w:lang w:val="ro-RO"/>
        </w:rPr>
        <w:t xml:space="preserve">Data desemnării </w:t>
      </w:r>
      <w:r w:rsidRPr="000A5BC3">
        <w:rPr>
          <w:sz w:val="24"/>
          <w:szCs w:val="24"/>
          <w:lang w:val="ro-RO"/>
        </w:rPr>
        <w:t xml:space="preserve">- data de la care intră în vigoare decizia </w:t>
      </w:r>
      <w:r w:rsidR="00114624" w:rsidRPr="000A5BC3">
        <w:rPr>
          <w:sz w:val="24"/>
          <w:szCs w:val="24"/>
          <w:lang w:val="ro-RO"/>
        </w:rPr>
        <w:t>președintelui</w:t>
      </w:r>
      <w:r w:rsidRPr="000A5BC3">
        <w:rPr>
          <w:sz w:val="24"/>
          <w:szCs w:val="24"/>
          <w:lang w:val="ro-RO"/>
        </w:rPr>
        <w:t xml:space="preserve"> ANRE de desemnare a FUI; </w:t>
      </w:r>
    </w:p>
    <w:p w14:paraId="1A2541F9" w14:textId="68C8821E" w:rsidR="0038081B" w:rsidRPr="000A5BC3" w:rsidRDefault="0038081B" w:rsidP="0038081B">
      <w:pPr>
        <w:numPr>
          <w:ilvl w:val="0"/>
          <w:numId w:val="17"/>
        </w:numPr>
        <w:spacing w:after="120" w:line="360" w:lineRule="auto"/>
        <w:jc w:val="both"/>
        <w:rPr>
          <w:sz w:val="24"/>
          <w:szCs w:val="24"/>
          <w:lang w:val="ro-RO"/>
        </w:rPr>
      </w:pPr>
      <w:r w:rsidRPr="0038081B">
        <w:rPr>
          <w:b/>
          <w:bCs/>
          <w:sz w:val="24"/>
          <w:szCs w:val="24"/>
          <w:lang w:val="ro-RO"/>
        </w:rPr>
        <w:t>FUI obligat</w:t>
      </w:r>
      <w:r w:rsidRPr="0038081B">
        <w:rPr>
          <w:sz w:val="24"/>
          <w:szCs w:val="24"/>
          <w:lang w:val="ro-RO"/>
        </w:rPr>
        <w:t xml:space="preserve"> </w:t>
      </w:r>
      <w:r w:rsidRPr="000A5BC3">
        <w:rPr>
          <w:sz w:val="24"/>
          <w:szCs w:val="24"/>
          <w:lang w:val="ro-RO"/>
        </w:rPr>
        <w:t>- FUI desemnat în baza prezentului regulament</w:t>
      </w:r>
      <w:r w:rsidR="00325844">
        <w:rPr>
          <w:sz w:val="24"/>
          <w:szCs w:val="24"/>
          <w:lang w:val="ro-RO"/>
        </w:rPr>
        <w:t xml:space="preserve"> pe criterii de eligibilitate și capabilitate,</w:t>
      </w:r>
      <w:r w:rsidRPr="000A5BC3">
        <w:rPr>
          <w:sz w:val="24"/>
          <w:szCs w:val="24"/>
          <w:lang w:val="ro-RO"/>
        </w:rPr>
        <w:t xml:space="preserve"> care are impus</w:t>
      </w:r>
      <w:r w:rsidR="001C77AD">
        <w:rPr>
          <w:sz w:val="24"/>
          <w:szCs w:val="24"/>
          <w:lang w:val="ro-RO"/>
        </w:rPr>
        <w:t xml:space="preserve">ă </w:t>
      </w:r>
      <w:r w:rsidR="00BB17DB">
        <w:rPr>
          <w:sz w:val="24"/>
          <w:szCs w:val="24"/>
          <w:lang w:val="ro-RO"/>
        </w:rPr>
        <w:t>îndeplinirea</w:t>
      </w:r>
      <w:r w:rsidRPr="000A5BC3">
        <w:rPr>
          <w:sz w:val="24"/>
          <w:szCs w:val="24"/>
          <w:lang w:val="ro-RO"/>
        </w:rPr>
        <w:t xml:space="preserve"> obligaţiil</w:t>
      </w:r>
      <w:r w:rsidR="001C77AD">
        <w:rPr>
          <w:sz w:val="24"/>
          <w:szCs w:val="24"/>
          <w:lang w:val="ro-RO"/>
        </w:rPr>
        <w:t>or</w:t>
      </w:r>
      <w:r w:rsidRPr="000A5BC3">
        <w:rPr>
          <w:sz w:val="24"/>
          <w:szCs w:val="24"/>
          <w:lang w:val="ro-RO"/>
        </w:rPr>
        <w:t xml:space="preserve"> prevăzute la art.53 </w:t>
      </w:r>
      <w:r w:rsidR="00950A44">
        <w:rPr>
          <w:sz w:val="24"/>
          <w:szCs w:val="24"/>
          <w:lang w:val="ro-RO"/>
        </w:rPr>
        <w:t>și art. 55 alin. (1) lit</w:t>
      </w:r>
      <w:r w:rsidR="007519A7">
        <w:rPr>
          <w:sz w:val="24"/>
          <w:szCs w:val="24"/>
          <w:lang w:val="ro-RO"/>
        </w:rPr>
        <w:t>.</w:t>
      </w:r>
      <w:r w:rsidR="00950A44">
        <w:rPr>
          <w:sz w:val="24"/>
          <w:szCs w:val="24"/>
          <w:lang w:val="ro-RO"/>
        </w:rPr>
        <w:t xml:space="preserve"> a) și b) </w:t>
      </w:r>
      <w:r w:rsidRPr="000A5BC3">
        <w:rPr>
          <w:sz w:val="24"/>
          <w:szCs w:val="24"/>
          <w:lang w:val="ro-RO"/>
        </w:rPr>
        <w:t>din Legea energiei electrice şi a gazelor naturale nr.123/2012, cu modificările şi completările ulterioare;</w:t>
      </w:r>
    </w:p>
    <w:p w14:paraId="2260AB6D" w14:textId="54E5D486" w:rsidR="0038081B" w:rsidRPr="009E4759" w:rsidRDefault="0038081B" w:rsidP="0038081B">
      <w:pPr>
        <w:numPr>
          <w:ilvl w:val="0"/>
          <w:numId w:val="17"/>
        </w:numPr>
        <w:spacing w:after="120" w:line="360" w:lineRule="auto"/>
        <w:jc w:val="both"/>
        <w:rPr>
          <w:sz w:val="24"/>
          <w:szCs w:val="24"/>
          <w:lang w:val="ro-RO"/>
        </w:rPr>
      </w:pPr>
      <w:r w:rsidRPr="00544CDF">
        <w:rPr>
          <w:b/>
          <w:bCs/>
          <w:sz w:val="24"/>
          <w:szCs w:val="24"/>
          <w:lang w:val="ro-RO"/>
        </w:rPr>
        <w:t xml:space="preserve">FUI </w:t>
      </w:r>
      <w:r w:rsidR="00BB17DB" w:rsidRPr="00086245">
        <w:rPr>
          <w:b/>
          <w:bCs/>
          <w:sz w:val="24"/>
          <w:szCs w:val="24"/>
          <w:lang w:val="ro-RO"/>
        </w:rPr>
        <w:t>opțional</w:t>
      </w:r>
      <w:r w:rsidRPr="00EC106C">
        <w:rPr>
          <w:b/>
          <w:bCs/>
          <w:sz w:val="24"/>
          <w:szCs w:val="24"/>
          <w:lang w:val="ro-RO"/>
        </w:rPr>
        <w:t xml:space="preserve"> </w:t>
      </w:r>
      <w:r w:rsidRPr="009E4759">
        <w:rPr>
          <w:sz w:val="24"/>
          <w:szCs w:val="24"/>
          <w:lang w:val="ro-RO"/>
        </w:rPr>
        <w:t xml:space="preserve">- FUI desemnat în baza prezentului regulament </w:t>
      </w:r>
      <w:r w:rsidR="00325844" w:rsidRPr="009E4759">
        <w:rPr>
          <w:sz w:val="24"/>
          <w:szCs w:val="24"/>
          <w:lang w:val="ro-RO"/>
        </w:rPr>
        <w:t xml:space="preserve">pe criterii de eligibilitate, capabilitate și disponibilitate, </w:t>
      </w:r>
      <w:r w:rsidR="00C23D95" w:rsidRPr="009E4759">
        <w:rPr>
          <w:sz w:val="24"/>
          <w:szCs w:val="24"/>
          <w:lang w:val="ro-RO"/>
        </w:rPr>
        <w:t xml:space="preserve">care </w:t>
      </w:r>
      <w:r w:rsidR="00BB17DB" w:rsidRPr="009E4759">
        <w:rPr>
          <w:sz w:val="24"/>
          <w:szCs w:val="24"/>
          <w:lang w:val="ro-RO"/>
        </w:rPr>
        <w:t>își</w:t>
      </w:r>
      <w:r w:rsidR="00C23D95" w:rsidRPr="009E4759">
        <w:rPr>
          <w:sz w:val="24"/>
          <w:szCs w:val="24"/>
          <w:lang w:val="ro-RO"/>
        </w:rPr>
        <w:t xml:space="preserve"> asumă </w:t>
      </w:r>
      <w:r w:rsidR="00362A4B" w:rsidRPr="009E4759">
        <w:rPr>
          <w:sz w:val="24"/>
          <w:szCs w:val="24"/>
          <w:lang w:val="ro-RO"/>
        </w:rPr>
        <w:t>îndeplinirea</w:t>
      </w:r>
      <w:r w:rsidRPr="009E4759">
        <w:rPr>
          <w:sz w:val="24"/>
          <w:szCs w:val="24"/>
          <w:lang w:val="ro-RO"/>
        </w:rPr>
        <w:t xml:space="preserve"> obligaţii</w:t>
      </w:r>
      <w:r w:rsidR="00C23D95" w:rsidRPr="009E4759">
        <w:rPr>
          <w:sz w:val="24"/>
          <w:szCs w:val="24"/>
          <w:lang w:val="ro-RO"/>
        </w:rPr>
        <w:t>lor</w:t>
      </w:r>
      <w:r w:rsidRPr="009E4759">
        <w:rPr>
          <w:sz w:val="24"/>
          <w:szCs w:val="24"/>
          <w:lang w:val="ro-RO"/>
        </w:rPr>
        <w:t xml:space="preserve"> </w:t>
      </w:r>
      <w:r w:rsidR="00C23D95" w:rsidRPr="009E4759">
        <w:rPr>
          <w:sz w:val="24"/>
          <w:szCs w:val="24"/>
          <w:lang w:val="ro-RO"/>
        </w:rPr>
        <w:t>de</w:t>
      </w:r>
      <w:r w:rsidR="00325844" w:rsidRPr="009E4759">
        <w:rPr>
          <w:sz w:val="24"/>
          <w:szCs w:val="24"/>
          <w:lang w:val="ro-RO"/>
        </w:rPr>
        <w:t xml:space="preserve"> </w:t>
      </w:r>
      <w:r w:rsidR="00C23D95" w:rsidRPr="009E4759">
        <w:rPr>
          <w:sz w:val="24"/>
          <w:szCs w:val="24"/>
          <w:lang w:val="ro-RO"/>
        </w:rPr>
        <w:t xml:space="preserve">asigurare a serviciului </w:t>
      </w:r>
      <w:r w:rsidR="00C23D95" w:rsidRPr="009E4759">
        <w:rPr>
          <w:sz w:val="24"/>
          <w:szCs w:val="24"/>
          <w:lang w:val="ro-RO"/>
        </w:rPr>
        <w:lastRenderedPageBreak/>
        <w:t>universal clienților</w:t>
      </w:r>
      <w:r w:rsidRPr="009E4759">
        <w:rPr>
          <w:sz w:val="24"/>
          <w:szCs w:val="24"/>
          <w:lang w:val="ro-RO"/>
        </w:rPr>
        <w:t xml:space="preserve"> prev</w:t>
      </w:r>
      <w:r w:rsidR="00C23D95" w:rsidRPr="009E4759">
        <w:rPr>
          <w:sz w:val="24"/>
          <w:szCs w:val="24"/>
          <w:lang w:val="ro-RO"/>
        </w:rPr>
        <w:t>ăzuți la</w:t>
      </w:r>
      <w:r w:rsidRPr="009E4759">
        <w:rPr>
          <w:sz w:val="24"/>
          <w:szCs w:val="24"/>
          <w:lang w:val="ro-RO"/>
        </w:rPr>
        <w:t xml:space="preserve"> art. 55 alin. (1) lit.b</w:t>
      </w:r>
      <w:r w:rsidR="001C77AD" w:rsidRPr="009E4759">
        <w:rPr>
          <w:sz w:val="24"/>
          <w:szCs w:val="24"/>
          <w:lang w:val="ro-RO"/>
        </w:rPr>
        <w:t>)</w:t>
      </w:r>
      <w:r w:rsidRPr="009E4759">
        <w:rPr>
          <w:sz w:val="24"/>
          <w:szCs w:val="24"/>
          <w:lang w:val="ro-RO"/>
        </w:rPr>
        <w:t xml:space="preserve"> din Legea energiei electrice şi a gazelor naturale nr.123/2012, cu modificările şi completările ulterioare</w:t>
      </w:r>
      <w:r w:rsidR="00C23D95" w:rsidRPr="009E4759">
        <w:rPr>
          <w:sz w:val="24"/>
          <w:szCs w:val="24"/>
          <w:lang w:val="ro-RO"/>
        </w:rPr>
        <w:t>, conform prezentului regulament</w:t>
      </w:r>
      <w:r w:rsidRPr="009E4759">
        <w:rPr>
          <w:sz w:val="24"/>
          <w:szCs w:val="24"/>
          <w:lang w:val="ro-RO"/>
        </w:rPr>
        <w:t>;</w:t>
      </w:r>
    </w:p>
    <w:p w14:paraId="0CFF866F" w14:textId="79483C85" w:rsidR="0027671D" w:rsidRPr="00086245" w:rsidRDefault="0027671D" w:rsidP="0038081B">
      <w:pPr>
        <w:numPr>
          <w:ilvl w:val="0"/>
          <w:numId w:val="17"/>
        </w:numPr>
        <w:spacing w:after="120" w:line="360" w:lineRule="auto"/>
        <w:jc w:val="both"/>
        <w:rPr>
          <w:sz w:val="24"/>
          <w:szCs w:val="24"/>
          <w:lang w:val="ro-RO"/>
        </w:rPr>
      </w:pPr>
      <w:r w:rsidRPr="009E4759">
        <w:rPr>
          <w:b/>
          <w:bCs/>
          <w:sz w:val="24"/>
          <w:szCs w:val="24"/>
          <w:lang w:val="ro-RO"/>
        </w:rPr>
        <w:t xml:space="preserve">Ofertă cu preț </w:t>
      </w:r>
      <w:r w:rsidR="00C63D69" w:rsidRPr="0082724B">
        <w:rPr>
          <w:b/>
          <w:bCs/>
          <w:sz w:val="24"/>
          <w:szCs w:val="24"/>
          <w:lang w:val="ro-RO"/>
        </w:rPr>
        <w:t>-</w:t>
      </w:r>
      <w:r w:rsidR="007519A7" w:rsidRPr="0082724B">
        <w:rPr>
          <w:b/>
          <w:bCs/>
          <w:sz w:val="24"/>
          <w:szCs w:val="24"/>
          <w:lang w:val="ro-RO"/>
        </w:rPr>
        <w:t xml:space="preserve"> </w:t>
      </w:r>
      <w:r w:rsidR="007519A7" w:rsidRPr="0082724B">
        <w:rPr>
          <w:bCs/>
          <w:sz w:val="24"/>
          <w:szCs w:val="24"/>
          <w:lang w:val="ro-RO"/>
        </w:rPr>
        <w:t>oferta transmis</w:t>
      </w:r>
      <w:r w:rsidR="00C63D69" w:rsidRPr="0082724B">
        <w:rPr>
          <w:bCs/>
          <w:sz w:val="24"/>
          <w:szCs w:val="24"/>
          <w:lang w:val="ro-RO"/>
        </w:rPr>
        <w:t>ă</w:t>
      </w:r>
      <w:r w:rsidR="007519A7" w:rsidRPr="0082724B">
        <w:rPr>
          <w:bCs/>
          <w:sz w:val="24"/>
          <w:szCs w:val="24"/>
          <w:lang w:val="ro-RO"/>
        </w:rPr>
        <w:t xml:space="preserve"> de un furnizor care particip</w:t>
      </w:r>
      <w:r w:rsidR="005460B3" w:rsidRPr="00544CDF">
        <w:rPr>
          <w:bCs/>
          <w:sz w:val="24"/>
          <w:szCs w:val="24"/>
          <w:lang w:val="ro-RO"/>
        </w:rPr>
        <w:t>ă</w:t>
      </w:r>
      <w:r w:rsidR="007519A7" w:rsidRPr="0082724B">
        <w:rPr>
          <w:bCs/>
          <w:sz w:val="24"/>
          <w:szCs w:val="24"/>
          <w:lang w:val="ro-RO"/>
        </w:rPr>
        <w:t xml:space="preserve"> la procesul de </w:t>
      </w:r>
      <w:r w:rsidR="00BC351C" w:rsidRPr="00544CDF">
        <w:rPr>
          <w:bCs/>
          <w:sz w:val="24"/>
          <w:szCs w:val="24"/>
          <w:lang w:val="ro-RO"/>
        </w:rPr>
        <w:t>selecție</w:t>
      </w:r>
      <w:r w:rsidR="007519A7" w:rsidRPr="0082724B">
        <w:rPr>
          <w:bCs/>
          <w:sz w:val="24"/>
          <w:szCs w:val="24"/>
          <w:lang w:val="ro-RO"/>
        </w:rPr>
        <w:t xml:space="preserve"> </w:t>
      </w:r>
      <w:r w:rsidR="005460B3" w:rsidRPr="00544CDF">
        <w:rPr>
          <w:bCs/>
          <w:sz w:val="24"/>
          <w:szCs w:val="24"/>
          <w:lang w:val="ro-RO"/>
        </w:rPr>
        <w:t>î</w:t>
      </w:r>
      <w:r w:rsidR="007519A7" w:rsidRPr="0082724B">
        <w:rPr>
          <w:bCs/>
          <w:sz w:val="24"/>
          <w:szCs w:val="24"/>
          <w:lang w:val="ro-RO"/>
        </w:rPr>
        <w:t>n vederea desemn</w:t>
      </w:r>
      <w:r w:rsidR="005460B3" w:rsidRPr="00544CDF">
        <w:rPr>
          <w:bCs/>
          <w:sz w:val="24"/>
          <w:szCs w:val="24"/>
          <w:lang w:val="ro-RO"/>
        </w:rPr>
        <w:t>ă</w:t>
      </w:r>
      <w:r w:rsidR="007519A7" w:rsidRPr="0082724B">
        <w:rPr>
          <w:bCs/>
          <w:sz w:val="24"/>
          <w:szCs w:val="24"/>
          <w:lang w:val="ro-RO"/>
        </w:rPr>
        <w:t xml:space="preserve">rii FUI </w:t>
      </w:r>
      <w:r w:rsidR="00BC351C" w:rsidRPr="00544CDF">
        <w:rPr>
          <w:bCs/>
          <w:sz w:val="24"/>
          <w:szCs w:val="24"/>
          <w:lang w:val="ro-RO"/>
        </w:rPr>
        <w:t>opțional</w:t>
      </w:r>
      <w:r w:rsidR="005460B3" w:rsidRPr="00544CDF">
        <w:rPr>
          <w:sz w:val="24"/>
          <w:szCs w:val="24"/>
          <w:lang w:val="ro-RO"/>
        </w:rPr>
        <w:t xml:space="preserve"> ş</w:t>
      </w:r>
      <w:r w:rsidR="007519A7" w:rsidRPr="0082724B">
        <w:rPr>
          <w:sz w:val="24"/>
          <w:szCs w:val="24"/>
          <w:lang w:val="ro-RO"/>
        </w:rPr>
        <w:t xml:space="preserve">i care cuprinde discountul ofertat </w:t>
      </w:r>
      <w:r w:rsidR="00BC351C" w:rsidRPr="00544CDF">
        <w:rPr>
          <w:sz w:val="24"/>
          <w:szCs w:val="24"/>
          <w:lang w:val="ro-RO"/>
        </w:rPr>
        <w:t>față</w:t>
      </w:r>
      <w:r w:rsidR="007519A7" w:rsidRPr="0082724B">
        <w:rPr>
          <w:sz w:val="24"/>
          <w:szCs w:val="24"/>
          <w:lang w:val="ro-RO"/>
        </w:rPr>
        <w:t xml:space="preserve"> de pre</w:t>
      </w:r>
      <w:r w:rsidR="005460B3" w:rsidRPr="00544CDF">
        <w:rPr>
          <w:sz w:val="24"/>
          <w:szCs w:val="24"/>
          <w:lang w:val="ro-RO"/>
        </w:rPr>
        <w:t>ţ</w:t>
      </w:r>
      <w:r w:rsidR="007519A7" w:rsidRPr="0082724B">
        <w:rPr>
          <w:sz w:val="24"/>
          <w:szCs w:val="24"/>
          <w:lang w:val="ro-RO"/>
        </w:rPr>
        <w:t xml:space="preserve">ul de </w:t>
      </w:r>
      <w:r w:rsidR="00BC351C" w:rsidRPr="00544CDF">
        <w:rPr>
          <w:sz w:val="24"/>
          <w:szCs w:val="24"/>
          <w:lang w:val="ro-RO"/>
        </w:rPr>
        <w:t>referință</w:t>
      </w:r>
      <w:r w:rsidR="007519A7" w:rsidRPr="0082724B">
        <w:rPr>
          <w:sz w:val="24"/>
          <w:szCs w:val="24"/>
          <w:lang w:val="ro-RO"/>
        </w:rPr>
        <w:t>.</w:t>
      </w:r>
      <w:r w:rsidR="00BC351C" w:rsidRPr="00544CDF">
        <w:rPr>
          <w:sz w:val="24"/>
          <w:szCs w:val="24"/>
          <w:lang w:val="ro-RO"/>
        </w:rPr>
        <w:t xml:space="preserve"> </w:t>
      </w:r>
      <w:r w:rsidR="007519A7" w:rsidRPr="0082724B">
        <w:rPr>
          <w:sz w:val="24"/>
          <w:szCs w:val="24"/>
          <w:lang w:val="ro-RO"/>
        </w:rPr>
        <w:t>pentru fiecare zon</w:t>
      </w:r>
      <w:r w:rsidR="005460B3" w:rsidRPr="00544CDF">
        <w:rPr>
          <w:sz w:val="24"/>
          <w:szCs w:val="24"/>
          <w:lang w:val="ro-RO"/>
        </w:rPr>
        <w:t>ă</w:t>
      </w:r>
      <w:r w:rsidR="007519A7" w:rsidRPr="0082724B">
        <w:rPr>
          <w:sz w:val="24"/>
          <w:szCs w:val="24"/>
          <w:lang w:val="ro-RO"/>
        </w:rPr>
        <w:t xml:space="preserve"> de </w:t>
      </w:r>
      <w:r w:rsidR="00BC351C" w:rsidRPr="00544CDF">
        <w:rPr>
          <w:sz w:val="24"/>
          <w:szCs w:val="24"/>
          <w:lang w:val="ro-RO"/>
        </w:rPr>
        <w:t>rețea</w:t>
      </w:r>
      <w:r w:rsidR="007519A7" w:rsidRPr="0082724B">
        <w:rPr>
          <w:sz w:val="24"/>
          <w:szCs w:val="24"/>
          <w:lang w:val="ro-RO"/>
        </w:rPr>
        <w:t xml:space="preserve"> pentru care dore</w:t>
      </w:r>
      <w:r w:rsidR="005460B3" w:rsidRPr="00544CDF">
        <w:rPr>
          <w:sz w:val="24"/>
          <w:szCs w:val="24"/>
          <w:lang w:val="ro-RO"/>
        </w:rPr>
        <w:t>ş</w:t>
      </w:r>
      <w:r w:rsidR="007519A7" w:rsidRPr="0082724B">
        <w:rPr>
          <w:sz w:val="24"/>
          <w:szCs w:val="24"/>
          <w:lang w:val="ro-RO"/>
        </w:rPr>
        <w:t>te sa fie desemnat</w:t>
      </w:r>
      <w:r w:rsidR="005460B3" w:rsidRPr="00544CDF">
        <w:rPr>
          <w:sz w:val="24"/>
          <w:szCs w:val="24"/>
          <w:lang w:val="ro-RO"/>
        </w:rPr>
        <w:t>;</w:t>
      </w:r>
    </w:p>
    <w:p w14:paraId="3700DB83" w14:textId="6346B592" w:rsidR="00475518" w:rsidRDefault="00475518" w:rsidP="0086462D">
      <w:pPr>
        <w:numPr>
          <w:ilvl w:val="0"/>
          <w:numId w:val="17"/>
        </w:numPr>
        <w:spacing w:after="120" w:line="360" w:lineRule="auto"/>
        <w:jc w:val="both"/>
        <w:rPr>
          <w:sz w:val="24"/>
          <w:szCs w:val="24"/>
          <w:lang w:val="ro-RO"/>
        </w:rPr>
      </w:pPr>
      <w:r w:rsidRPr="00C37B5C">
        <w:rPr>
          <w:b/>
          <w:bCs/>
          <w:sz w:val="24"/>
          <w:szCs w:val="24"/>
          <w:lang w:val="ro-RO"/>
        </w:rPr>
        <w:t>Operator de distribuţie concesionar</w:t>
      </w:r>
      <w:r w:rsidRPr="00C37B5C">
        <w:rPr>
          <w:sz w:val="24"/>
          <w:szCs w:val="24"/>
          <w:lang w:val="ro-RO"/>
        </w:rPr>
        <w:t xml:space="preserve"> -</w:t>
      </w:r>
      <w:r w:rsidRPr="00761A31">
        <w:rPr>
          <w:sz w:val="24"/>
          <w:szCs w:val="24"/>
          <w:lang w:val="ro-RO"/>
        </w:rPr>
        <w:t xml:space="preserve"> persoană juridică titulară a </w:t>
      </w:r>
      <w:r w:rsidR="00B27B8A" w:rsidRPr="00761A31">
        <w:rPr>
          <w:sz w:val="24"/>
          <w:szCs w:val="24"/>
          <w:lang w:val="ro-RO"/>
        </w:rPr>
        <w:t>licenței</w:t>
      </w:r>
      <w:r w:rsidRPr="00761A31">
        <w:rPr>
          <w:sz w:val="24"/>
          <w:szCs w:val="24"/>
          <w:lang w:val="ro-RO"/>
        </w:rPr>
        <w:t xml:space="preserve"> de distribuţie şi care are calitatea de concesionar într-un </w:t>
      </w:r>
      <w:r w:rsidRPr="0038081B">
        <w:rPr>
          <w:sz w:val="24"/>
          <w:szCs w:val="24"/>
          <w:lang w:val="ro-RO"/>
        </w:rPr>
        <w:t>contract de concesiune pentru prestarea serviciului public de distribuţie a energiei electrice</w:t>
      </w:r>
      <w:r w:rsidRPr="000A5BC3">
        <w:rPr>
          <w:sz w:val="24"/>
          <w:szCs w:val="24"/>
          <w:lang w:val="ro-RO"/>
        </w:rPr>
        <w:t>;</w:t>
      </w:r>
    </w:p>
    <w:p w14:paraId="0092422C" w14:textId="7B12E220" w:rsidR="00475518" w:rsidRPr="00475518" w:rsidRDefault="00475518" w:rsidP="00B81AE6">
      <w:pPr>
        <w:pStyle w:val="ListParagraph"/>
        <w:numPr>
          <w:ilvl w:val="0"/>
          <w:numId w:val="17"/>
        </w:numPr>
        <w:spacing w:after="120" w:line="360" w:lineRule="auto"/>
        <w:jc w:val="both"/>
        <w:rPr>
          <w:sz w:val="24"/>
          <w:szCs w:val="24"/>
          <w:lang w:val="ro-RO"/>
        </w:rPr>
      </w:pPr>
      <w:r w:rsidRPr="00475518">
        <w:rPr>
          <w:b/>
          <w:bCs/>
          <w:sz w:val="24"/>
          <w:szCs w:val="24"/>
          <w:lang w:val="ro-RO"/>
        </w:rPr>
        <w:t>Perioad</w:t>
      </w:r>
      <w:r w:rsidR="00B27B8A">
        <w:rPr>
          <w:b/>
          <w:bCs/>
          <w:sz w:val="24"/>
          <w:szCs w:val="24"/>
          <w:lang w:val="ro-RO"/>
        </w:rPr>
        <w:t>ă</w:t>
      </w:r>
      <w:r w:rsidRPr="00475518">
        <w:rPr>
          <w:b/>
          <w:bCs/>
          <w:sz w:val="24"/>
          <w:szCs w:val="24"/>
          <w:lang w:val="ro-RO"/>
        </w:rPr>
        <w:t xml:space="preserve"> de desemnare </w:t>
      </w:r>
      <w:r w:rsidRPr="00475518">
        <w:rPr>
          <w:sz w:val="24"/>
          <w:szCs w:val="24"/>
          <w:lang w:val="ro-RO"/>
        </w:rPr>
        <w:t xml:space="preserve">- perioada de timp pentru care, prin decizie a </w:t>
      </w:r>
      <w:r w:rsidR="00B27B8A" w:rsidRPr="00475518">
        <w:rPr>
          <w:sz w:val="24"/>
          <w:szCs w:val="24"/>
          <w:lang w:val="ro-RO"/>
        </w:rPr>
        <w:t>președintelui</w:t>
      </w:r>
      <w:r w:rsidRPr="00475518">
        <w:rPr>
          <w:sz w:val="24"/>
          <w:szCs w:val="24"/>
          <w:lang w:val="ro-RO"/>
        </w:rPr>
        <w:t xml:space="preserve"> ANRE, un furnizor este desemnat FUI, cu drepturile şi </w:t>
      </w:r>
      <w:r w:rsidR="00B27B8A" w:rsidRPr="00475518">
        <w:rPr>
          <w:sz w:val="24"/>
          <w:szCs w:val="24"/>
          <w:lang w:val="ro-RO"/>
        </w:rPr>
        <w:t>obligațiile</w:t>
      </w:r>
      <w:r w:rsidRPr="00475518">
        <w:rPr>
          <w:sz w:val="24"/>
          <w:szCs w:val="24"/>
          <w:lang w:val="ro-RO"/>
        </w:rPr>
        <w:t xml:space="preserve"> prevăzute în prezentul regulament;  </w:t>
      </w:r>
    </w:p>
    <w:p w14:paraId="6D3E3827" w14:textId="6789406D" w:rsidR="00475518" w:rsidRDefault="00475518" w:rsidP="0086462D">
      <w:pPr>
        <w:numPr>
          <w:ilvl w:val="0"/>
          <w:numId w:val="17"/>
        </w:numPr>
        <w:spacing w:after="120" w:line="360" w:lineRule="auto"/>
        <w:jc w:val="both"/>
        <w:rPr>
          <w:sz w:val="24"/>
          <w:szCs w:val="24"/>
          <w:lang w:val="ro-RO"/>
        </w:rPr>
      </w:pPr>
      <w:r w:rsidRPr="00475518">
        <w:rPr>
          <w:b/>
          <w:bCs/>
          <w:sz w:val="24"/>
          <w:szCs w:val="24"/>
          <w:lang w:val="ro-RO"/>
        </w:rPr>
        <w:t xml:space="preserve">Preţ de </w:t>
      </w:r>
      <w:r w:rsidR="00865F7D" w:rsidRPr="00475518">
        <w:rPr>
          <w:b/>
          <w:bCs/>
          <w:sz w:val="24"/>
          <w:szCs w:val="24"/>
          <w:lang w:val="ro-RO"/>
        </w:rPr>
        <w:t>referință</w:t>
      </w:r>
      <w:r w:rsidRPr="000A5BC3">
        <w:rPr>
          <w:b/>
          <w:bCs/>
          <w:sz w:val="24"/>
          <w:szCs w:val="24"/>
          <w:lang w:val="ro-RO"/>
        </w:rPr>
        <w:t xml:space="preserve"> </w:t>
      </w:r>
      <w:r w:rsidRPr="000A5BC3">
        <w:rPr>
          <w:sz w:val="24"/>
          <w:szCs w:val="24"/>
          <w:lang w:val="ro-RO"/>
        </w:rPr>
        <w:t xml:space="preserve">- preţ aplicat de FUI obligat pentru clienţii în regim de SU, </w:t>
      </w:r>
      <w:r w:rsidR="00D677F1">
        <w:rPr>
          <w:sz w:val="24"/>
          <w:szCs w:val="24"/>
          <w:lang w:val="ro-RO"/>
        </w:rPr>
        <w:t>avizat</w:t>
      </w:r>
      <w:r w:rsidR="00D677F1" w:rsidRPr="000A5BC3">
        <w:rPr>
          <w:sz w:val="24"/>
          <w:szCs w:val="24"/>
          <w:lang w:val="ro-RO"/>
        </w:rPr>
        <w:t xml:space="preserve"> </w:t>
      </w:r>
      <w:r w:rsidRPr="000A5BC3">
        <w:rPr>
          <w:sz w:val="24"/>
          <w:szCs w:val="24"/>
          <w:lang w:val="ro-RO"/>
        </w:rPr>
        <w:t>de ANRE</w:t>
      </w:r>
      <w:r w:rsidR="00482E6F">
        <w:rPr>
          <w:sz w:val="24"/>
          <w:szCs w:val="24"/>
          <w:lang w:val="ro-RO"/>
        </w:rPr>
        <w:t xml:space="preserve"> pentru fiecare zonă de rețea</w:t>
      </w:r>
      <w:r w:rsidRPr="000A5BC3">
        <w:rPr>
          <w:sz w:val="24"/>
          <w:szCs w:val="24"/>
          <w:lang w:val="ro-RO"/>
        </w:rPr>
        <w:t xml:space="preserve">, </w:t>
      </w:r>
      <w:r w:rsidR="00865F7D" w:rsidRPr="000A5BC3">
        <w:rPr>
          <w:sz w:val="24"/>
          <w:szCs w:val="24"/>
          <w:lang w:val="ro-RO"/>
        </w:rPr>
        <w:t>față</w:t>
      </w:r>
      <w:r w:rsidRPr="000A5BC3">
        <w:rPr>
          <w:sz w:val="24"/>
          <w:szCs w:val="24"/>
          <w:lang w:val="ro-RO"/>
        </w:rPr>
        <w:t xml:space="preserve"> de care se aplică discount-urile transmise de FUI </w:t>
      </w:r>
      <w:r w:rsidR="00865F7D" w:rsidRPr="000A5BC3">
        <w:rPr>
          <w:sz w:val="24"/>
          <w:szCs w:val="24"/>
          <w:lang w:val="ro-RO"/>
        </w:rPr>
        <w:t>opționali</w:t>
      </w:r>
      <w:r w:rsidRPr="000A5BC3">
        <w:rPr>
          <w:sz w:val="24"/>
          <w:szCs w:val="24"/>
          <w:lang w:val="ro-RO"/>
        </w:rPr>
        <w:t xml:space="preserve"> în oferta cu preţ. Acesta nu include: tariful pentru serviciul de transport </w:t>
      </w:r>
      <w:r w:rsidR="0027671D">
        <w:rPr>
          <w:sz w:val="24"/>
          <w:szCs w:val="24"/>
          <w:lang w:val="ro-RO"/>
        </w:rPr>
        <w:t>componenta de</w:t>
      </w:r>
      <w:r w:rsidRPr="000A5BC3">
        <w:rPr>
          <w:sz w:val="24"/>
          <w:szCs w:val="24"/>
          <w:lang w:val="ro-RO"/>
        </w:rPr>
        <w:t xml:space="preserve"> extragere</w:t>
      </w:r>
      <w:r w:rsidR="0027671D">
        <w:rPr>
          <w:sz w:val="24"/>
          <w:szCs w:val="24"/>
          <w:lang w:val="ro-RO"/>
        </w:rPr>
        <w:t xml:space="preserve"> </w:t>
      </w:r>
      <w:r w:rsidRPr="000A5BC3">
        <w:rPr>
          <w:sz w:val="24"/>
          <w:szCs w:val="24"/>
          <w:lang w:val="ro-RO"/>
        </w:rPr>
        <w:t xml:space="preserve">a energiei electrice din </w:t>
      </w:r>
      <w:r w:rsidR="00865F7D" w:rsidRPr="000A5BC3">
        <w:rPr>
          <w:sz w:val="24"/>
          <w:szCs w:val="24"/>
          <w:lang w:val="ro-RO"/>
        </w:rPr>
        <w:t>rețea</w:t>
      </w:r>
      <w:r w:rsidRPr="000A5BC3">
        <w:rPr>
          <w:sz w:val="24"/>
          <w:szCs w:val="24"/>
          <w:lang w:val="ro-RO"/>
        </w:rPr>
        <w:t xml:space="preserve"> -T</w:t>
      </w:r>
      <w:r w:rsidRPr="000A5BC3">
        <w:rPr>
          <w:sz w:val="24"/>
          <w:szCs w:val="24"/>
          <w:vertAlign w:val="subscript"/>
          <w:lang w:val="ro-RO"/>
        </w:rPr>
        <w:t>L</w:t>
      </w:r>
      <w:r w:rsidRPr="000A5BC3">
        <w:rPr>
          <w:sz w:val="24"/>
          <w:szCs w:val="24"/>
          <w:lang w:val="ro-RO"/>
        </w:rPr>
        <w:t>, tariful pentru serviciul de sistem, tariful pentru serviciul de distribuţie, contravaloarea, în lei/MWh, a componentelor tarifului reglementat aplicat de OPCOM pe pieţele centralizate</w:t>
      </w:r>
      <w:r w:rsidR="00E636FE">
        <w:rPr>
          <w:sz w:val="24"/>
          <w:szCs w:val="24"/>
          <w:lang w:val="ro-RO"/>
        </w:rPr>
        <w:t>;</w:t>
      </w:r>
    </w:p>
    <w:p w14:paraId="3BC44E42" w14:textId="4882420A" w:rsidR="00E636FE" w:rsidRPr="00A92BBB" w:rsidRDefault="00E636FE" w:rsidP="0086462D">
      <w:pPr>
        <w:numPr>
          <w:ilvl w:val="0"/>
          <w:numId w:val="17"/>
        </w:numPr>
        <w:spacing w:after="120" w:line="360" w:lineRule="auto"/>
        <w:jc w:val="both"/>
        <w:rPr>
          <w:sz w:val="24"/>
          <w:szCs w:val="24"/>
          <w:lang w:val="ro-RO"/>
        </w:rPr>
      </w:pPr>
      <w:r w:rsidRPr="00A92BBB">
        <w:rPr>
          <w:b/>
          <w:bCs/>
          <w:sz w:val="24"/>
          <w:szCs w:val="24"/>
          <w:lang w:val="ro-RO"/>
        </w:rPr>
        <w:t xml:space="preserve">Preț energie și furnizare </w:t>
      </w:r>
      <w:r w:rsidR="00A92BBB">
        <w:rPr>
          <w:sz w:val="24"/>
          <w:szCs w:val="24"/>
          <w:lang w:val="ro-RO"/>
        </w:rPr>
        <w:t>-</w:t>
      </w:r>
      <w:r w:rsidRPr="00A92BBB">
        <w:rPr>
          <w:sz w:val="24"/>
          <w:szCs w:val="24"/>
          <w:lang w:val="ro-RO"/>
        </w:rPr>
        <w:t xml:space="preserve"> </w:t>
      </w:r>
      <w:r w:rsidR="007519A7" w:rsidRPr="0082724B">
        <w:rPr>
          <w:sz w:val="24"/>
          <w:szCs w:val="24"/>
          <w:lang w:val="ro-RO"/>
        </w:rPr>
        <w:t xml:space="preserve">componenta a tarifului </w:t>
      </w:r>
      <w:r w:rsidR="00A92BBB" w:rsidRPr="00A92BBB">
        <w:rPr>
          <w:sz w:val="24"/>
          <w:szCs w:val="24"/>
          <w:lang w:val="ro-RO"/>
        </w:rPr>
        <w:t>plătit</w:t>
      </w:r>
      <w:r w:rsidR="007519A7" w:rsidRPr="0082724B">
        <w:rPr>
          <w:sz w:val="24"/>
          <w:szCs w:val="24"/>
          <w:lang w:val="ro-RO"/>
        </w:rPr>
        <w:t xml:space="preserve"> de clientul final care cuprinde</w:t>
      </w:r>
      <w:r w:rsidR="008D0C2F" w:rsidRPr="0082724B">
        <w:rPr>
          <w:sz w:val="24"/>
          <w:szCs w:val="24"/>
          <w:lang w:val="ro-RO"/>
        </w:rPr>
        <w:t xml:space="preserve"> </w:t>
      </w:r>
      <w:r w:rsidR="007519A7" w:rsidRPr="0082724B">
        <w:rPr>
          <w:sz w:val="24"/>
          <w:szCs w:val="24"/>
          <w:lang w:val="ro-RO"/>
        </w:rPr>
        <w:t xml:space="preserve">costul unitar de </w:t>
      </w:r>
      <w:r w:rsidR="00A92BBB" w:rsidRPr="00A92BBB">
        <w:rPr>
          <w:sz w:val="24"/>
          <w:szCs w:val="24"/>
          <w:lang w:val="ro-RO"/>
        </w:rPr>
        <w:t>achiziție</w:t>
      </w:r>
      <w:r w:rsidR="007519A7" w:rsidRPr="0082724B">
        <w:rPr>
          <w:sz w:val="24"/>
          <w:szCs w:val="24"/>
          <w:lang w:val="ro-RO"/>
        </w:rPr>
        <w:t xml:space="preserve"> a </w:t>
      </w:r>
      <w:r w:rsidR="00A92BBB">
        <w:rPr>
          <w:sz w:val="24"/>
          <w:szCs w:val="24"/>
          <w:lang w:val="ro-RO"/>
        </w:rPr>
        <w:t>energiei electrice</w:t>
      </w:r>
      <w:r w:rsidR="007519A7" w:rsidRPr="0082724B">
        <w:rPr>
          <w:sz w:val="24"/>
          <w:szCs w:val="24"/>
          <w:lang w:val="ro-RO"/>
        </w:rPr>
        <w:t xml:space="preserve">, costul unitar de furnizare </w:t>
      </w:r>
      <w:r w:rsidR="00A92BBB">
        <w:rPr>
          <w:sz w:val="24"/>
          <w:szCs w:val="24"/>
          <w:lang w:val="ro-RO"/>
        </w:rPr>
        <w:t>ş</w:t>
      </w:r>
      <w:r w:rsidR="006F5456">
        <w:rPr>
          <w:sz w:val="24"/>
          <w:szCs w:val="24"/>
          <w:lang w:val="ro-RO"/>
        </w:rPr>
        <w:t>i profitul;</w:t>
      </w:r>
    </w:p>
    <w:p w14:paraId="4182E8D4" w14:textId="600109A1" w:rsidR="00210464" w:rsidRPr="00860414" w:rsidRDefault="00210464" w:rsidP="001D0C18">
      <w:pPr>
        <w:numPr>
          <w:ilvl w:val="0"/>
          <w:numId w:val="17"/>
        </w:numPr>
        <w:spacing w:after="120" w:line="360" w:lineRule="auto"/>
        <w:jc w:val="both"/>
        <w:rPr>
          <w:sz w:val="24"/>
          <w:szCs w:val="24"/>
          <w:lang w:val="ro-RO"/>
        </w:rPr>
      </w:pPr>
      <w:r w:rsidRPr="00860414">
        <w:rPr>
          <w:b/>
          <w:bCs/>
          <w:sz w:val="24"/>
          <w:szCs w:val="24"/>
          <w:lang w:val="ro-RO"/>
        </w:rPr>
        <w:t>Proces de desemnare FUI</w:t>
      </w:r>
      <w:r w:rsidRPr="00860414">
        <w:rPr>
          <w:sz w:val="24"/>
          <w:szCs w:val="24"/>
          <w:lang w:val="ro-RO"/>
        </w:rPr>
        <w:t xml:space="preserve"> </w:t>
      </w:r>
      <w:r w:rsidR="00652240">
        <w:rPr>
          <w:sz w:val="24"/>
          <w:szCs w:val="24"/>
          <w:lang w:val="ro-RO"/>
        </w:rPr>
        <w:t>-</w:t>
      </w:r>
      <w:r w:rsidRPr="00860414">
        <w:rPr>
          <w:sz w:val="24"/>
          <w:szCs w:val="24"/>
          <w:lang w:val="ro-RO"/>
        </w:rPr>
        <w:t xml:space="preserve"> proces </w:t>
      </w:r>
      <w:r w:rsidR="000D7ADF">
        <w:rPr>
          <w:sz w:val="24"/>
          <w:szCs w:val="24"/>
          <w:lang w:val="ro-RO"/>
        </w:rPr>
        <w:t xml:space="preserve">care cuprinde etapele şi condiţiile </w:t>
      </w:r>
      <w:r w:rsidRPr="00860414">
        <w:rPr>
          <w:sz w:val="24"/>
          <w:szCs w:val="24"/>
          <w:lang w:val="ro-RO"/>
        </w:rPr>
        <w:t>prin care sunt selecta</w:t>
      </w:r>
      <w:r>
        <w:rPr>
          <w:sz w:val="24"/>
          <w:szCs w:val="24"/>
          <w:lang w:val="ro-RO"/>
        </w:rPr>
        <w:t>ț</w:t>
      </w:r>
      <w:r w:rsidRPr="00860414">
        <w:rPr>
          <w:sz w:val="24"/>
          <w:szCs w:val="24"/>
          <w:lang w:val="ro-RO"/>
        </w:rPr>
        <w:t>i</w:t>
      </w:r>
      <w:r w:rsidR="0046731D">
        <w:rPr>
          <w:sz w:val="24"/>
          <w:szCs w:val="24"/>
          <w:lang w:val="ro-RO"/>
        </w:rPr>
        <w:t>,</w:t>
      </w:r>
      <w:r w:rsidRPr="00860414">
        <w:rPr>
          <w:sz w:val="24"/>
          <w:szCs w:val="24"/>
          <w:lang w:val="ro-RO"/>
        </w:rPr>
        <w:t xml:space="preserve"> </w:t>
      </w:r>
      <w:r w:rsidR="000D7ADF">
        <w:rPr>
          <w:sz w:val="24"/>
          <w:szCs w:val="24"/>
          <w:lang w:val="ro-RO"/>
        </w:rPr>
        <w:t xml:space="preserve">printr-un mecanism </w:t>
      </w:r>
      <w:r w:rsidR="00200C0B">
        <w:rPr>
          <w:sz w:val="24"/>
          <w:szCs w:val="24"/>
          <w:lang w:val="ro-RO"/>
        </w:rPr>
        <w:t>concurențial</w:t>
      </w:r>
      <w:r w:rsidR="0046731D">
        <w:rPr>
          <w:sz w:val="24"/>
          <w:szCs w:val="24"/>
          <w:lang w:val="ro-RO"/>
        </w:rPr>
        <w:t>,</w:t>
      </w:r>
      <w:r w:rsidR="000D7ADF">
        <w:rPr>
          <w:sz w:val="24"/>
          <w:szCs w:val="24"/>
          <w:lang w:val="ro-RO"/>
        </w:rPr>
        <w:t xml:space="preserve"> </w:t>
      </w:r>
      <w:r w:rsidRPr="00860414">
        <w:rPr>
          <w:sz w:val="24"/>
          <w:szCs w:val="24"/>
          <w:lang w:val="ro-RO"/>
        </w:rPr>
        <w:t>furnizorii de ultim</w:t>
      </w:r>
      <w:r>
        <w:rPr>
          <w:sz w:val="24"/>
          <w:szCs w:val="24"/>
          <w:lang w:val="ro-RO"/>
        </w:rPr>
        <w:t>ă</w:t>
      </w:r>
      <w:r w:rsidRPr="00860414">
        <w:rPr>
          <w:sz w:val="24"/>
          <w:szCs w:val="24"/>
          <w:lang w:val="ro-RO"/>
        </w:rPr>
        <w:t xml:space="preserve"> instan</w:t>
      </w:r>
      <w:r>
        <w:rPr>
          <w:sz w:val="24"/>
          <w:szCs w:val="24"/>
          <w:lang w:val="ro-RO"/>
        </w:rPr>
        <w:t>ță</w:t>
      </w:r>
      <w:r w:rsidR="000D7ADF">
        <w:rPr>
          <w:sz w:val="24"/>
          <w:szCs w:val="24"/>
          <w:lang w:val="ro-RO"/>
        </w:rPr>
        <w:t>,</w:t>
      </w:r>
      <w:r w:rsidRPr="00860414">
        <w:rPr>
          <w:sz w:val="24"/>
          <w:szCs w:val="24"/>
          <w:lang w:val="ro-RO"/>
        </w:rPr>
        <w:t xml:space="preserve"> </w:t>
      </w:r>
      <w:r w:rsidR="00C50629">
        <w:rPr>
          <w:sz w:val="24"/>
          <w:szCs w:val="24"/>
          <w:lang w:val="ro-RO"/>
        </w:rPr>
        <w:t>î</w:t>
      </w:r>
      <w:r w:rsidRPr="00860414">
        <w:rPr>
          <w:sz w:val="24"/>
          <w:szCs w:val="24"/>
          <w:lang w:val="ro-RO"/>
        </w:rPr>
        <w:t xml:space="preserve">n vederea </w:t>
      </w:r>
      <w:r w:rsidR="000D7ADF">
        <w:rPr>
          <w:sz w:val="24"/>
          <w:szCs w:val="24"/>
          <w:lang w:val="ro-RO"/>
        </w:rPr>
        <w:t xml:space="preserve">asigurării </w:t>
      </w:r>
      <w:r w:rsidRPr="00860414">
        <w:rPr>
          <w:sz w:val="24"/>
          <w:szCs w:val="24"/>
          <w:lang w:val="ro-RO"/>
        </w:rPr>
        <w:t>furniz</w:t>
      </w:r>
      <w:r>
        <w:rPr>
          <w:sz w:val="24"/>
          <w:szCs w:val="24"/>
          <w:lang w:val="ro-RO"/>
        </w:rPr>
        <w:t>ă</w:t>
      </w:r>
      <w:r w:rsidRPr="00860414">
        <w:rPr>
          <w:sz w:val="24"/>
          <w:szCs w:val="24"/>
          <w:lang w:val="ro-RO"/>
        </w:rPr>
        <w:t>rii energiei electrice</w:t>
      </w:r>
      <w:r w:rsidR="00060229">
        <w:rPr>
          <w:sz w:val="24"/>
          <w:szCs w:val="24"/>
          <w:lang w:val="ro-RO"/>
        </w:rPr>
        <w:t xml:space="preserve"> clien</w:t>
      </w:r>
      <w:r w:rsidR="008F0664">
        <w:rPr>
          <w:sz w:val="24"/>
          <w:szCs w:val="24"/>
          <w:lang w:val="ro-RO"/>
        </w:rPr>
        <w:t>ţ</w:t>
      </w:r>
      <w:r w:rsidR="00060229">
        <w:rPr>
          <w:sz w:val="24"/>
          <w:szCs w:val="24"/>
          <w:lang w:val="ro-RO"/>
        </w:rPr>
        <w:t>ilor</w:t>
      </w:r>
      <w:r w:rsidRPr="00860414">
        <w:rPr>
          <w:sz w:val="24"/>
          <w:szCs w:val="24"/>
          <w:lang w:val="ro-RO"/>
        </w:rPr>
        <w:t xml:space="preserve"> </w:t>
      </w:r>
      <w:r w:rsidR="00200C0B" w:rsidRPr="00860414">
        <w:rPr>
          <w:sz w:val="24"/>
          <w:szCs w:val="24"/>
          <w:lang w:val="ro-RO"/>
        </w:rPr>
        <w:t>în</w:t>
      </w:r>
      <w:r w:rsidRPr="00860414">
        <w:rPr>
          <w:sz w:val="24"/>
          <w:szCs w:val="24"/>
          <w:lang w:val="ro-RO"/>
        </w:rPr>
        <w:t xml:space="preserve"> regim de SU</w:t>
      </w:r>
      <w:r w:rsidR="00060229">
        <w:rPr>
          <w:sz w:val="24"/>
          <w:szCs w:val="24"/>
          <w:lang w:val="ro-RO"/>
        </w:rPr>
        <w:t>, clien</w:t>
      </w:r>
      <w:r w:rsidR="008F0664">
        <w:rPr>
          <w:sz w:val="24"/>
          <w:szCs w:val="24"/>
          <w:lang w:val="ro-RO"/>
        </w:rPr>
        <w:t>ţ</w:t>
      </w:r>
      <w:r w:rsidR="00060229">
        <w:rPr>
          <w:sz w:val="24"/>
          <w:szCs w:val="24"/>
          <w:lang w:val="ro-RO"/>
        </w:rPr>
        <w:t>ilor inactivi</w:t>
      </w:r>
      <w:r w:rsidRPr="00860414">
        <w:rPr>
          <w:sz w:val="24"/>
          <w:szCs w:val="24"/>
          <w:lang w:val="ro-RO"/>
        </w:rPr>
        <w:t xml:space="preserve"> și</w:t>
      </w:r>
      <w:r w:rsidR="00060229">
        <w:rPr>
          <w:sz w:val="24"/>
          <w:szCs w:val="24"/>
          <w:lang w:val="ro-RO"/>
        </w:rPr>
        <w:t xml:space="preserve"> clien</w:t>
      </w:r>
      <w:r w:rsidR="008F0664">
        <w:rPr>
          <w:sz w:val="24"/>
          <w:szCs w:val="24"/>
          <w:lang w:val="ro-RO"/>
        </w:rPr>
        <w:t>ţ</w:t>
      </w:r>
      <w:r w:rsidR="00060229">
        <w:rPr>
          <w:sz w:val="24"/>
          <w:szCs w:val="24"/>
          <w:lang w:val="ro-RO"/>
        </w:rPr>
        <w:t>ilor</w:t>
      </w:r>
      <w:r w:rsidRPr="00860414">
        <w:rPr>
          <w:sz w:val="24"/>
          <w:szCs w:val="24"/>
          <w:lang w:val="ro-RO"/>
        </w:rPr>
        <w:t xml:space="preserve"> </w:t>
      </w:r>
      <w:r w:rsidR="00200C0B">
        <w:rPr>
          <w:sz w:val="24"/>
          <w:szCs w:val="24"/>
          <w:lang w:val="ro-RO"/>
        </w:rPr>
        <w:t>preluați</w:t>
      </w:r>
      <w:r w:rsidR="00DC491F">
        <w:rPr>
          <w:sz w:val="24"/>
          <w:szCs w:val="24"/>
          <w:lang w:val="ro-RO"/>
        </w:rPr>
        <w:t xml:space="preserve"> </w:t>
      </w:r>
      <w:r w:rsidR="00200C0B" w:rsidRPr="00860414">
        <w:rPr>
          <w:sz w:val="24"/>
          <w:szCs w:val="24"/>
          <w:lang w:val="ro-RO"/>
        </w:rPr>
        <w:t>în</w:t>
      </w:r>
      <w:r w:rsidRPr="00860414">
        <w:rPr>
          <w:sz w:val="24"/>
          <w:szCs w:val="24"/>
          <w:lang w:val="ro-RO"/>
        </w:rPr>
        <w:t xml:space="preserve"> regim </w:t>
      </w:r>
      <w:r w:rsidR="00DC491F">
        <w:rPr>
          <w:sz w:val="24"/>
          <w:szCs w:val="24"/>
          <w:lang w:val="ro-RO"/>
        </w:rPr>
        <w:t>de UI</w:t>
      </w:r>
      <w:r w:rsidRPr="00860414">
        <w:rPr>
          <w:sz w:val="24"/>
          <w:szCs w:val="24"/>
          <w:lang w:val="ro-RO"/>
        </w:rPr>
        <w:t xml:space="preserve">, </w:t>
      </w:r>
      <w:r>
        <w:rPr>
          <w:sz w:val="24"/>
          <w:szCs w:val="24"/>
          <w:lang w:val="ro-RO"/>
        </w:rPr>
        <w:t>î</w:t>
      </w:r>
      <w:r w:rsidRPr="00860414">
        <w:rPr>
          <w:sz w:val="24"/>
          <w:szCs w:val="24"/>
          <w:lang w:val="ro-RO"/>
        </w:rPr>
        <w:t>n conformitate cu prevederile Legii energiei electrice şi a gazelor naturale</w:t>
      </w:r>
      <w:r w:rsidR="003F0F68">
        <w:rPr>
          <w:sz w:val="24"/>
          <w:szCs w:val="24"/>
          <w:lang w:val="ro-RO"/>
        </w:rPr>
        <w:t xml:space="preserve"> nr.123/2012</w:t>
      </w:r>
      <w:r w:rsidR="00843C62">
        <w:rPr>
          <w:sz w:val="24"/>
          <w:szCs w:val="24"/>
          <w:lang w:val="ro-RO"/>
        </w:rPr>
        <w:t>,</w:t>
      </w:r>
      <w:r w:rsidR="002A6FA4">
        <w:rPr>
          <w:sz w:val="24"/>
          <w:szCs w:val="24"/>
          <w:lang w:val="ro-RO"/>
        </w:rPr>
        <w:t xml:space="preserve"> cu modif</w:t>
      </w:r>
      <w:r w:rsidR="0027671D">
        <w:rPr>
          <w:sz w:val="24"/>
          <w:szCs w:val="24"/>
          <w:lang w:val="ro-RO"/>
        </w:rPr>
        <w:t>icările</w:t>
      </w:r>
      <w:r w:rsidR="002A6FA4">
        <w:rPr>
          <w:sz w:val="24"/>
          <w:szCs w:val="24"/>
          <w:lang w:val="ro-RO"/>
        </w:rPr>
        <w:t xml:space="preserve"> şi completările ulterioare</w:t>
      </w:r>
      <w:r w:rsidR="00076166">
        <w:rPr>
          <w:sz w:val="24"/>
          <w:szCs w:val="24"/>
          <w:lang w:val="ro-RO"/>
        </w:rPr>
        <w:t>;</w:t>
      </w:r>
    </w:p>
    <w:p w14:paraId="529860B8" w14:textId="636BEDCE" w:rsidR="00047CBA" w:rsidRDefault="00047CBA" w:rsidP="00D75CD6">
      <w:pPr>
        <w:numPr>
          <w:ilvl w:val="0"/>
          <w:numId w:val="17"/>
        </w:numPr>
        <w:spacing w:after="120" w:line="360" w:lineRule="auto"/>
        <w:jc w:val="both"/>
        <w:rPr>
          <w:sz w:val="24"/>
          <w:szCs w:val="24"/>
          <w:lang w:val="ro-RO"/>
        </w:rPr>
      </w:pPr>
      <w:r w:rsidRPr="002D75A0">
        <w:rPr>
          <w:b/>
          <w:bCs/>
          <w:sz w:val="24"/>
          <w:szCs w:val="24"/>
          <w:lang w:val="ro-RO"/>
        </w:rPr>
        <w:t xml:space="preserve">Raport urban/rural </w:t>
      </w:r>
      <w:r w:rsidR="00E76533" w:rsidRPr="002D75A0">
        <w:rPr>
          <w:b/>
          <w:bCs/>
          <w:sz w:val="24"/>
          <w:szCs w:val="24"/>
          <w:lang w:val="ro-RO"/>
        </w:rPr>
        <w:t>inițial</w:t>
      </w:r>
      <w:r w:rsidR="00294B39" w:rsidRPr="002D75A0">
        <w:rPr>
          <w:b/>
          <w:bCs/>
          <w:sz w:val="24"/>
          <w:szCs w:val="24"/>
          <w:lang w:val="ro-RO"/>
        </w:rPr>
        <w:t xml:space="preserve"> </w:t>
      </w:r>
      <w:r w:rsidRPr="0038081B">
        <w:rPr>
          <w:sz w:val="24"/>
          <w:szCs w:val="24"/>
          <w:lang w:val="ro-RO"/>
        </w:rPr>
        <w:t>- raportul dintre n</w:t>
      </w:r>
      <w:r w:rsidR="00913E93" w:rsidRPr="0038081B">
        <w:rPr>
          <w:sz w:val="24"/>
          <w:szCs w:val="24"/>
          <w:lang w:val="ro-RO"/>
        </w:rPr>
        <w:t>umărul</w:t>
      </w:r>
      <w:r w:rsidRPr="0038081B">
        <w:rPr>
          <w:sz w:val="24"/>
          <w:szCs w:val="24"/>
          <w:lang w:val="ro-RO"/>
        </w:rPr>
        <w:t xml:space="preserve"> de clienţi </w:t>
      </w:r>
      <w:r w:rsidR="00504FBD" w:rsidRPr="0038081B">
        <w:rPr>
          <w:sz w:val="24"/>
          <w:szCs w:val="24"/>
          <w:lang w:val="ro-RO"/>
        </w:rPr>
        <w:t xml:space="preserve"> </w:t>
      </w:r>
      <w:r w:rsidR="009A7CAB" w:rsidRPr="00B81AE6">
        <w:rPr>
          <w:sz w:val="24"/>
          <w:szCs w:val="24"/>
          <w:lang w:val="ro-RO"/>
        </w:rPr>
        <w:t xml:space="preserve">în regim de SU </w:t>
      </w:r>
      <w:r w:rsidRPr="00B81AE6">
        <w:rPr>
          <w:sz w:val="24"/>
          <w:szCs w:val="24"/>
          <w:lang w:val="ro-RO"/>
        </w:rPr>
        <w:t>din mediul urban şi n</w:t>
      </w:r>
      <w:r w:rsidR="00913E93" w:rsidRPr="002D75A0">
        <w:rPr>
          <w:sz w:val="24"/>
          <w:szCs w:val="24"/>
          <w:lang w:val="ro-RO"/>
        </w:rPr>
        <w:t>umărul</w:t>
      </w:r>
      <w:r w:rsidRPr="002D75A0">
        <w:rPr>
          <w:sz w:val="24"/>
          <w:szCs w:val="24"/>
          <w:lang w:val="ro-RO"/>
        </w:rPr>
        <w:t xml:space="preserve"> de clienţi </w:t>
      </w:r>
      <w:r w:rsidR="00BC732C" w:rsidRPr="002D75A0">
        <w:rPr>
          <w:sz w:val="24"/>
          <w:szCs w:val="24"/>
          <w:lang w:val="ro-RO"/>
        </w:rPr>
        <w:t xml:space="preserve">în regim de SU </w:t>
      </w:r>
      <w:r w:rsidRPr="002D75A0">
        <w:rPr>
          <w:sz w:val="24"/>
          <w:szCs w:val="24"/>
          <w:lang w:val="ro-RO"/>
        </w:rPr>
        <w:t xml:space="preserve">din mediul rural, la 31 </w:t>
      </w:r>
      <w:r w:rsidR="00504FBD" w:rsidRPr="002D75A0">
        <w:rPr>
          <w:sz w:val="24"/>
          <w:szCs w:val="24"/>
          <w:lang w:val="ro-RO"/>
        </w:rPr>
        <w:t xml:space="preserve">decembrie 2017, </w:t>
      </w:r>
      <w:r w:rsidR="00C62374" w:rsidRPr="002D75A0">
        <w:rPr>
          <w:sz w:val="24"/>
          <w:szCs w:val="24"/>
          <w:lang w:val="ro-RO"/>
        </w:rPr>
        <w:t>pentru</w:t>
      </w:r>
      <w:r w:rsidR="00C62374">
        <w:rPr>
          <w:sz w:val="24"/>
          <w:szCs w:val="24"/>
          <w:lang w:val="ro-RO"/>
        </w:rPr>
        <w:t xml:space="preserve"> fiecare zonă de </w:t>
      </w:r>
      <w:r w:rsidR="00E76533">
        <w:rPr>
          <w:sz w:val="24"/>
          <w:szCs w:val="24"/>
          <w:lang w:val="ro-RO"/>
        </w:rPr>
        <w:t>rețea</w:t>
      </w:r>
      <w:r w:rsidR="00C62374">
        <w:rPr>
          <w:sz w:val="24"/>
          <w:szCs w:val="24"/>
          <w:lang w:val="ro-RO"/>
        </w:rPr>
        <w:t xml:space="preserve">, </w:t>
      </w:r>
      <w:r>
        <w:rPr>
          <w:sz w:val="24"/>
          <w:szCs w:val="24"/>
          <w:lang w:val="ro-RO"/>
        </w:rPr>
        <w:t xml:space="preserve">determinat de ANRE </w:t>
      </w:r>
      <w:r w:rsidR="00504FBD">
        <w:rPr>
          <w:sz w:val="24"/>
          <w:szCs w:val="24"/>
          <w:lang w:val="ro-RO"/>
        </w:rPr>
        <w:t xml:space="preserve">pe baza datelor transmise de </w:t>
      </w:r>
      <w:r w:rsidR="00024C03">
        <w:rPr>
          <w:sz w:val="24"/>
          <w:szCs w:val="24"/>
          <w:lang w:val="ro-RO"/>
        </w:rPr>
        <w:t xml:space="preserve">furnizorii </w:t>
      </w:r>
      <w:r w:rsidR="00E76533">
        <w:rPr>
          <w:sz w:val="24"/>
          <w:szCs w:val="24"/>
          <w:lang w:val="ro-RO"/>
        </w:rPr>
        <w:t>desemnați</w:t>
      </w:r>
      <w:r w:rsidR="00024C03">
        <w:rPr>
          <w:sz w:val="24"/>
          <w:szCs w:val="24"/>
          <w:lang w:val="ro-RO"/>
        </w:rPr>
        <w:t xml:space="preserve"> în calitate de furnizori de ultimă instanţă </w:t>
      </w:r>
      <w:r w:rsidR="00865AF0">
        <w:rPr>
          <w:sz w:val="24"/>
          <w:szCs w:val="24"/>
          <w:lang w:val="ro-RO"/>
        </w:rPr>
        <w:t xml:space="preserve">prin Ordinul </w:t>
      </w:r>
      <w:r w:rsidR="00E76533">
        <w:rPr>
          <w:sz w:val="24"/>
          <w:szCs w:val="24"/>
          <w:lang w:val="ro-RO"/>
        </w:rPr>
        <w:t>președintelui</w:t>
      </w:r>
      <w:r w:rsidR="0075657F">
        <w:rPr>
          <w:sz w:val="24"/>
          <w:szCs w:val="24"/>
          <w:lang w:val="ro-RO"/>
        </w:rPr>
        <w:t xml:space="preserve"> ANRE nr. </w:t>
      </w:r>
      <w:r w:rsidR="00865AF0">
        <w:rPr>
          <w:sz w:val="24"/>
          <w:szCs w:val="24"/>
          <w:lang w:val="ro-RO"/>
        </w:rPr>
        <w:t>35/2014</w:t>
      </w:r>
      <w:r w:rsidR="006F5456">
        <w:rPr>
          <w:sz w:val="24"/>
          <w:szCs w:val="24"/>
          <w:lang w:val="ro-RO"/>
        </w:rPr>
        <w:t>;</w:t>
      </w:r>
    </w:p>
    <w:p w14:paraId="05A3AF8A" w14:textId="039FE55D" w:rsidR="00B75CAD" w:rsidRDefault="00B75CAD" w:rsidP="00B75CAD">
      <w:pPr>
        <w:numPr>
          <w:ilvl w:val="0"/>
          <w:numId w:val="17"/>
        </w:numPr>
        <w:spacing w:after="120" w:line="360" w:lineRule="auto"/>
        <w:jc w:val="both"/>
        <w:rPr>
          <w:sz w:val="24"/>
          <w:szCs w:val="24"/>
          <w:lang w:val="ro-RO"/>
        </w:rPr>
      </w:pPr>
      <w:r>
        <w:rPr>
          <w:b/>
          <w:bCs/>
          <w:sz w:val="24"/>
          <w:szCs w:val="24"/>
          <w:lang w:val="ro-RO"/>
        </w:rPr>
        <w:t xml:space="preserve">Tarif pentru serviciul universal </w:t>
      </w:r>
      <w:r w:rsidRPr="000A5BC3">
        <w:rPr>
          <w:sz w:val="24"/>
          <w:szCs w:val="24"/>
          <w:lang w:val="ro-RO"/>
        </w:rPr>
        <w:t>-</w:t>
      </w:r>
      <w:r>
        <w:rPr>
          <w:sz w:val="24"/>
          <w:szCs w:val="24"/>
          <w:lang w:val="ro-RO"/>
        </w:rPr>
        <w:t xml:space="preserve"> tarif aplicat de FUI clienţilor în regim de SU</w:t>
      </w:r>
      <w:r w:rsidR="006F5456">
        <w:rPr>
          <w:sz w:val="24"/>
          <w:szCs w:val="24"/>
          <w:lang w:val="ro-RO"/>
        </w:rPr>
        <w:t>;</w:t>
      </w:r>
    </w:p>
    <w:p w14:paraId="64792B1C" w14:textId="3B94126C" w:rsidR="00475518" w:rsidRPr="000A5BC3" w:rsidRDefault="00475518" w:rsidP="00475518">
      <w:pPr>
        <w:numPr>
          <w:ilvl w:val="0"/>
          <w:numId w:val="17"/>
        </w:numPr>
        <w:spacing w:after="120" w:line="360" w:lineRule="auto"/>
        <w:jc w:val="both"/>
        <w:rPr>
          <w:sz w:val="24"/>
          <w:szCs w:val="24"/>
          <w:lang w:val="ro-RO"/>
        </w:rPr>
      </w:pPr>
      <w:r w:rsidRPr="000A5BC3">
        <w:rPr>
          <w:b/>
          <w:bCs/>
          <w:sz w:val="24"/>
          <w:szCs w:val="24"/>
          <w:lang w:val="ro-RO"/>
        </w:rPr>
        <w:t xml:space="preserve">Zonă de </w:t>
      </w:r>
      <w:r w:rsidR="008F40E3" w:rsidRPr="000A5BC3">
        <w:rPr>
          <w:b/>
          <w:bCs/>
          <w:sz w:val="24"/>
          <w:szCs w:val="24"/>
          <w:lang w:val="ro-RO"/>
        </w:rPr>
        <w:t>rețea</w:t>
      </w:r>
      <w:r w:rsidRPr="000A5BC3">
        <w:rPr>
          <w:sz w:val="24"/>
          <w:szCs w:val="24"/>
          <w:lang w:val="ro-RO"/>
        </w:rPr>
        <w:t xml:space="preserve"> - zonă geografică delimitată în </w:t>
      </w:r>
      <w:r w:rsidR="008F40E3" w:rsidRPr="000A5BC3">
        <w:rPr>
          <w:sz w:val="24"/>
          <w:szCs w:val="24"/>
          <w:lang w:val="ro-RO"/>
        </w:rPr>
        <w:t>spațiu</w:t>
      </w:r>
      <w:r w:rsidRPr="000A5BC3">
        <w:rPr>
          <w:sz w:val="24"/>
          <w:szCs w:val="24"/>
          <w:lang w:val="ro-RO"/>
        </w:rPr>
        <w:t xml:space="preserve">, care cuprinde </w:t>
      </w:r>
      <w:r w:rsidR="008F40E3" w:rsidRPr="000A5BC3">
        <w:rPr>
          <w:sz w:val="24"/>
          <w:szCs w:val="24"/>
          <w:lang w:val="ro-RO"/>
        </w:rPr>
        <w:t>județele</w:t>
      </w:r>
      <w:r w:rsidRPr="000A5BC3">
        <w:rPr>
          <w:sz w:val="24"/>
          <w:szCs w:val="24"/>
          <w:lang w:val="ro-RO"/>
        </w:rPr>
        <w:t xml:space="preserve"> care formează zona de activitate pentru care este valabilă licența unui operator de distribuție concesionar</w:t>
      </w:r>
      <w:r w:rsidR="0027671D">
        <w:rPr>
          <w:sz w:val="24"/>
          <w:szCs w:val="24"/>
          <w:lang w:val="ro-RO"/>
        </w:rPr>
        <w:t>.</w:t>
      </w:r>
      <w:r w:rsidRPr="000A5BC3">
        <w:rPr>
          <w:sz w:val="24"/>
          <w:szCs w:val="24"/>
          <w:lang w:val="ro-RO"/>
        </w:rPr>
        <w:t xml:space="preserve"> </w:t>
      </w:r>
    </w:p>
    <w:p w14:paraId="625669C0" w14:textId="03936CE3" w:rsidR="00C458A8" w:rsidRDefault="00C458A8" w:rsidP="003762DB">
      <w:pPr>
        <w:spacing w:after="120" w:line="360" w:lineRule="auto"/>
        <w:ind w:left="1080"/>
        <w:jc w:val="both"/>
        <w:rPr>
          <w:sz w:val="24"/>
          <w:szCs w:val="24"/>
          <w:lang w:val="ro-RO"/>
        </w:rPr>
      </w:pPr>
    </w:p>
    <w:p w14:paraId="3B464579" w14:textId="376BEDCF" w:rsidR="00AD2BC3" w:rsidRDefault="00210464" w:rsidP="001D0C18">
      <w:pPr>
        <w:pStyle w:val="Heading1"/>
        <w:spacing w:after="120" w:line="360" w:lineRule="auto"/>
        <w:jc w:val="center"/>
        <w:rPr>
          <w:b/>
          <w:bCs/>
        </w:rPr>
      </w:pPr>
      <w:bookmarkStart w:id="11" w:name="_Toc369166960"/>
      <w:r w:rsidRPr="00860414">
        <w:rPr>
          <w:b/>
          <w:bCs/>
        </w:rPr>
        <w:t>CAPITOLUL II</w:t>
      </w:r>
      <w:bookmarkStart w:id="12" w:name="_Toc109103011"/>
    </w:p>
    <w:p w14:paraId="634F5FF4" w14:textId="1E10FE7B" w:rsidR="00210464" w:rsidRPr="003762DB" w:rsidRDefault="00210464" w:rsidP="001D0C18">
      <w:pPr>
        <w:pStyle w:val="Heading1"/>
        <w:spacing w:after="120" w:line="360" w:lineRule="auto"/>
        <w:jc w:val="center"/>
        <w:rPr>
          <w:b/>
          <w:bCs/>
          <w:i/>
        </w:rPr>
      </w:pPr>
      <w:r w:rsidRPr="00860414">
        <w:rPr>
          <w:b/>
          <w:bCs/>
        </w:rPr>
        <w:t xml:space="preserve"> </w:t>
      </w:r>
      <w:bookmarkEnd w:id="11"/>
      <w:bookmarkEnd w:id="12"/>
      <w:r w:rsidR="00617EF3">
        <w:rPr>
          <w:b/>
          <w:bCs/>
        </w:rPr>
        <w:t>PRINCIPII DE DESEMNARE</w:t>
      </w:r>
      <w:r w:rsidR="00863854">
        <w:rPr>
          <w:b/>
          <w:bCs/>
        </w:rPr>
        <w:t xml:space="preserve"> ŞI </w:t>
      </w:r>
      <w:r w:rsidR="00863854" w:rsidRPr="0006129D">
        <w:rPr>
          <w:b/>
          <w:bCs/>
        </w:rPr>
        <w:t>DE DESFĂŞURARE A ACTIVITĂŢII</w:t>
      </w:r>
      <w:r w:rsidR="002D01E6">
        <w:rPr>
          <w:b/>
          <w:bCs/>
        </w:rPr>
        <w:t xml:space="preserve"> </w:t>
      </w:r>
      <w:r w:rsidR="0027671D">
        <w:rPr>
          <w:b/>
          <w:bCs/>
        </w:rPr>
        <w:t>FURNIZORILOR DE ULTIMĂ INSTANŢĂ</w:t>
      </w:r>
    </w:p>
    <w:p w14:paraId="7720FA4A" w14:textId="77777777" w:rsidR="00210464" w:rsidRPr="00860414" w:rsidRDefault="00210464" w:rsidP="001D0C18">
      <w:pPr>
        <w:spacing w:after="120" w:line="360" w:lineRule="auto"/>
        <w:ind w:left="540"/>
        <w:jc w:val="both"/>
        <w:rPr>
          <w:sz w:val="24"/>
          <w:szCs w:val="24"/>
          <w:lang w:val="ro-RO"/>
        </w:rPr>
      </w:pPr>
    </w:p>
    <w:p w14:paraId="472EE33E" w14:textId="3A938D9B" w:rsidR="00210464" w:rsidRPr="00860414" w:rsidRDefault="009E4759" w:rsidP="007E3704">
      <w:pPr>
        <w:pStyle w:val="Heading2"/>
        <w:spacing w:after="120" w:line="360" w:lineRule="auto"/>
        <w:ind w:firstLine="547"/>
        <w:rPr>
          <w:b/>
          <w:bCs/>
          <w:lang w:val="ro-RO"/>
        </w:rPr>
      </w:pPr>
      <w:bookmarkStart w:id="13" w:name="_Toc369166961"/>
      <w:r w:rsidRPr="00860414">
        <w:rPr>
          <w:b/>
          <w:bCs/>
          <w:lang w:val="ro-RO"/>
        </w:rPr>
        <w:t>Secțiunea</w:t>
      </w:r>
      <w:r w:rsidR="00210464" w:rsidRPr="00860414">
        <w:rPr>
          <w:b/>
          <w:bCs/>
          <w:lang w:val="ro-RO"/>
        </w:rPr>
        <w:t xml:space="preserve"> II.1 </w:t>
      </w:r>
      <w:r w:rsidR="00471B29">
        <w:rPr>
          <w:b/>
          <w:bCs/>
          <w:lang w:val="ro-RO"/>
        </w:rPr>
        <w:t>-</w:t>
      </w:r>
      <w:r w:rsidR="00210464" w:rsidRPr="00860414">
        <w:rPr>
          <w:b/>
          <w:bCs/>
          <w:lang w:val="ro-RO"/>
        </w:rPr>
        <w:t xml:space="preserve"> </w:t>
      </w:r>
      <w:r w:rsidR="00CC0376" w:rsidRPr="00860414">
        <w:rPr>
          <w:b/>
          <w:bCs/>
          <w:lang w:val="ro-RO"/>
        </w:rPr>
        <w:t>Condiții</w:t>
      </w:r>
      <w:r w:rsidR="00210464" w:rsidRPr="00860414">
        <w:rPr>
          <w:b/>
          <w:bCs/>
          <w:lang w:val="ro-RO"/>
        </w:rPr>
        <w:t xml:space="preserve"> generale</w:t>
      </w:r>
      <w:bookmarkEnd w:id="13"/>
    </w:p>
    <w:p w14:paraId="277D0CE8" w14:textId="6E2DD5DF" w:rsidR="00572D62" w:rsidRPr="00605B15" w:rsidRDefault="004F772F" w:rsidP="001D0C18">
      <w:pPr>
        <w:numPr>
          <w:ilvl w:val="0"/>
          <w:numId w:val="1"/>
        </w:numPr>
        <w:tabs>
          <w:tab w:val="num" w:pos="540"/>
        </w:tabs>
        <w:spacing w:after="120" w:line="360" w:lineRule="auto"/>
        <w:ind w:left="547" w:firstLine="0"/>
        <w:jc w:val="both"/>
        <w:rPr>
          <w:sz w:val="24"/>
          <w:szCs w:val="24"/>
          <w:lang w:val="ro-RO"/>
        </w:rPr>
      </w:pPr>
      <w:bookmarkStart w:id="14" w:name="_Ref99170599"/>
      <w:bookmarkStart w:id="15" w:name="_Ref114374585"/>
      <w:r>
        <w:rPr>
          <w:sz w:val="24"/>
          <w:szCs w:val="24"/>
          <w:lang w:val="ro-RO"/>
        </w:rPr>
        <w:t>Î</w:t>
      </w:r>
      <w:r w:rsidR="00572D62" w:rsidRPr="00B81AE6">
        <w:rPr>
          <w:sz w:val="24"/>
          <w:szCs w:val="24"/>
          <w:lang w:val="ro-RO"/>
        </w:rPr>
        <w:t xml:space="preserve">n condițiile prezentului regulament, ANRE desemnează două categorii de FUI, respectiv  FUI </w:t>
      </w:r>
      <w:r w:rsidR="00141A7E" w:rsidRPr="00B81AE6">
        <w:rPr>
          <w:sz w:val="24"/>
          <w:szCs w:val="24"/>
          <w:lang w:val="ro-RO"/>
        </w:rPr>
        <w:t>obligați</w:t>
      </w:r>
      <w:r w:rsidR="00572D62" w:rsidRPr="00B81AE6">
        <w:rPr>
          <w:sz w:val="24"/>
          <w:szCs w:val="24"/>
          <w:lang w:val="ro-RO"/>
        </w:rPr>
        <w:t xml:space="preserve"> şi  FUI </w:t>
      </w:r>
      <w:r w:rsidR="00141A7E" w:rsidRPr="00B81AE6">
        <w:rPr>
          <w:sz w:val="24"/>
          <w:szCs w:val="24"/>
          <w:lang w:val="ro-RO"/>
        </w:rPr>
        <w:t>opționali</w:t>
      </w:r>
      <w:r w:rsidR="00044C7A" w:rsidRPr="00605B15">
        <w:rPr>
          <w:sz w:val="24"/>
          <w:szCs w:val="24"/>
          <w:lang w:val="ro-RO"/>
        </w:rPr>
        <w:t>.</w:t>
      </w:r>
    </w:p>
    <w:p w14:paraId="0680DF42" w14:textId="51B44B03" w:rsidR="005E1B6B" w:rsidRDefault="002B2229" w:rsidP="001D0C18">
      <w:pPr>
        <w:numPr>
          <w:ilvl w:val="0"/>
          <w:numId w:val="1"/>
        </w:numPr>
        <w:tabs>
          <w:tab w:val="num" w:pos="540"/>
        </w:tabs>
        <w:spacing w:after="120" w:line="360" w:lineRule="auto"/>
        <w:ind w:left="547" w:firstLine="0"/>
        <w:jc w:val="both"/>
        <w:rPr>
          <w:sz w:val="24"/>
          <w:szCs w:val="24"/>
          <w:lang w:val="ro-RO"/>
        </w:rPr>
      </w:pPr>
      <w:r w:rsidRPr="005D2F1C">
        <w:rPr>
          <w:sz w:val="24"/>
          <w:szCs w:val="24"/>
          <w:lang w:val="ro-RO"/>
        </w:rPr>
        <w:t>Mecanismul d</w:t>
      </w:r>
      <w:r>
        <w:rPr>
          <w:sz w:val="24"/>
          <w:szCs w:val="24"/>
          <w:lang w:val="ro-RO"/>
        </w:rPr>
        <w:t xml:space="preserve">e desemnare concurenţială constă în </w:t>
      </w:r>
      <w:r w:rsidR="00141A7E">
        <w:rPr>
          <w:sz w:val="24"/>
          <w:szCs w:val="24"/>
          <w:lang w:val="ro-RO"/>
        </w:rPr>
        <w:t>selecție</w:t>
      </w:r>
      <w:r>
        <w:rPr>
          <w:sz w:val="24"/>
          <w:szCs w:val="24"/>
          <w:lang w:val="ro-RO"/>
        </w:rPr>
        <w:t xml:space="preserve"> bazată pe capabilitate</w:t>
      </w:r>
      <w:r w:rsidR="0026193A">
        <w:rPr>
          <w:sz w:val="24"/>
          <w:szCs w:val="24"/>
          <w:lang w:val="ro-RO"/>
        </w:rPr>
        <w:t xml:space="preserve">, pentru FUI </w:t>
      </w:r>
      <w:r w:rsidR="00141A7E">
        <w:rPr>
          <w:sz w:val="24"/>
          <w:szCs w:val="24"/>
          <w:lang w:val="ro-RO"/>
        </w:rPr>
        <w:t>obligați</w:t>
      </w:r>
      <w:r>
        <w:rPr>
          <w:sz w:val="24"/>
          <w:szCs w:val="24"/>
          <w:lang w:val="ro-RO"/>
        </w:rPr>
        <w:t xml:space="preserve"> şi </w:t>
      </w:r>
      <w:r w:rsidR="00141A7E">
        <w:rPr>
          <w:sz w:val="24"/>
          <w:szCs w:val="24"/>
          <w:lang w:val="ro-RO"/>
        </w:rPr>
        <w:t>selecție</w:t>
      </w:r>
      <w:r>
        <w:rPr>
          <w:sz w:val="24"/>
          <w:szCs w:val="24"/>
          <w:lang w:val="ro-RO"/>
        </w:rPr>
        <w:t xml:space="preserve"> bazată pe</w:t>
      </w:r>
      <w:r w:rsidR="0026193A">
        <w:rPr>
          <w:sz w:val="24"/>
          <w:szCs w:val="24"/>
          <w:lang w:val="ro-RO"/>
        </w:rPr>
        <w:t xml:space="preserve"> capabilitate şi </w:t>
      </w:r>
      <w:r w:rsidR="00565EE4">
        <w:rPr>
          <w:sz w:val="24"/>
          <w:szCs w:val="24"/>
          <w:lang w:val="ro-RO"/>
        </w:rPr>
        <w:t>disponibilitate (</w:t>
      </w:r>
      <w:r w:rsidR="0026193A">
        <w:rPr>
          <w:sz w:val="24"/>
          <w:szCs w:val="24"/>
          <w:lang w:val="ro-RO"/>
        </w:rPr>
        <w:t>ofertă cu preţ</w:t>
      </w:r>
      <w:r w:rsidR="00565EE4">
        <w:rPr>
          <w:sz w:val="24"/>
          <w:szCs w:val="24"/>
          <w:lang w:val="ro-RO"/>
        </w:rPr>
        <w:t>)</w:t>
      </w:r>
      <w:r w:rsidR="00530AC3">
        <w:rPr>
          <w:sz w:val="24"/>
          <w:szCs w:val="24"/>
          <w:lang w:val="ro-RO"/>
        </w:rPr>
        <w:t xml:space="preserve">, </w:t>
      </w:r>
      <w:r w:rsidR="0026193A">
        <w:rPr>
          <w:sz w:val="24"/>
          <w:szCs w:val="24"/>
          <w:lang w:val="ro-RO"/>
        </w:rPr>
        <w:t xml:space="preserve"> pentru FUI </w:t>
      </w:r>
      <w:r w:rsidR="00141A7E">
        <w:rPr>
          <w:sz w:val="24"/>
          <w:szCs w:val="24"/>
          <w:lang w:val="ro-RO"/>
        </w:rPr>
        <w:t>opționali</w:t>
      </w:r>
      <w:r w:rsidR="0026193A">
        <w:rPr>
          <w:sz w:val="24"/>
          <w:szCs w:val="24"/>
          <w:lang w:val="ro-RO"/>
        </w:rPr>
        <w:t>.</w:t>
      </w:r>
    </w:p>
    <w:p w14:paraId="17B7698D" w14:textId="49EB27A8" w:rsidR="00210464" w:rsidRPr="00AB4CD6" w:rsidRDefault="00210464" w:rsidP="003762DB">
      <w:pPr>
        <w:numPr>
          <w:ilvl w:val="0"/>
          <w:numId w:val="1"/>
        </w:numPr>
        <w:tabs>
          <w:tab w:val="num" w:pos="540"/>
        </w:tabs>
        <w:spacing w:after="120" w:line="360" w:lineRule="auto"/>
        <w:ind w:left="547" w:firstLine="0"/>
        <w:jc w:val="both"/>
        <w:rPr>
          <w:sz w:val="24"/>
          <w:szCs w:val="24"/>
          <w:lang w:val="ro-RO"/>
        </w:rPr>
      </w:pPr>
      <w:r w:rsidRPr="001140A2">
        <w:rPr>
          <w:sz w:val="24"/>
          <w:szCs w:val="24"/>
          <w:lang w:val="ro-RO"/>
        </w:rPr>
        <w:t>Orice  furnizor</w:t>
      </w:r>
      <w:r w:rsidRPr="009D47A6">
        <w:rPr>
          <w:sz w:val="24"/>
          <w:szCs w:val="24"/>
          <w:lang w:val="ro-RO"/>
        </w:rPr>
        <w:t xml:space="preserve"> de</w:t>
      </w:r>
      <w:r w:rsidRPr="00AB4CD6">
        <w:rPr>
          <w:sz w:val="24"/>
          <w:szCs w:val="24"/>
          <w:lang w:val="ro-RO"/>
        </w:rPr>
        <w:t xml:space="preserve"> energie electrică are dreptul de a </w:t>
      </w:r>
      <w:r w:rsidR="008B61EF" w:rsidRPr="00AB4CD6">
        <w:rPr>
          <w:sz w:val="24"/>
          <w:szCs w:val="24"/>
          <w:lang w:val="ro-RO"/>
        </w:rPr>
        <w:t xml:space="preserve">participa la procesul de </w:t>
      </w:r>
      <w:r w:rsidR="00141A7E" w:rsidRPr="00AB4CD6">
        <w:rPr>
          <w:sz w:val="24"/>
          <w:szCs w:val="24"/>
          <w:lang w:val="ro-RO"/>
        </w:rPr>
        <w:t>selecție</w:t>
      </w:r>
      <w:r w:rsidR="008B61EF" w:rsidRPr="00AB4CD6">
        <w:rPr>
          <w:sz w:val="24"/>
          <w:szCs w:val="24"/>
          <w:lang w:val="ro-RO"/>
        </w:rPr>
        <w:t xml:space="preserve"> </w:t>
      </w:r>
      <w:r w:rsidRPr="00AB4CD6">
        <w:rPr>
          <w:sz w:val="24"/>
          <w:szCs w:val="24"/>
          <w:lang w:val="ro-RO"/>
        </w:rPr>
        <w:t xml:space="preserve">pentru a fi desemnat FUI în oricare dintre zonele de </w:t>
      </w:r>
      <w:r w:rsidR="00141A7E" w:rsidRPr="00AB4CD6">
        <w:rPr>
          <w:sz w:val="24"/>
          <w:szCs w:val="24"/>
          <w:lang w:val="ro-RO"/>
        </w:rPr>
        <w:t>rețea</w:t>
      </w:r>
      <w:r w:rsidR="008B61EF" w:rsidRPr="00AB4CD6">
        <w:rPr>
          <w:sz w:val="24"/>
          <w:szCs w:val="24"/>
          <w:lang w:val="ro-RO"/>
        </w:rPr>
        <w:t xml:space="preserve"> </w:t>
      </w:r>
      <w:r w:rsidR="00FA3A7D" w:rsidRPr="00AB4CD6">
        <w:rPr>
          <w:sz w:val="24"/>
          <w:szCs w:val="24"/>
          <w:lang w:val="ro-RO"/>
        </w:rPr>
        <w:t>î</w:t>
      </w:r>
      <w:r w:rsidR="00F56C1D" w:rsidRPr="00AB4CD6">
        <w:rPr>
          <w:sz w:val="24"/>
          <w:szCs w:val="24"/>
          <w:lang w:val="ro-RO"/>
        </w:rPr>
        <w:t xml:space="preserve">n </w:t>
      </w:r>
      <w:r w:rsidR="00141A7E" w:rsidRPr="00AB4CD6">
        <w:rPr>
          <w:sz w:val="24"/>
          <w:szCs w:val="24"/>
          <w:lang w:val="ro-RO"/>
        </w:rPr>
        <w:t>condiţiile</w:t>
      </w:r>
      <w:r w:rsidR="00F56C1D" w:rsidRPr="00AB4CD6">
        <w:rPr>
          <w:sz w:val="24"/>
          <w:szCs w:val="24"/>
          <w:lang w:val="ro-RO"/>
        </w:rPr>
        <w:t xml:space="preserve"> prezentului regulament</w:t>
      </w:r>
      <w:r w:rsidRPr="00AB4CD6">
        <w:rPr>
          <w:sz w:val="24"/>
          <w:szCs w:val="24"/>
          <w:lang w:val="ro-RO"/>
        </w:rPr>
        <w:t>.</w:t>
      </w:r>
      <w:bookmarkEnd w:id="14"/>
    </w:p>
    <w:p w14:paraId="7CBF201D" w14:textId="7E27C4AD" w:rsidR="00F53B54" w:rsidRDefault="0016541C" w:rsidP="00905B7C">
      <w:pPr>
        <w:numPr>
          <w:ilvl w:val="0"/>
          <w:numId w:val="1"/>
        </w:numPr>
        <w:tabs>
          <w:tab w:val="num" w:pos="547"/>
        </w:tabs>
        <w:spacing w:after="120" w:line="360" w:lineRule="auto"/>
        <w:ind w:left="547" w:firstLine="0"/>
        <w:jc w:val="both"/>
        <w:rPr>
          <w:sz w:val="24"/>
          <w:szCs w:val="24"/>
          <w:lang w:val="ro-RO"/>
        </w:rPr>
      </w:pPr>
      <w:r w:rsidRPr="007B7470">
        <w:rPr>
          <w:sz w:val="24"/>
          <w:szCs w:val="24"/>
          <w:lang w:val="ro-RO"/>
        </w:rPr>
        <w:t xml:space="preserve">(1) </w:t>
      </w:r>
      <w:r w:rsidR="00905B7C">
        <w:rPr>
          <w:sz w:val="24"/>
          <w:szCs w:val="24"/>
          <w:lang w:val="ro-RO"/>
        </w:rPr>
        <w:t xml:space="preserve">  </w:t>
      </w:r>
      <w:r w:rsidR="00210464" w:rsidRPr="005D2F1C">
        <w:rPr>
          <w:sz w:val="24"/>
          <w:szCs w:val="24"/>
          <w:lang w:val="ro-RO"/>
        </w:rPr>
        <w:t xml:space="preserve">Desemnarea </w:t>
      </w:r>
      <w:r w:rsidR="00AC74A2">
        <w:rPr>
          <w:sz w:val="24"/>
          <w:szCs w:val="24"/>
          <w:lang w:val="ro-RO"/>
        </w:rPr>
        <w:t xml:space="preserve">fiecărui </w:t>
      </w:r>
      <w:r w:rsidR="00210464" w:rsidRPr="005D2F1C">
        <w:rPr>
          <w:sz w:val="24"/>
          <w:szCs w:val="24"/>
          <w:lang w:val="ro-RO"/>
        </w:rPr>
        <w:t>FUI</w:t>
      </w:r>
      <w:r w:rsidR="00210464" w:rsidRPr="007B7470">
        <w:rPr>
          <w:sz w:val="24"/>
          <w:szCs w:val="24"/>
          <w:lang w:val="ro-RO"/>
        </w:rPr>
        <w:t xml:space="preserve"> se face prin </w:t>
      </w:r>
      <w:r w:rsidR="006A6CD9">
        <w:rPr>
          <w:sz w:val="24"/>
          <w:szCs w:val="24"/>
          <w:lang w:val="ro-RO"/>
        </w:rPr>
        <w:t>d</w:t>
      </w:r>
      <w:r w:rsidR="00482740" w:rsidRPr="007B7470">
        <w:rPr>
          <w:sz w:val="24"/>
          <w:szCs w:val="24"/>
          <w:lang w:val="ro-RO"/>
        </w:rPr>
        <w:t xml:space="preserve">ecizie </w:t>
      </w:r>
      <w:r w:rsidR="00210464" w:rsidRPr="007B7470">
        <w:rPr>
          <w:sz w:val="24"/>
          <w:szCs w:val="24"/>
          <w:lang w:val="ro-RO"/>
        </w:rPr>
        <w:t xml:space="preserve">a </w:t>
      </w:r>
      <w:r w:rsidR="006A6CD9">
        <w:rPr>
          <w:sz w:val="24"/>
          <w:szCs w:val="24"/>
          <w:lang w:val="ro-RO"/>
        </w:rPr>
        <w:t>p</w:t>
      </w:r>
      <w:r w:rsidR="00F56C1D" w:rsidRPr="007B7470">
        <w:rPr>
          <w:sz w:val="24"/>
          <w:szCs w:val="24"/>
          <w:lang w:val="ro-RO"/>
        </w:rPr>
        <w:t>reședintelui</w:t>
      </w:r>
      <w:r w:rsidR="00210464" w:rsidRPr="007B7470">
        <w:rPr>
          <w:sz w:val="24"/>
          <w:szCs w:val="24"/>
          <w:lang w:val="ro-RO"/>
        </w:rPr>
        <w:t xml:space="preserve"> ANRE</w:t>
      </w:r>
      <w:r w:rsidR="001F53B5">
        <w:rPr>
          <w:sz w:val="24"/>
          <w:szCs w:val="24"/>
          <w:lang w:val="ro-RO"/>
        </w:rPr>
        <w:t xml:space="preserve">. În deciziile de desemnare FUI </w:t>
      </w:r>
      <w:r w:rsidR="00141A7E">
        <w:rPr>
          <w:sz w:val="24"/>
          <w:szCs w:val="24"/>
          <w:lang w:val="ro-RO"/>
        </w:rPr>
        <w:t>opționali</w:t>
      </w:r>
      <w:r w:rsidR="001F53B5">
        <w:rPr>
          <w:sz w:val="24"/>
          <w:szCs w:val="24"/>
          <w:lang w:val="ro-RO"/>
        </w:rPr>
        <w:t xml:space="preserve"> este </w:t>
      </w:r>
      <w:r w:rsidR="003210CE">
        <w:rPr>
          <w:sz w:val="24"/>
          <w:szCs w:val="24"/>
          <w:lang w:val="ro-RO"/>
        </w:rPr>
        <w:t>prevăzut</w:t>
      </w:r>
      <w:r w:rsidR="001F53B5">
        <w:rPr>
          <w:sz w:val="24"/>
          <w:szCs w:val="24"/>
          <w:lang w:val="ro-RO"/>
        </w:rPr>
        <w:t xml:space="preserve"> discount-ul transmis de </w:t>
      </w:r>
      <w:r w:rsidR="00335614">
        <w:rPr>
          <w:sz w:val="24"/>
          <w:szCs w:val="24"/>
          <w:lang w:val="ro-RO"/>
        </w:rPr>
        <w:t>furnizorul</w:t>
      </w:r>
      <w:r w:rsidR="001F53B5">
        <w:rPr>
          <w:sz w:val="24"/>
          <w:szCs w:val="24"/>
          <w:lang w:val="ro-RO"/>
        </w:rPr>
        <w:t xml:space="preserve"> respectiv în oferta cu preţ. </w:t>
      </w:r>
    </w:p>
    <w:p w14:paraId="06EEFC16" w14:textId="20E9D11B" w:rsidR="00F53B54" w:rsidRDefault="00905B7C" w:rsidP="00905B7C">
      <w:pPr>
        <w:pStyle w:val="ListParagraph"/>
        <w:numPr>
          <w:ilvl w:val="0"/>
          <w:numId w:val="34"/>
        </w:numPr>
        <w:tabs>
          <w:tab w:val="left" w:pos="993"/>
        </w:tabs>
        <w:spacing w:after="120" w:line="360" w:lineRule="auto"/>
        <w:ind w:left="567" w:firstLine="0"/>
        <w:jc w:val="both"/>
        <w:rPr>
          <w:sz w:val="24"/>
          <w:szCs w:val="24"/>
          <w:lang w:val="ro-RO"/>
        </w:rPr>
      </w:pPr>
      <w:r>
        <w:rPr>
          <w:sz w:val="24"/>
          <w:szCs w:val="24"/>
          <w:lang w:val="ro-RO"/>
        </w:rPr>
        <w:t xml:space="preserve">   </w:t>
      </w:r>
      <w:r w:rsidR="00F53B54" w:rsidRPr="003762DB">
        <w:rPr>
          <w:sz w:val="24"/>
          <w:szCs w:val="24"/>
          <w:lang w:val="ro-RO"/>
        </w:rPr>
        <w:t xml:space="preserve">Pentru fiecare zonă de </w:t>
      </w:r>
      <w:r w:rsidR="006F7B6F" w:rsidRPr="003762DB">
        <w:rPr>
          <w:sz w:val="24"/>
          <w:szCs w:val="24"/>
          <w:lang w:val="ro-RO"/>
        </w:rPr>
        <w:t>rețea</w:t>
      </w:r>
      <w:r w:rsidR="00F53B54" w:rsidRPr="003762DB">
        <w:rPr>
          <w:sz w:val="24"/>
          <w:szCs w:val="24"/>
          <w:lang w:val="ro-RO"/>
        </w:rPr>
        <w:t xml:space="preserve"> se desemnează un singur FUI obligat şi un număr nelimitat de FUI </w:t>
      </w:r>
      <w:r w:rsidR="006F7B6F" w:rsidRPr="003762DB">
        <w:rPr>
          <w:sz w:val="24"/>
          <w:szCs w:val="24"/>
          <w:lang w:val="ro-RO"/>
        </w:rPr>
        <w:t>opționali</w:t>
      </w:r>
      <w:r w:rsidR="00F53B54" w:rsidRPr="003762DB">
        <w:rPr>
          <w:sz w:val="24"/>
          <w:szCs w:val="24"/>
          <w:lang w:val="ro-RO"/>
        </w:rPr>
        <w:t xml:space="preserve">. </w:t>
      </w:r>
    </w:p>
    <w:p w14:paraId="08ACF97A" w14:textId="78C5BB92" w:rsidR="00F53B54" w:rsidRPr="003762DB" w:rsidRDefault="00F53B54" w:rsidP="00905B7C">
      <w:pPr>
        <w:pStyle w:val="ListParagraph"/>
        <w:numPr>
          <w:ilvl w:val="0"/>
          <w:numId w:val="34"/>
        </w:numPr>
        <w:tabs>
          <w:tab w:val="left" w:pos="1134"/>
        </w:tabs>
        <w:spacing w:after="120" w:line="360" w:lineRule="auto"/>
        <w:ind w:left="709" w:hanging="142"/>
        <w:jc w:val="both"/>
        <w:rPr>
          <w:sz w:val="24"/>
          <w:szCs w:val="24"/>
          <w:lang w:val="ro-RO"/>
        </w:rPr>
      </w:pPr>
      <w:r w:rsidRPr="003762DB">
        <w:rPr>
          <w:sz w:val="24"/>
          <w:szCs w:val="24"/>
          <w:lang w:val="ro-RO"/>
        </w:rPr>
        <w:t xml:space="preserve">Un furnizor de energie electrică poate fi desemnat </w:t>
      </w:r>
      <w:r w:rsidR="00247E4A">
        <w:rPr>
          <w:sz w:val="24"/>
          <w:szCs w:val="24"/>
          <w:lang w:val="ro-RO"/>
        </w:rPr>
        <w:t xml:space="preserve">în calitate de </w:t>
      </w:r>
      <w:r w:rsidRPr="003762DB">
        <w:rPr>
          <w:sz w:val="24"/>
          <w:szCs w:val="24"/>
          <w:lang w:val="ro-RO"/>
        </w:rPr>
        <w:t xml:space="preserve">FUI obligat pentru </w:t>
      </w:r>
      <w:r w:rsidR="004705FE">
        <w:rPr>
          <w:sz w:val="24"/>
          <w:szCs w:val="24"/>
          <w:lang w:val="ro-RO"/>
        </w:rPr>
        <w:t>maxim</w:t>
      </w:r>
      <w:r w:rsidRPr="003762DB">
        <w:rPr>
          <w:sz w:val="24"/>
          <w:szCs w:val="24"/>
          <w:lang w:val="ro-RO"/>
        </w:rPr>
        <w:t xml:space="preserve"> 3 zone de </w:t>
      </w:r>
      <w:r w:rsidR="006F7B6F" w:rsidRPr="003762DB">
        <w:rPr>
          <w:sz w:val="24"/>
          <w:szCs w:val="24"/>
          <w:lang w:val="ro-RO"/>
        </w:rPr>
        <w:t>rețea</w:t>
      </w:r>
      <w:r w:rsidR="00103ECA">
        <w:rPr>
          <w:sz w:val="24"/>
          <w:szCs w:val="24"/>
          <w:lang w:val="ro-RO"/>
        </w:rPr>
        <w:t>.</w:t>
      </w:r>
    </w:p>
    <w:p w14:paraId="27E32F06" w14:textId="76265B79" w:rsidR="00F53B54" w:rsidRPr="003762DB" w:rsidRDefault="00F53B54" w:rsidP="00905B7C">
      <w:pPr>
        <w:pStyle w:val="ListParagraph"/>
        <w:numPr>
          <w:ilvl w:val="0"/>
          <w:numId w:val="34"/>
        </w:numPr>
        <w:tabs>
          <w:tab w:val="left" w:pos="1134"/>
        </w:tabs>
        <w:spacing w:after="120" w:line="360" w:lineRule="auto"/>
        <w:ind w:left="709" w:hanging="142"/>
        <w:jc w:val="both"/>
        <w:rPr>
          <w:sz w:val="24"/>
          <w:szCs w:val="24"/>
          <w:lang w:val="ro-RO"/>
        </w:rPr>
      </w:pPr>
      <w:r w:rsidRPr="003762DB">
        <w:rPr>
          <w:sz w:val="24"/>
          <w:szCs w:val="24"/>
          <w:lang w:val="ro-RO"/>
        </w:rPr>
        <w:t xml:space="preserve">Un furnizor de energie electrică poate fi desemnat </w:t>
      </w:r>
      <w:r w:rsidR="00247E4A">
        <w:rPr>
          <w:sz w:val="24"/>
          <w:szCs w:val="24"/>
          <w:lang w:val="ro-RO"/>
        </w:rPr>
        <w:t xml:space="preserve">în calitate de </w:t>
      </w:r>
      <w:r w:rsidRPr="003762DB">
        <w:rPr>
          <w:sz w:val="24"/>
          <w:szCs w:val="24"/>
          <w:lang w:val="ro-RO"/>
        </w:rPr>
        <w:t xml:space="preserve">FUI </w:t>
      </w:r>
      <w:r w:rsidR="006F7B6F" w:rsidRPr="003762DB">
        <w:rPr>
          <w:sz w:val="24"/>
          <w:szCs w:val="24"/>
          <w:lang w:val="ro-RO"/>
        </w:rPr>
        <w:t>opțional</w:t>
      </w:r>
      <w:r w:rsidRPr="003762DB">
        <w:rPr>
          <w:sz w:val="24"/>
          <w:szCs w:val="24"/>
          <w:lang w:val="ro-RO"/>
        </w:rPr>
        <w:t xml:space="preserve"> pentru </w:t>
      </w:r>
      <w:r w:rsidR="00DF30A3">
        <w:rPr>
          <w:sz w:val="24"/>
          <w:szCs w:val="24"/>
          <w:lang w:val="ro-RO"/>
        </w:rPr>
        <w:t xml:space="preserve">una sau </w:t>
      </w:r>
      <w:r w:rsidRPr="003762DB">
        <w:rPr>
          <w:sz w:val="24"/>
          <w:szCs w:val="24"/>
          <w:lang w:val="ro-RO"/>
        </w:rPr>
        <w:t>mai mult</w:t>
      </w:r>
      <w:r w:rsidR="00DF30A3">
        <w:rPr>
          <w:sz w:val="24"/>
          <w:szCs w:val="24"/>
          <w:lang w:val="ro-RO"/>
        </w:rPr>
        <w:t>e</w:t>
      </w:r>
      <w:r w:rsidRPr="003762DB">
        <w:rPr>
          <w:sz w:val="24"/>
          <w:szCs w:val="24"/>
          <w:lang w:val="ro-RO"/>
        </w:rPr>
        <w:t xml:space="preserve"> zone de </w:t>
      </w:r>
      <w:r w:rsidR="006F7B6F" w:rsidRPr="003762DB">
        <w:rPr>
          <w:sz w:val="24"/>
          <w:szCs w:val="24"/>
          <w:lang w:val="ro-RO"/>
        </w:rPr>
        <w:t>rețea</w:t>
      </w:r>
      <w:r w:rsidRPr="003762DB">
        <w:rPr>
          <w:sz w:val="24"/>
          <w:szCs w:val="24"/>
          <w:lang w:val="ro-RO"/>
        </w:rPr>
        <w:t>.</w:t>
      </w:r>
      <w:r w:rsidR="00040BAC" w:rsidRPr="00040BAC">
        <w:rPr>
          <w:sz w:val="24"/>
          <w:szCs w:val="24"/>
          <w:lang w:val="ro-RO"/>
        </w:rPr>
        <w:t xml:space="preserve"> </w:t>
      </w:r>
    </w:p>
    <w:p w14:paraId="30F2004C" w14:textId="6A9FE4BA" w:rsidR="00CF02A7" w:rsidRDefault="00F53B54" w:rsidP="00905B7C">
      <w:pPr>
        <w:pStyle w:val="ListParagraph"/>
        <w:numPr>
          <w:ilvl w:val="0"/>
          <w:numId w:val="34"/>
        </w:numPr>
        <w:tabs>
          <w:tab w:val="left" w:pos="1134"/>
        </w:tabs>
        <w:spacing w:after="120" w:line="360" w:lineRule="auto"/>
        <w:ind w:left="709" w:hanging="142"/>
        <w:jc w:val="both"/>
        <w:rPr>
          <w:sz w:val="24"/>
          <w:szCs w:val="24"/>
          <w:lang w:val="ro-RO"/>
        </w:rPr>
      </w:pPr>
      <w:r w:rsidRPr="00F53B54">
        <w:rPr>
          <w:sz w:val="24"/>
          <w:szCs w:val="24"/>
          <w:lang w:val="ro-RO"/>
        </w:rPr>
        <w:t xml:space="preserve">Un furnizor de energie electrică desemnat </w:t>
      </w:r>
      <w:r w:rsidR="00247E4A">
        <w:rPr>
          <w:sz w:val="24"/>
          <w:szCs w:val="24"/>
          <w:lang w:val="ro-RO"/>
        </w:rPr>
        <w:t xml:space="preserve">în calitate de </w:t>
      </w:r>
      <w:r w:rsidRPr="00F53B54">
        <w:rPr>
          <w:sz w:val="24"/>
          <w:szCs w:val="24"/>
          <w:lang w:val="ro-RO"/>
        </w:rPr>
        <w:t xml:space="preserve">FUI obligat nu poate fi desemnat şi </w:t>
      </w:r>
      <w:r w:rsidR="00247E4A">
        <w:rPr>
          <w:sz w:val="24"/>
          <w:szCs w:val="24"/>
          <w:lang w:val="ro-RO"/>
        </w:rPr>
        <w:t xml:space="preserve">în calitate de </w:t>
      </w:r>
      <w:r w:rsidRPr="00F53B54">
        <w:rPr>
          <w:sz w:val="24"/>
          <w:szCs w:val="24"/>
          <w:lang w:val="ro-RO"/>
        </w:rPr>
        <w:t xml:space="preserve">FUI </w:t>
      </w:r>
      <w:r w:rsidR="007B2125" w:rsidRPr="00F53B54">
        <w:rPr>
          <w:sz w:val="24"/>
          <w:szCs w:val="24"/>
          <w:lang w:val="ro-RO"/>
        </w:rPr>
        <w:t>opțional</w:t>
      </w:r>
      <w:r w:rsidRPr="00F53B54">
        <w:rPr>
          <w:sz w:val="24"/>
          <w:szCs w:val="24"/>
          <w:lang w:val="ro-RO"/>
        </w:rPr>
        <w:t xml:space="preserve"> în </w:t>
      </w:r>
      <w:r w:rsidR="007B2125" w:rsidRPr="00F53B54">
        <w:rPr>
          <w:sz w:val="24"/>
          <w:szCs w:val="24"/>
          <w:lang w:val="ro-RO"/>
        </w:rPr>
        <w:t>aceeași</w:t>
      </w:r>
      <w:r w:rsidRPr="00F53B54">
        <w:rPr>
          <w:sz w:val="24"/>
          <w:szCs w:val="24"/>
          <w:lang w:val="ro-RO"/>
        </w:rPr>
        <w:t xml:space="preserve"> zonă de </w:t>
      </w:r>
      <w:r w:rsidR="007B2125" w:rsidRPr="00F53B54">
        <w:rPr>
          <w:sz w:val="24"/>
          <w:szCs w:val="24"/>
          <w:lang w:val="ro-RO"/>
        </w:rPr>
        <w:t>rețea</w:t>
      </w:r>
      <w:r w:rsidRPr="00F53B54">
        <w:rPr>
          <w:sz w:val="24"/>
          <w:szCs w:val="24"/>
          <w:lang w:val="ro-RO"/>
        </w:rPr>
        <w:t xml:space="preserve">, dar poate activa în </w:t>
      </w:r>
      <w:r w:rsidR="007B2125" w:rsidRPr="00F53B54">
        <w:rPr>
          <w:sz w:val="24"/>
          <w:szCs w:val="24"/>
          <w:lang w:val="ro-RO"/>
        </w:rPr>
        <w:t>același</w:t>
      </w:r>
      <w:r w:rsidRPr="00F53B54">
        <w:rPr>
          <w:sz w:val="24"/>
          <w:szCs w:val="24"/>
          <w:lang w:val="ro-RO"/>
        </w:rPr>
        <w:t xml:space="preserve"> timp ca FUI </w:t>
      </w:r>
      <w:r w:rsidR="007B2125" w:rsidRPr="00F53B54">
        <w:rPr>
          <w:sz w:val="24"/>
          <w:szCs w:val="24"/>
          <w:lang w:val="ro-RO"/>
        </w:rPr>
        <w:t>opțional</w:t>
      </w:r>
      <w:r w:rsidR="00482E6F">
        <w:rPr>
          <w:sz w:val="24"/>
          <w:szCs w:val="24"/>
          <w:lang w:val="ro-RO"/>
        </w:rPr>
        <w:t xml:space="preserve"> </w:t>
      </w:r>
      <w:r w:rsidR="007B2125">
        <w:rPr>
          <w:sz w:val="24"/>
          <w:szCs w:val="24"/>
          <w:lang w:val="ro-RO"/>
        </w:rPr>
        <w:t>în</w:t>
      </w:r>
      <w:r w:rsidR="00482E6F">
        <w:rPr>
          <w:sz w:val="24"/>
          <w:szCs w:val="24"/>
          <w:lang w:val="ro-RO"/>
        </w:rPr>
        <w:t xml:space="preserve"> alte zone de rețea</w:t>
      </w:r>
      <w:r w:rsidR="00A23087">
        <w:rPr>
          <w:sz w:val="24"/>
          <w:szCs w:val="24"/>
          <w:lang w:val="ro-RO"/>
        </w:rPr>
        <w:t>.</w:t>
      </w:r>
      <w:r w:rsidR="0058245F">
        <w:rPr>
          <w:sz w:val="24"/>
          <w:szCs w:val="24"/>
          <w:lang w:val="ro-RO"/>
        </w:rPr>
        <w:t xml:space="preserve"> </w:t>
      </w:r>
    </w:p>
    <w:p w14:paraId="46C1C95A" w14:textId="6E47B759" w:rsidR="008E3455" w:rsidRDefault="0017557B" w:rsidP="00D22013">
      <w:pPr>
        <w:numPr>
          <w:ilvl w:val="0"/>
          <w:numId w:val="1"/>
        </w:numPr>
        <w:tabs>
          <w:tab w:val="clear" w:pos="1427"/>
          <w:tab w:val="num" w:pos="567"/>
          <w:tab w:val="left" w:pos="851"/>
        </w:tabs>
        <w:spacing w:after="120" w:line="360" w:lineRule="auto"/>
        <w:ind w:left="567" w:firstLine="0"/>
        <w:jc w:val="both"/>
        <w:rPr>
          <w:sz w:val="24"/>
          <w:szCs w:val="24"/>
          <w:lang w:val="ro-RO"/>
        </w:rPr>
      </w:pPr>
      <w:r w:rsidRPr="008E3455">
        <w:rPr>
          <w:sz w:val="24"/>
          <w:szCs w:val="24"/>
          <w:lang w:val="ro-RO"/>
        </w:rPr>
        <w:t xml:space="preserve">Contractele </w:t>
      </w:r>
      <w:r w:rsidR="00DC79FE" w:rsidRPr="008E3455">
        <w:rPr>
          <w:sz w:val="24"/>
          <w:szCs w:val="24"/>
          <w:lang w:val="ro-RO"/>
        </w:rPr>
        <w:t>de furnizare a energiei electrice</w:t>
      </w:r>
      <w:r w:rsidR="008E3455" w:rsidRPr="008E3455">
        <w:rPr>
          <w:sz w:val="24"/>
          <w:szCs w:val="24"/>
          <w:lang w:val="ro-RO"/>
        </w:rPr>
        <w:t xml:space="preserve"> </w:t>
      </w:r>
      <w:r w:rsidRPr="008E3455">
        <w:rPr>
          <w:sz w:val="24"/>
          <w:szCs w:val="24"/>
          <w:lang w:val="ro-RO"/>
        </w:rPr>
        <w:t xml:space="preserve">între FUI </w:t>
      </w:r>
      <w:r w:rsidRPr="00202731">
        <w:rPr>
          <w:sz w:val="24"/>
          <w:szCs w:val="24"/>
          <w:lang w:val="ro-RO"/>
        </w:rPr>
        <w:t xml:space="preserve">şi clienţii finali </w:t>
      </w:r>
      <w:r w:rsidR="00DC79FE" w:rsidRPr="00FC67DD">
        <w:rPr>
          <w:sz w:val="24"/>
          <w:szCs w:val="24"/>
          <w:lang w:val="ro-RO"/>
        </w:rPr>
        <w:t>se încheie în baza Contractelor-cadru de furnizare a energiei electrice la clienţii casnici şi noncasnici ai furnizorilor de ultimă instanţă</w:t>
      </w:r>
      <w:r w:rsidR="00837328" w:rsidRPr="001F4F94">
        <w:rPr>
          <w:sz w:val="24"/>
          <w:szCs w:val="24"/>
          <w:lang w:val="ro-RO"/>
        </w:rPr>
        <w:t>, aprobate prin ordin</w:t>
      </w:r>
      <w:r w:rsidR="0097029C" w:rsidRPr="001F4F94">
        <w:rPr>
          <w:sz w:val="24"/>
          <w:szCs w:val="24"/>
          <w:lang w:val="ro-RO"/>
        </w:rPr>
        <w:t xml:space="preserve"> al</w:t>
      </w:r>
      <w:r w:rsidR="00837328" w:rsidRPr="00460122">
        <w:rPr>
          <w:sz w:val="24"/>
          <w:szCs w:val="24"/>
          <w:lang w:val="ro-RO"/>
        </w:rPr>
        <w:t xml:space="preserve"> </w:t>
      </w:r>
      <w:r w:rsidR="003462A1" w:rsidRPr="00460122">
        <w:rPr>
          <w:sz w:val="24"/>
          <w:szCs w:val="24"/>
          <w:lang w:val="ro-RO"/>
        </w:rPr>
        <w:t>președintelui</w:t>
      </w:r>
      <w:r w:rsidR="00837328" w:rsidRPr="00460122">
        <w:rPr>
          <w:sz w:val="24"/>
          <w:szCs w:val="24"/>
          <w:lang w:val="ro-RO"/>
        </w:rPr>
        <w:t xml:space="preserve"> ANRE</w:t>
      </w:r>
      <w:r w:rsidR="00FE7C04">
        <w:rPr>
          <w:sz w:val="24"/>
          <w:szCs w:val="24"/>
          <w:lang w:val="ro-RO"/>
        </w:rPr>
        <w:t>, cu respectarea prevederilor reglementărilor aplicabile</w:t>
      </w:r>
      <w:r w:rsidR="00837328" w:rsidRPr="00460122">
        <w:rPr>
          <w:sz w:val="24"/>
          <w:szCs w:val="24"/>
          <w:lang w:val="ro-RO"/>
        </w:rPr>
        <w:t>.</w:t>
      </w:r>
      <w:r w:rsidR="008E3455" w:rsidRPr="001A7CCC">
        <w:rPr>
          <w:sz w:val="24"/>
          <w:szCs w:val="24"/>
          <w:lang w:val="ro-RO"/>
        </w:rPr>
        <w:t xml:space="preserve"> </w:t>
      </w:r>
    </w:p>
    <w:p w14:paraId="5FD64A84" w14:textId="2DAAD8AB" w:rsidR="000937AF" w:rsidRPr="00544CDF" w:rsidRDefault="000937AF" w:rsidP="00D22013">
      <w:pPr>
        <w:pStyle w:val="ListParagraph"/>
        <w:numPr>
          <w:ilvl w:val="0"/>
          <w:numId w:val="1"/>
        </w:numPr>
        <w:tabs>
          <w:tab w:val="clear" w:pos="1427"/>
        </w:tabs>
        <w:spacing w:after="120" w:line="360" w:lineRule="auto"/>
        <w:ind w:left="567" w:firstLine="0"/>
        <w:jc w:val="both"/>
        <w:rPr>
          <w:sz w:val="24"/>
          <w:szCs w:val="24"/>
          <w:lang w:val="ro-RO"/>
        </w:rPr>
      </w:pPr>
      <w:r w:rsidRPr="0086462D">
        <w:rPr>
          <w:sz w:val="24"/>
          <w:szCs w:val="24"/>
          <w:lang w:val="ro-RO"/>
        </w:rPr>
        <w:lastRenderedPageBreak/>
        <w:t xml:space="preserve">Contractele prevăzute </w:t>
      </w:r>
      <w:r>
        <w:rPr>
          <w:sz w:val="24"/>
          <w:szCs w:val="24"/>
          <w:lang w:val="ro-RO"/>
        </w:rPr>
        <w:t>la a</w:t>
      </w:r>
      <w:r w:rsidR="001A4D9B">
        <w:rPr>
          <w:sz w:val="24"/>
          <w:szCs w:val="24"/>
          <w:lang w:val="ro-RO"/>
        </w:rPr>
        <w:t>rt.8</w:t>
      </w:r>
      <w:r w:rsidRPr="0086462D">
        <w:rPr>
          <w:sz w:val="24"/>
          <w:szCs w:val="24"/>
          <w:lang w:val="ro-RO"/>
        </w:rPr>
        <w:t xml:space="preserve"> se încheie pe perioadă nedeterminată şi încetează de drept, fără </w:t>
      </w:r>
      <w:r w:rsidR="00C4139C">
        <w:rPr>
          <w:sz w:val="24"/>
          <w:szCs w:val="24"/>
          <w:lang w:val="ro-RO"/>
        </w:rPr>
        <w:t>î</w:t>
      </w:r>
      <w:r w:rsidRPr="0086462D">
        <w:rPr>
          <w:sz w:val="24"/>
          <w:szCs w:val="24"/>
          <w:lang w:val="ro-RO"/>
        </w:rPr>
        <w:t xml:space="preserve">ndeplinirea altor </w:t>
      </w:r>
      <w:r w:rsidR="006C1D3E" w:rsidRPr="0086462D">
        <w:rPr>
          <w:sz w:val="24"/>
          <w:szCs w:val="24"/>
          <w:lang w:val="ro-RO"/>
        </w:rPr>
        <w:t>formalități</w:t>
      </w:r>
      <w:r w:rsidRPr="0086462D">
        <w:rPr>
          <w:sz w:val="24"/>
          <w:szCs w:val="24"/>
          <w:lang w:val="ro-RO"/>
        </w:rPr>
        <w:t xml:space="preserve">, la data la care </w:t>
      </w:r>
      <w:r w:rsidR="00D94671">
        <w:rPr>
          <w:sz w:val="24"/>
          <w:szCs w:val="24"/>
          <w:lang w:val="ro-RO"/>
        </w:rPr>
        <w:t xml:space="preserve">furnizorul respectiv, </w:t>
      </w:r>
      <w:r w:rsidR="00D94671" w:rsidRPr="00A00E7E">
        <w:rPr>
          <w:sz w:val="24"/>
          <w:szCs w:val="24"/>
          <w:lang w:val="ro-RO"/>
        </w:rPr>
        <w:t>se retrage,</w:t>
      </w:r>
      <w:r w:rsidR="00D94671">
        <w:rPr>
          <w:sz w:val="24"/>
          <w:szCs w:val="24"/>
          <w:lang w:val="ro-RO"/>
        </w:rPr>
        <w:t xml:space="preserve"> este revocat sau nu mai este desemnat pentru o nouă perioadă de desemnare</w:t>
      </w:r>
      <w:r w:rsidR="008D1BF7">
        <w:rPr>
          <w:sz w:val="24"/>
          <w:szCs w:val="24"/>
          <w:lang w:val="ro-RO"/>
        </w:rPr>
        <w:t xml:space="preserve">, după </w:t>
      </w:r>
      <w:r w:rsidR="008D1BF7" w:rsidRPr="00544CDF">
        <w:rPr>
          <w:sz w:val="24"/>
          <w:szCs w:val="24"/>
          <w:lang w:val="ro-RO"/>
        </w:rPr>
        <w:t>caz</w:t>
      </w:r>
      <w:r w:rsidR="00060B3B" w:rsidRPr="0082724B">
        <w:rPr>
          <w:sz w:val="24"/>
          <w:szCs w:val="24"/>
          <w:lang w:val="ro-RO"/>
        </w:rPr>
        <w:t>.</w:t>
      </w:r>
    </w:p>
    <w:p w14:paraId="611F9C3C" w14:textId="7191FD29" w:rsidR="00B766D8" w:rsidRPr="0086462D" w:rsidRDefault="000937AF" w:rsidP="0082724B">
      <w:pPr>
        <w:spacing w:after="120" w:line="360" w:lineRule="auto"/>
        <w:ind w:left="1418"/>
        <w:jc w:val="both"/>
        <w:rPr>
          <w:sz w:val="24"/>
          <w:szCs w:val="24"/>
          <w:lang w:val="ro-RO"/>
        </w:rPr>
      </w:pPr>
      <w:r w:rsidRPr="000937AF" w:rsidDel="000937AF">
        <w:rPr>
          <w:sz w:val="24"/>
          <w:szCs w:val="24"/>
          <w:lang w:val="ro-RO"/>
        </w:rPr>
        <w:t xml:space="preserve"> </w:t>
      </w:r>
    </w:p>
    <w:p w14:paraId="4B7D8CE6" w14:textId="77777777" w:rsidR="0017557B" w:rsidRPr="00860414" w:rsidRDefault="0017557B" w:rsidP="003762DB">
      <w:pPr>
        <w:spacing w:after="120" w:line="360" w:lineRule="auto"/>
        <w:ind w:left="720" w:firstLine="720"/>
        <w:jc w:val="both"/>
        <w:rPr>
          <w:sz w:val="24"/>
          <w:szCs w:val="24"/>
          <w:lang w:val="ro-RO"/>
        </w:rPr>
      </w:pPr>
    </w:p>
    <w:p w14:paraId="69768A9E" w14:textId="721668C5" w:rsidR="004D26D4" w:rsidRPr="00B97D5B" w:rsidRDefault="00C46D64" w:rsidP="00B97D5B">
      <w:pPr>
        <w:pStyle w:val="Heading2"/>
        <w:spacing w:after="120" w:line="360" w:lineRule="auto"/>
        <w:rPr>
          <w:b/>
          <w:bCs/>
          <w:lang w:val="ro-RO"/>
        </w:rPr>
      </w:pPr>
      <w:r w:rsidRPr="00860414" w:rsidDel="00C46D64">
        <w:rPr>
          <w:lang w:val="ro-RO"/>
        </w:rPr>
        <w:t xml:space="preserve"> </w:t>
      </w:r>
      <w:bookmarkEnd w:id="15"/>
      <w:r w:rsidR="007E3704">
        <w:rPr>
          <w:lang w:val="ro-RO"/>
        </w:rPr>
        <w:tab/>
      </w:r>
      <w:r w:rsidR="007650D5">
        <w:rPr>
          <w:lang w:val="ro-RO"/>
        </w:rPr>
        <w:t xml:space="preserve">  </w:t>
      </w:r>
      <w:r w:rsidR="00493CB2" w:rsidRPr="00860414">
        <w:rPr>
          <w:b/>
          <w:bCs/>
          <w:lang w:val="ro-RO"/>
        </w:rPr>
        <w:t>Secțiunea</w:t>
      </w:r>
      <w:r w:rsidR="00D52974" w:rsidRPr="00860414">
        <w:rPr>
          <w:b/>
          <w:bCs/>
          <w:lang w:val="ro-RO"/>
        </w:rPr>
        <w:t xml:space="preserve"> II.2 </w:t>
      </w:r>
      <w:r w:rsidR="00471B29">
        <w:rPr>
          <w:b/>
          <w:bCs/>
          <w:lang w:val="ro-RO"/>
        </w:rPr>
        <w:t>-</w:t>
      </w:r>
      <w:r w:rsidR="00D52974" w:rsidRPr="00860414">
        <w:rPr>
          <w:b/>
          <w:bCs/>
          <w:lang w:val="ro-RO"/>
        </w:rPr>
        <w:t xml:space="preserve"> </w:t>
      </w:r>
      <w:r w:rsidR="00D52974">
        <w:rPr>
          <w:b/>
          <w:bCs/>
          <w:lang w:val="ro-RO"/>
        </w:rPr>
        <w:t>Principii de desemnare</w:t>
      </w:r>
      <w:r w:rsidR="00BD304F">
        <w:rPr>
          <w:b/>
          <w:bCs/>
          <w:lang w:val="ro-RO"/>
        </w:rPr>
        <w:t xml:space="preserve"> şi de desfăşurare a activităţii</w:t>
      </w:r>
      <w:r w:rsidR="00471B29">
        <w:rPr>
          <w:b/>
          <w:bCs/>
          <w:lang w:val="ro-RO"/>
        </w:rPr>
        <w:t xml:space="preserve"> </w:t>
      </w:r>
      <w:r w:rsidR="00BD304F">
        <w:rPr>
          <w:b/>
          <w:bCs/>
          <w:lang w:val="ro-RO"/>
        </w:rPr>
        <w:t>-</w:t>
      </w:r>
      <w:r w:rsidR="00D52974" w:rsidRPr="00860414">
        <w:rPr>
          <w:b/>
          <w:bCs/>
          <w:lang w:val="ro-RO"/>
        </w:rPr>
        <w:t xml:space="preserve"> FUI</w:t>
      </w:r>
      <w:r w:rsidR="00D52974">
        <w:rPr>
          <w:b/>
          <w:bCs/>
          <w:lang w:val="ro-RO"/>
        </w:rPr>
        <w:t xml:space="preserve"> obliga</w:t>
      </w:r>
      <w:r w:rsidR="009D1115">
        <w:rPr>
          <w:b/>
          <w:bCs/>
          <w:lang w:val="ro-RO"/>
        </w:rPr>
        <w:t>t</w:t>
      </w:r>
    </w:p>
    <w:p w14:paraId="310F4F5C" w14:textId="0BB5244F" w:rsidR="004D26D4" w:rsidRDefault="004D26D4" w:rsidP="007650D5">
      <w:pPr>
        <w:numPr>
          <w:ilvl w:val="0"/>
          <w:numId w:val="1"/>
        </w:numPr>
        <w:tabs>
          <w:tab w:val="clear" w:pos="1427"/>
          <w:tab w:val="left" w:pos="851"/>
          <w:tab w:val="left" w:pos="1843"/>
        </w:tabs>
        <w:spacing w:after="120" w:line="360" w:lineRule="auto"/>
        <w:ind w:left="851" w:firstLine="0"/>
        <w:jc w:val="both"/>
        <w:rPr>
          <w:sz w:val="24"/>
          <w:szCs w:val="24"/>
          <w:lang w:val="ro-RO"/>
        </w:rPr>
      </w:pPr>
      <w:r>
        <w:rPr>
          <w:sz w:val="24"/>
          <w:szCs w:val="24"/>
          <w:lang w:val="ro-RO"/>
        </w:rPr>
        <w:t>(1)</w:t>
      </w:r>
      <w:r w:rsidR="00905B7C">
        <w:rPr>
          <w:sz w:val="24"/>
          <w:szCs w:val="24"/>
          <w:lang w:val="ro-RO"/>
        </w:rPr>
        <w:t xml:space="preserve">  </w:t>
      </w:r>
      <w:r>
        <w:rPr>
          <w:sz w:val="24"/>
          <w:szCs w:val="24"/>
          <w:lang w:val="ro-RO"/>
        </w:rPr>
        <w:t xml:space="preserve"> </w:t>
      </w:r>
      <w:r w:rsidR="00C8053B">
        <w:rPr>
          <w:sz w:val="24"/>
          <w:szCs w:val="24"/>
          <w:lang w:val="ro-RO"/>
        </w:rPr>
        <w:t xml:space="preserve">Un furnizor este desemnat în calitate de </w:t>
      </w:r>
      <w:r>
        <w:rPr>
          <w:sz w:val="24"/>
          <w:szCs w:val="24"/>
          <w:lang w:val="ro-RO"/>
        </w:rPr>
        <w:t>FUI obliga</w:t>
      </w:r>
      <w:r w:rsidR="009D1115">
        <w:rPr>
          <w:sz w:val="24"/>
          <w:szCs w:val="24"/>
          <w:lang w:val="ro-RO"/>
        </w:rPr>
        <w:t>t</w:t>
      </w:r>
      <w:r>
        <w:rPr>
          <w:sz w:val="24"/>
          <w:szCs w:val="24"/>
          <w:lang w:val="ro-RO"/>
        </w:rPr>
        <w:t xml:space="preserve">  pe o perioadă de 4 ani</w:t>
      </w:r>
      <w:r w:rsidR="002859B9">
        <w:rPr>
          <w:sz w:val="24"/>
          <w:szCs w:val="24"/>
          <w:lang w:val="ro-RO"/>
        </w:rPr>
        <w:t>,</w:t>
      </w:r>
      <w:r w:rsidR="00E37614">
        <w:rPr>
          <w:sz w:val="24"/>
          <w:szCs w:val="24"/>
          <w:lang w:val="ro-RO"/>
        </w:rPr>
        <w:t xml:space="preserve"> cu posibilitate de prelungire</w:t>
      </w:r>
      <w:r w:rsidR="008B2974">
        <w:rPr>
          <w:sz w:val="24"/>
          <w:szCs w:val="24"/>
          <w:lang w:val="ro-RO"/>
        </w:rPr>
        <w:t>.</w:t>
      </w:r>
      <w:r>
        <w:rPr>
          <w:sz w:val="24"/>
          <w:szCs w:val="24"/>
          <w:lang w:val="ro-RO"/>
        </w:rPr>
        <w:t xml:space="preserve"> </w:t>
      </w:r>
    </w:p>
    <w:p w14:paraId="7B4B03B7" w14:textId="49D02726" w:rsidR="004D26D4" w:rsidRDefault="004D26D4" w:rsidP="00480F3D">
      <w:pPr>
        <w:spacing w:after="120" w:line="360" w:lineRule="auto"/>
        <w:ind w:left="851"/>
        <w:jc w:val="both"/>
        <w:rPr>
          <w:sz w:val="24"/>
          <w:szCs w:val="24"/>
          <w:lang w:val="ro-RO"/>
        </w:rPr>
      </w:pPr>
      <w:r>
        <w:rPr>
          <w:sz w:val="24"/>
          <w:szCs w:val="24"/>
          <w:lang w:val="ro-RO"/>
        </w:rPr>
        <w:t xml:space="preserve">(2) </w:t>
      </w:r>
      <w:r w:rsidR="00905B7C">
        <w:rPr>
          <w:sz w:val="24"/>
          <w:szCs w:val="24"/>
          <w:lang w:val="ro-RO"/>
        </w:rPr>
        <w:tab/>
      </w:r>
      <w:r>
        <w:rPr>
          <w:sz w:val="24"/>
          <w:szCs w:val="24"/>
          <w:lang w:val="ro-RO"/>
        </w:rPr>
        <w:t xml:space="preserve">În </w:t>
      </w:r>
      <w:r w:rsidR="00E7175A">
        <w:rPr>
          <w:sz w:val="24"/>
          <w:szCs w:val="24"/>
          <w:lang w:val="ro-RO"/>
        </w:rPr>
        <w:t xml:space="preserve">cursul unei </w:t>
      </w:r>
      <w:r>
        <w:rPr>
          <w:sz w:val="24"/>
          <w:szCs w:val="24"/>
          <w:lang w:val="ro-RO"/>
        </w:rPr>
        <w:t>perioad</w:t>
      </w:r>
      <w:r w:rsidR="00E7175A">
        <w:rPr>
          <w:sz w:val="24"/>
          <w:szCs w:val="24"/>
          <w:lang w:val="ro-RO"/>
        </w:rPr>
        <w:t>e de desemnare</w:t>
      </w:r>
      <w:r>
        <w:rPr>
          <w:sz w:val="24"/>
          <w:szCs w:val="24"/>
          <w:lang w:val="ro-RO"/>
        </w:rPr>
        <w:t xml:space="preserve"> se poate face desemnarea unui alt </w:t>
      </w:r>
      <w:r w:rsidR="008E348A">
        <w:rPr>
          <w:sz w:val="24"/>
          <w:szCs w:val="24"/>
          <w:lang w:val="ro-RO"/>
        </w:rPr>
        <w:t xml:space="preserve">furnizor în </w:t>
      </w:r>
      <w:r w:rsidR="00372553">
        <w:rPr>
          <w:sz w:val="24"/>
          <w:szCs w:val="24"/>
          <w:lang w:val="ro-RO"/>
        </w:rPr>
        <w:t xml:space="preserve"> </w:t>
      </w:r>
      <w:r w:rsidR="008E348A">
        <w:rPr>
          <w:sz w:val="24"/>
          <w:szCs w:val="24"/>
          <w:lang w:val="ro-RO"/>
        </w:rPr>
        <w:t xml:space="preserve">calitate de </w:t>
      </w:r>
      <w:r>
        <w:rPr>
          <w:sz w:val="24"/>
          <w:szCs w:val="24"/>
          <w:lang w:val="ro-RO"/>
        </w:rPr>
        <w:t xml:space="preserve">FUI obligat numai în cazul în care titularul ajunge în </w:t>
      </w:r>
      <w:r w:rsidR="007B5D4F">
        <w:rPr>
          <w:sz w:val="24"/>
          <w:szCs w:val="24"/>
          <w:lang w:val="ro-RO"/>
        </w:rPr>
        <w:t>situația</w:t>
      </w:r>
      <w:r>
        <w:rPr>
          <w:sz w:val="24"/>
          <w:szCs w:val="24"/>
          <w:lang w:val="ro-RO"/>
        </w:rPr>
        <w:t>:</w:t>
      </w:r>
    </w:p>
    <w:p w14:paraId="022C01E7" w14:textId="38F6EE8A" w:rsidR="00364C39" w:rsidRDefault="00480F3D" w:rsidP="00480F3D">
      <w:pPr>
        <w:spacing w:after="120" w:line="360" w:lineRule="auto"/>
        <w:ind w:left="851" w:firstLine="589"/>
        <w:jc w:val="both"/>
        <w:rPr>
          <w:sz w:val="24"/>
          <w:szCs w:val="24"/>
          <w:lang w:val="ro-RO"/>
        </w:rPr>
      </w:pPr>
      <w:r>
        <w:rPr>
          <w:sz w:val="24"/>
          <w:szCs w:val="24"/>
          <w:lang w:val="ro-RO"/>
        </w:rPr>
        <w:t xml:space="preserve">a. </w:t>
      </w:r>
      <w:r w:rsidR="004D26D4">
        <w:rPr>
          <w:sz w:val="24"/>
          <w:szCs w:val="24"/>
          <w:lang w:val="ro-RO"/>
        </w:rPr>
        <w:t xml:space="preserve"> pierde</w:t>
      </w:r>
      <w:r w:rsidR="00AF432D">
        <w:rPr>
          <w:sz w:val="24"/>
          <w:szCs w:val="24"/>
          <w:lang w:val="ro-RO"/>
        </w:rPr>
        <w:t>rii</w:t>
      </w:r>
      <w:r w:rsidR="004D26D4">
        <w:rPr>
          <w:sz w:val="24"/>
          <w:szCs w:val="24"/>
          <w:lang w:val="ro-RO"/>
        </w:rPr>
        <w:t xml:space="preserve"> </w:t>
      </w:r>
      <w:r w:rsidR="007B5D4F">
        <w:rPr>
          <w:sz w:val="24"/>
          <w:szCs w:val="24"/>
          <w:lang w:val="ro-RO"/>
        </w:rPr>
        <w:t>calității</w:t>
      </w:r>
      <w:r w:rsidR="00570C0A">
        <w:rPr>
          <w:sz w:val="24"/>
          <w:szCs w:val="24"/>
          <w:lang w:val="ro-RO"/>
        </w:rPr>
        <w:t xml:space="preserve"> de furnizor </w:t>
      </w:r>
      <w:r w:rsidR="000C7022">
        <w:rPr>
          <w:sz w:val="24"/>
          <w:szCs w:val="24"/>
          <w:lang w:val="ro-RO"/>
        </w:rPr>
        <w:t>ca urmare a retragerii</w:t>
      </w:r>
      <w:r w:rsidR="000C535D">
        <w:rPr>
          <w:sz w:val="24"/>
          <w:szCs w:val="24"/>
          <w:lang w:val="ro-RO"/>
        </w:rPr>
        <w:t>/expirării</w:t>
      </w:r>
      <w:r w:rsidR="000C7022">
        <w:rPr>
          <w:sz w:val="24"/>
          <w:szCs w:val="24"/>
          <w:lang w:val="ro-RO"/>
        </w:rPr>
        <w:t xml:space="preserve"> </w:t>
      </w:r>
      <w:r w:rsidR="007B5D4F">
        <w:rPr>
          <w:sz w:val="24"/>
          <w:szCs w:val="24"/>
          <w:lang w:val="ro-RO"/>
        </w:rPr>
        <w:t>licenței</w:t>
      </w:r>
      <w:r w:rsidR="000C535D">
        <w:rPr>
          <w:sz w:val="24"/>
          <w:szCs w:val="24"/>
          <w:lang w:val="ro-RO"/>
        </w:rPr>
        <w:t xml:space="preserve"> de furnizare </w:t>
      </w:r>
      <w:r w:rsidR="00AF432D">
        <w:rPr>
          <w:sz w:val="24"/>
          <w:szCs w:val="24"/>
          <w:lang w:val="ro-RO"/>
        </w:rPr>
        <w:t>sau</w:t>
      </w:r>
      <w:r w:rsidR="000C535D">
        <w:rPr>
          <w:sz w:val="24"/>
          <w:szCs w:val="24"/>
          <w:lang w:val="ro-RO"/>
        </w:rPr>
        <w:t xml:space="preserve"> </w:t>
      </w:r>
      <w:r w:rsidR="007B5D4F">
        <w:rPr>
          <w:sz w:val="24"/>
          <w:szCs w:val="24"/>
          <w:lang w:val="ro-RO"/>
        </w:rPr>
        <w:t>suspendării</w:t>
      </w:r>
      <w:r w:rsidR="000C535D">
        <w:rPr>
          <w:sz w:val="24"/>
          <w:szCs w:val="24"/>
          <w:lang w:val="ro-RO"/>
        </w:rPr>
        <w:t xml:space="preserve"> </w:t>
      </w:r>
      <w:r w:rsidR="007B5D4F">
        <w:rPr>
          <w:sz w:val="24"/>
          <w:szCs w:val="24"/>
          <w:lang w:val="ro-RO"/>
        </w:rPr>
        <w:t>licenței</w:t>
      </w:r>
      <w:r w:rsidR="000C535D">
        <w:rPr>
          <w:sz w:val="24"/>
          <w:szCs w:val="24"/>
          <w:lang w:val="ro-RO"/>
        </w:rPr>
        <w:t xml:space="preserve"> de furnizare, dacă în decizia de suspendare nu este prevăzut dreptul furnizorului de a continua activitatea de furnizare în regim controlat.</w:t>
      </w:r>
    </w:p>
    <w:p w14:paraId="3354EA58" w14:textId="4039C22A" w:rsidR="006C76F8" w:rsidRDefault="004D26D4" w:rsidP="00480F3D">
      <w:pPr>
        <w:spacing w:after="120" w:line="360" w:lineRule="auto"/>
        <w:ind w:left="851" w:firstLine="589"/>
        <w:jc w:val="both"/>
        <w:rPr>
          <w:sz w:val="24"/>
          <w:szCs w:val="24"/>
          <w:lang w:val="ro-RO"/>
        </w:rPr>
      </w:pPr>
      <w:r>
        <w:rPr>
          <w:sz w:val="24"/>
          <w:szCs w:val="24"/>
          <w:lang w:val="ro-RO"/>
        </w:rPr>
        <w:t>b.</w:t>
      </w:r>
      <w:r w:rsidR="00480F3D">
        <w:rPr>
          <w:sz w:val="24"/>
          <w:szCs w:val="24"/>
          <w:lang w:val="ro-RO"/>
        </w:rPr>
        <w:t xml:space="preserve"> </w:t>
      </w:r>
      <w:r>
        <w:rPr>
          <w:sz w:val="24"/>
          <w:szCs w:val="24"/>
          <w:lang w:val="ro-RO"/>
        </w:rPr>
        <w:t xml:space="preserve"> de a nu mai îndeplini criteriile de eligibilitate </w:t>
      </w:r>
      <w:r w:rsidR="004103EA">
        <w:rPr>
          <w:sz w:val="24"/>
          <w:szCs w:val="24"/>
          <w:lang w:val="ro-RO"/>
        </w:rPr>
        <w:t xml:space="preserve"> prevăzute la art</w:t>
      </w:r>
      <w:r w:rsidR="004103EA" w:rsidRPr="0038782D">
        <w:rPr>
          <w:sz w:val="24"/>
          <w:szCs w:val="24"/>
          <w:lang w:val="ro-RO"/>
        </w:rPr>
        <w:t xml:space="preserve">. </w:t>
      </w:r>
      <w:r w:rsidR="006C76F8" w:rsidRPr="0038782D">
        <w:rPr>
          <w:sz w:val="24"/>
          <w:szCs w:val="24"/>
          <w:lang w:val="ro-RO"/>
        </w:rPr>
        <w:t>1</w:t>
      </w:r>
      <w:r w:rsidR="00917A17" w:rsidRPr="0086462D">
        <w:rPr>
          <w:sz w:val="24"/>
          <w:szCs w:val="24"/>
          <w:lang w:val="ro-RO"/>
        </w:rPr>
        <w:t>7</w:t>
      </w:r>
      <w:r w:rsidR="006C76F8" w:rsidRPr="0038782D">
        <w:rPr>
          <w:sz w:val="24"/>
          <w:szCs w:val="24"/>
          <w:lang w:val="ro-RO"/>
        </w:rPr>
        <w:t xml:space="preserve"> alin.(1) lit.</w:t>
      </w:r>
      <w:r w:rsidR="00A74C01">
        <w:rPr>
          <w:sz w:val="24"/>
          <w:szCs w:val="24"/>
          <w:lang w:val="ro-RO"/>
        </w:rPr>
        <w:t xml:space="preserve"> </w:t>
      </w:r>
      <w:r w:rsidR="00917A17" w:rsidRPr="0086462D">
        <w:rPr>
          <w:sz w:val="24"/>
          <w:szCs w:val="24"/>
          <w:lang w:val="ro-RO"/>
        </w:rPr>
        <w:t>a</w:t>
      </w:r>
      <w:r w:rsidR="00AC2D7D">
        <w:rPr>
          <w:sz w:val="24"/>
          <w:szCs w:val="24"/>
          <w:lang w:val="ro-RO"/>
        </w:rPr>
        <w:t>)</w:t>
      </w:r>
      <w:r w:rsidR="00917A17" w:rsidRPr="0086462D">
        <w:rPr>
          <w:sz w:val="24"/>
          <w:szCs w:val="24"/>
          <w:lang w:val="ro-RO"/>
        </w:rPr>
        <w:t>,</w:t>
      </w:r>
      <w:r w:rsidR="00A74C01">
        <w:rPr>
          <w:sz w:val="24"/>
          <w:szCs w:val="24"/>
          <w:lang w:val="ro-RO"/>
        </w:rPr>
        <w:t xml:space="preserve"> </w:t>
      </w:r>
      <w:r w:rsidR="00917A17" w:rsidRPr="0086462D">
        <w:rPr>
          <w:sz w:val="24"/>
          <w:szCs w:val="24"/>
          <w:lang w:val="ro-RO"/>
        </w:rPr>
        <w:t>f</w:t>
      </w:r>
      <w:r w:rsidR="00AC2D7D">
        <w:rPr>
          <w:sz w:val="24"/>
          <w:szCs w:val="24"/>
          <w:lang w:val="ro-RO"/>
        </w:rPr>
        <w:t>)</w:t>
      </w:r>
      <w:r w:rsidR="00FD099F">
        <w:rPr>
          <w:sz w:val="24"/>
          <w:szCs w:val="24"/>
          <w:lang w:val="ro-RO"/>
        </w:rPr>
        <w:t>,</w:t>
      </w:r>
      <w:r w:rsidR="00A74C01">
        <w:rPr>
          <w:sz w:val="24"/>
          <w:szCs w:val="24"/>
          <w:lang w:val="ro-RO"/>
        </w:rPr>
        <w:t xml:space="preserve"> </w:t>
      </w:r>
      <w:r w:rsidR="00917A17" w:rsidRPr="0086462D">
        <w:rPr>
          <w:sz w:val="24"/>
          <w:szCs w:val="24"/>
          <w:lang w:val="ro-RO"/>
        </w:rPr>
        <w:t>g</w:t>
      </w:r>
      <w:r w:rsidR="00AC2D7D">
        <w:rPr>
          <w:sz w:val="24"/>
          <w:szCs w:val="24"/>
          <w:lang w:val="ro-RO"/>
        </w:rPr>
        <w:t>)</w:t>
      </w:r>
      <w:r w:rsidR="006C76F8" w:rsidRPr="0038782D">
        <w:rPr>
          <w:sz w:val="24"/>
          <w:szCs w:val="24"/>
          <w:lang w:val="ro-RO"/>
        </w:rPr>
        <w:t>,</w:t>
      </w:r>
      <w:r w:rsidR="006C76F8">
        <w:rPr>
          <w:sz w:val="24"/>
          <w:szCs w:val="24"/>
          <w:lang w:val="ro-RO"/>
        </w:rPr>
        <w:t xml:space="preserve"> sau de a </w:t>
      </w:r>
      <w:r w:rsidR="00480F3D">
        <w:rPr>
          <w:sz w:val="24"/>
          <w:szCs w:val="24"/>
          <w:lang w:val="ro-RO"/>
        </w:rPr>
        <w:t xml:space="preserve">  </w:t>
      </w:r>
      <w:r w:rsidR="007B5D4F">
        <w:rPr>
          <w:sz w:val="24"/>
          <w:szCs w:val="24"/>
          <w:lang w:val="ro-RO"/>
        </w:rPr>
        <w:t>săvârși</w:t>
      </w:r>
      <w:r w:rsidR="006C76F8">
        <w:rPr>
          <w:sz w:val="24"/>
          <w:szCs w:val="24"/>
          <w:lang w:val="ro-RO"/>
        </w:rPr>
        <w:t xml:space="preserve"> fapte pentru care se înscriu informaţii în cazierul fiscal al contribuabililor. </w:t>
      </w:r>
    </w:p>
    <w:p w14:paraId="5562B4B6" w14:textId="2C9143B9" w:rsidR="00863F63" w:rsidRDefault="00931DF7" w:rsidP="00DA1076">
      <w:pPr>
        <w:spacing w:after="120" w:line="360" w:lineRule="auto"/>
        <w:ind w:firstLine="720"/>
        <w:jc w:val="both"/>
        <w:rPr>
          <w:sz w:val="24"/>
          <w:szCs w:val="24"/>
          <w:lang w:val="ro-RO"/>
        </w:rPr>
      </w:pPr>
      <w:r>
        <w:rPr>
          <w:sz w:val="24"/>
          <w:szCs w:val="24"/>
          <w:lang w:val="ro-RO"/>
        </w:rPr>
        <w:t xml:space="preserve">   </w:t>
      </w:r>
      <w:r w:rsidR="00726558">
        <w:rPr>
          <w:sz w:val="24"/>
          <w:szCs w:val="24"/>
          <w:lang w:val="ro-RO"/>
        </w:rPr>
        <w:t>(3)</w:t>
      </w:r>
      <w:r w:rsidR="00905B7C">
        <w:rPr>
          <w:sz w:val="24"/>
          <w:szCs w:val="24"/>
          <w:lang w:val="ro-RO"/>
        </w:rPr>
        <w:tab/>
      </w:r>
      <w:r w:rsidR="00726558">
        <w:rPr>
          <w:sz w:val="24"/>
          <w:szCs w:val="24"/>
          <w:lang w:val="ro-RO"/>
        </w:rPr>
        <w:t xml:space="preserve">Prima perioadă de desemnare </w:t>
      </w:r>
      <w:r w:rsidR="00B56D6C">
        <w:rPr>
          <w:sz w:val="24"/>
          <w:szCs w:val="24"/>
          <w:lang w:val="ro-RO"/>
        </w:rPr>
        <w:t xml:space="preserve">a FUI obligați </w:t>
      </w:r>
      <w:r w:rsidR="00726558">
        <w:rPr>
          <w:sz w:val="24"/>
          <w:szCs w:val="24"/>
          <w:lang w:val="ro-RO"/>
        </w:rPr>
        <w:t xml:space="preserve">este </w:t>
      </w:r>
      <w:r w:rsidR="001140A2">
        <w:rPr>
          <w:sz w:val="24"/>
          <w:szCs w:val="24"/>
          <w:lang w:val="ro-RO"/>
        </w:rPr>
        <w:t>1 aprilie 201</w:t>
      </w:r>
      <w:r w:rsidR="00BF45D9">
        <w:rPr>
          <w:sz w:val="24"/>
          <w:szCs w:val="24"/>
          <w:lang w:val="ro-RO"/>
        </w:rPr>
        <w:t>8-31 martie 20</w:t>
      </w:r>
      <w:r w:rsidR="00762919">
        <w:rPr>
          <w:sz w:val="24"/>
          <w:szCs w:val="24"/>
          <w:lang w:val="ro-RO"/>
        </w:rPr>
        <w:t>22</w:t>
      </w:r>
      <w:r w:rsidR="00897427">
        <w:rPr>
          <w:sz w:val="24"/>
          <w:szCs w:val="24"/>
          <w:lang w:val="ro-RO"/>
        </w:rPr>
        <w:t>.</w:t>
      </w:r>
      <w:r w:rsidR="00132309">
        <w:rPr>
          <w:sz w:val="24"/>
          <w:szCs w:val="24"/>
          <w:lang w:val="ro-RO"/>
        </w:rPr>
        <w:t xml:space="preserve"> </w:t>
      </w:r>
    </w:p>
    <w:p w14:paraId="2783DEFF" w14:textId="67A85CD1" w:rsidR="00C26E6F" w:rsidRDefault="00C26E6F" w:rsidP="00372553">
      <w:pPr>
        <w:numPr>
          <w:ilvl w:val="0"/>
          <w:numId w:val="1"/>
        </w:numPr>
        <w:tabs>
          <w:tab w:val="num" w:pos="1560"/>
          <w:tab w:val="left" w:pos="1843"/>
        </w:tabs>
        <w:spacing w:after="120" w:line="360" w:lineRule="auto"/>
        <w:jc w:val="both"/>
        <w:rPr>
          <w:sz w:val="24"/>
          <w:szCs w:val="24"/>
          <w:lang w:val="ro-RO"/>
        </w:rPr>
      </w:pPr>
      <w:r>
        <w:rPr>
          <w:sz w:val="24"/>
          <w:szCs w:val="24"/>
          <w:lang w:val="ro-RO"/>
        </w:rPr>
        <w:t>FUI obligat asigură furnizarea energiei electrice următoarelor categorii de clienţi finali:</w:t>
      </w:r>
    </w:p>
    <w:p w14:paraId="2C3CA6A4" w14:textId="6BD88153" w:rsidR="00132309" w:rsidRDefault="00132309" w:rsidP="003762DB">
      <w:pPr>
        <w:pStyle w:val="ListParagraph"/>
        <w:numPr>
          <w:ilvl w:val="7"/>
          <w:numId w:val="7"/>
        </w:numPr>
        <w:tabs>
          <w:tab w:val="clear" w:pos="5760"/>
        </w:tabs>
        <w:spacing w:after="120" w:line="360" w:lineRule="auto"/>
        <w:ind w:left="1701" w:hanging="283"/>
        <w:jc w:val="both"/>
        <w:rPr>
          <w:sz w:val="24"/>
          <w:szCs w:val="24"/>
          <w:lang w:val="ro-RO"/>
        </w:rPr>
      </w:pPr>
      <w:r>
        <w:rPr>
          <w:sz w:val="24"/>
          <w:szCs w:val="24"/>
          <w:lang w:val="ro-RO"/>
        </w:rPr>
        <w:t xml:space="preserve">clienţi </w:t>
      </w:r>
      <w:r w:rsidR="00463A97">
        <w:rPr>
          <w:sz w:val="24"/>
          <w:szCs w:val="24"/>
          <w:lang w:val="ro-RO"/>
        </w:rPr>
        <w:t>inactivi/</w:t>
      </w:r>
      <w:r>
        <w:rPr>
          <w:sz w:val="24"/>
          <w:szCs w:val="24"/>
          <w:lang w:val="ro-RO"/>
        </w:rPr>
        <w:t>în regim de SU</w:t>
      </w:r>
      <w:r w:rsidR="00463A97">
        <w:rPr>
          <w:sz w:val="24"/>
          <w:szCs w:val="24"/>
          <w:lang w:val="ro-RO"/>
        </w:rPr>
        <w:t>/</w:t>
      </w:r>
      <w:r w:rsidR="00EE31B4">
        <w:rPr>
          <w:sz w:val="24"/>
          <w:szCs w:val="24"/>
          <w:lang w:val="ro-RO"/>
        </w:rPr>
        <w:t>preluați</w:t>
      </w:r>
      <w:r w:rsidR="00680D05">
        <w:rPr>
          <w:sz w:val="24"/>
          <w:szCs w:val="24"/>
          <w:lang w:val="ro-RO"/>
        </w:rPr>
        <w:t xml:space="preserve"> în regim de UI, </w:t>
      </w:r>
      <w:r w:rsidR="00EE31B4">
        <w:rPr>
          <w:sz w:val="24"/>
          <w:szCs w:val="24"/>
          <w:lang w:val="ro-RO"/>
        </w:rPr>
        <w:t>aflați</w:t>
      </w:r>
      <w:r>
        <w:rPr>
          <w:sz w:val="24"/>
          <w:szCs w:val="24"/>
          <w:lang w:val="ro-RO"/>
        </w:rPr>
        <w:t xml:space="preserve"> în portofoliul </w:t>
      </w:r>
      <w:r w:rsidR="006334FB">
        <w:rPr>
          <w:sz w:val="24"/>
          <w:szCs w:val="24"/>
          <w:lang w:val="ro-RO"/>
        </w:rPr>
        <w:t xml:space="preserve"> </w:t>
      </w:r>
      <w:r w:rsidR="00741169">
        <w:rPr>
          <w:sz w:val="24"/>
          <w:szCs w:val="24"/>
          <w:lang w:val="ro-RO"/>
        </w:rPr>
        <w:t xml:space="preserve">furnizorului </w:t>
      </w:r>
      <w:r w:rsidR="006334FB">
        <w:rPr>
          <w:sz w:val="24"/>
          <w:szCs w:val="24"/>
          <w:lang w:val="ro-RO"/>
        </w:rPr>
        <w:t>respectiv</w:t>
      </w:r>
      <w:r>
        <w:rPr>
          <w:sz w:val="24"/>
          <w:szCs w:val="24"/>
          <w:lang w:val="ro-RO"/>
        </w:rPr>
        <w:t xml:space="preserve"> la data desemnării </w:t>
      </w:r>
      <w:r w:rsidR="00A17774">
        <w:rPr>
          <w:sz w:val="24"/>
          <w:szCs w:val="24"/>
          <w:lang w:val="ro-RO"/>
        </w:rPr>
        <w:t xml:space="preserve">în calitate de </w:t>
      </w:r>
      <w:r>
        <w:rPr>
          <w:sz w:val="24"/>
          <w:szCs w:val="24"/>
          <w:lang w:val="ro-RO"/>
        </w:rPr>
        <w:t>FUI obligat</w:t>
      </w:r>
      <w:r w:rsidR="00A05A3F">
        <w:rPr>
          <w:sz w:val="24"/>
          <w:szCs w:val="24"/>
          <w:lang w:val="ro-RO"/>
        </w:rPr>
        <w:t>, dacă este cazul</w:t>
      </w:r>
      <w:r w:rsidR="003E5345">
        <w:rPr>
          <w:sz w:val="24"/>
          <w:szCs w:val="24"/>
          <w:lang w:val="ro-RO"/>
        </w:rPr>
        <w:t>;</w:t>
      </w:r>
    </w:p>
    <w:p w14:paraId="2233978B" w14:textId="14B43950" w:rsidR="00132309" w:rsidRDefault="00132309" w:rsidP="003762DB">
      <w:pPr>
        <w:pStyle w:val="ListParagraph"/>
        <w:numPr>
          <w:ilvl w:val="7"/>
          <w:numId w:val="7"/>
        </w:numPr>
        <w:tabs>
          <w:tab w:val="clear" w:pos="5760"/>
        </w:tabs>
        <w:spacing w:after="120" w:line="360" w:lineRule="auto"/>
        <w:ind w:left="1701" w:hanging="283"/>
        <w:jc w:val="both"/>
        <w:rPr>
          <w:sz w:val="24"/>
          <w:szCs w:val="24"/>
          <w:lang w:val="ro-RO"/>
        </w:rPr>
      </w:pPr>
      <w:r>
        <w:rPr>
          <w:sz w:val="24"/>
          <w:szCs w:val="24"/>
          <w:lang w:val="ro-RO"/>
        </w:rPr>
        <w:t xml:space="preserve">clienţi în regim de SU </w:t>
      </w:r>
      <w:r w:rsidR="00EE31B4">
        <w:rPr>
          <w:sz w:val="24"/>
          <w:szCs w:val="24"/>
          <w:lang w:val="ro-RO"/>
        </w:rPr>
        <w:t>preluați</w:t>
      </w:r>
      <w:r>
        <w:rPr>
          <w:sz w:val="24"/>
          <w:szCs w:val="24"/>
          <w:lang w:val="ro-RO"/>
        </w:rPr>
        <w:t xml:space="preserve"> de la FUI </w:t>
      </w:r>
      <w:r w:rsidR="00EE31B4">
        <w:rPr>
          <w:sz w:val="24"/>
          <w:szCs w:val="24"/>
          <w:lang w:val="ro-RO"/>
        </w:rPr>
        <w:t>opționali</w:t>
      </w:r>
      <w:r w:rsidR="00E42814">
        <w:rPr>
          <w:sz w:val="24"/>
          <w:szCs w:val="24"/>
          <w:lang w:val="ro-RO"/>
        </w:rPr>
        <w:t xml:space="preserve"> </w:t>
      </w:r>
      <w:r>
        <w:rPr>
          <w:sz w:val="24"/>
          <w:szCs w:val="24"/>
          <w:lang w:val="ro-RO"/>
        </w:rPr>
        <w:t>în condiţiile prezentului regulament</w:t>
      </w:r>
      <w:r w:rsidR="003E5345">
        <w:rPr>
          <w:sz w:val="24"/>
          <w:szCs w:val="24"/>
          <w:lang w:val="ro-RO"/>
        </w:rPr>
        <w:t>;</w:t>
      </w:r>
      <w:r w:rsidR="00927CCF">
        <w:rPr>
          <w:sz w:val="24"/>
          <w:szCs w:val="24"/>
          <w:lang w:val="ro-RO"/>
        </w:rPr>
        <w:t xml:space="preserve"> </w:t>
      </w:r>
    </w:p>
    <w:p w14:paraId="28EFB1AE" w14:textId="61077439" w:rsidR="00FF60D9" w:rsidRDefault="00FF60D9" w:rsidP="003762DB">
      <w:pPr>
        <w:pStyle w:val="ListParagraph"/>
        <w:numPr>
          <w:ilvl w:val="7"/>
          <w:numId w:val="7"/>
        </w:numPr>
        <w:tabs>
          <w:tab w:val="clear" w:pos="5760"/>
        </w:tabs>
        <w:spacing w:after="120" w:line="360" w:lineRule="auto"/>
        <w:ind w:left="1701" w:hanging="283"/>
        <w:jc w:val="both"/>
        <w:rPr>
          <w:sz w:val="24"/>
          <w:szCs w:val="24"/>
          <w:lang w:val="ro-RO"/>
        </w:rPr>
      </w:pPr>
      <w:r>
        <w:rPr>
          <w:sz w:val="24"/>
          <w:szCs w:val="24"/>
          <w:lang w:val="ro-RO"/>
        </w:rPr>
        <w:t xml:space="preserve">clienţi în regim de SU </w:t>
      </w:r>
      <w:r w:rsidR="00EE31B4">
        <w:rPr>
          <w:sz w:val="24"/>
          <w:szCs w:val="24"/>
          <w:lang w:val="ro-RO"/>
        </w:rPr>
        <w:t>preluați</w:t>
      </w:r>
      <w:r>
        <w:rPr>
          <w:sz w:val="24"/>
          <w:szCs w:val="24"/>
          <w:lang w:val="ro-RO"/>
        </w:rPr>
        <w:t xml:space="preserve"> de la un FC conform reglementărilor </w:t>
      </w:r>
      <w:r w:rsidR="003E5345">
        <w:rPr>
          <w:sz w:val="24"/>
          <w:szCs w:val="24"/>
          <w:lang w:val="ro-RO"/>
        </w:rPr>
        <w:t>aplicabile</w:t>
      </w:r>
      <w:r w:rsidR="00E42814">
        <w:rPr>
          <w:sz w:val="24"/>
          <w:szCs w:val="24"/>
          <w:lang w:val="ro-RO"/>
        </w:rPr>
        <w:t>;</w:t>
      </w:r>
    </w:p>
    <w:p w14:paraId="64EAF958" w14:textId="76029774" w:rsidR="00FF60D9" w:rsidRDefault="00FF60D9" w:rsidP="003762DB">
      <w:pPr>
        <w:pStyle w:val="ListParagraph"/>
        <w:numPr>
          <w:ilvl w:val="7"/>
          <w:numId w:val="7"/>
        </w:numPr>
        <w:tabs>
          <w:tab w:val="clear" w:pos="5760"/>
        </w:tabs>
        <w:spacing w:after="120" w:line="360" w:lineRule="auto"/>
        <w:ind w:left="1701" w:hanging="283"/>
        <w:jc w:val="both"/>
        <w:rPr>
          <w:sz w:val="24"/>
          <w:szCs w:val="24"/>
          <w:lang w:val="ro-RO"/>
        </w:rPr>
      </w:pPr>
      <w:r>
        <w:rPr>
          <w:sz w:val="24"/>
          <w:szCs w:val="24"/>
          <w:lang w:val="ro-RO"/>
        </w:rPr>
        <w:t xml:space="preserve">clienţi </w:t>
      </w:r>
      <w:r w:rsidR="00EE31B4">
        <w:rPr>
          <w:sz w:val="24"/>
          <w:szCs w:val="24"/>
          <w:lang w:val="ro-RO"/>
        </w:rPr>
        <w:t>preluați</w:t>
      </w:r>
      <w:r w:rsidR="00DC5500">
        <w:rPr>
          <w:sz w:val="24"/>
          <w:szCs w:val="24"/>
          <w:lang w:val="ro-RO"/>
        </w:rPr>
        <w:t xml:space="preserve"> </w:t>
      </w:r>
      <w:r>
        <w:rPr>
          <w:sz w:val="24"/>
          <w:szCs w:val="24"/>
          <w:lang w:val="ro-RO"/>
        </w:rPr>
        <w:t xml:space="preserve">în regim de UI de la un FC conform reglementărilor </w:t>
      </w:r>
      <w:r w:rsidR="00E42814">
        <w:rPr>
          <w:sz w:val="24"/>
          <w:szCs w:val="24"/>
          <w:lang w:val="ro-RO"/>
        </w:rPr>
        <w:t>aplicabile;</w:t>
      </w:r>
    </w:p>
    <w:p w14:paraId="7B2BF0CE" w14:textId="31D16F1D" w:rsidR="00BC384E" w:rsidRPr="003762DB" w:rsidRDefault="00BC384E" w:rsidP="003762DB">
      <w:pPr>
        <w:pStyle w:val="ListParagraph"/>
        <w:numPr>
          <w:ilvl w:val="7"/>
          <w:numId w:val="7"/>
        </w:numPr>
        <w:tabs>
          <w:tab w:val="clear" w:pos="5760"/>
        </w:tabs>
        <w:spacing w:after="120" w:line="360" w:lineRule="auto"/>
        <w:ind w:left="1701" w:hanging="283"/>
        <w:jc w:val="both"/>
        <w:rPr>
          <w:sz w:val="24"/>
          <w:szCs w:val="24"/>
          <w:lang w:val="ro-RO"/>
        </w:rPr>
      </w:pPr>
      <w:r>
        <w:rPr>
          <w:sz w:val="24"/>
          <w:szCs w:val="24"/>
          <w:lang w:val="ro-RO"/>
        </w:rPr>
        <w:t xml:space="preserve">clienţi </w:t>
      </w:r>
      <w:r w:rsidR="008672B7">
        <w:rPr>
          <w:sz w:val="24"/>
          <w:szCs w:val="24"/>
          <w:lang w:val="ro-RO"/>
        </w:rPr>
        <w:t>inactivi/în regim de SU/</w:t>
      </w:r>
      <w:r w:rsidR="00EE31B4">
        <w:rPr>
          <w:sz w:val="24"/>
          <w:szCs w:val="24"/>
          <w:lang w:val="ro-RO"/>
        </w:rPr>
        <w:t>preluați</w:t>
      </w:r>
      <w:r w:rsidR="008672B7">
        <w:rPr>
          <w:sz w:val="24"/>
          <w:szCs w:val="24"/>
          <w:lang w:val="ro-RO"/>
        </w:rPr>
        <w:t xml:space="preserve"> în regim de UI, </w:t>
      </w:r>
      <w:r w:rsidR="00EE31B4">
        <w:rPr>
          <w:sz w:val="24"/>
          <w:szCs w:val="24"/>
          <w:lang w:val="ro-RO"/>
        </w:rPr>
        <w:t>transferați</w:t>
      </w:r>
      <w:r w:rsidR="00F176FF">
        <w:rPr>
          <w:sz w:val="24"/>
          <w:szCs w:val="24"/>
          <w:lang w:val="ro-RO"/>
        </w:rPr>
        <w:t xml:space="preserve"> </w:t>
      </w:r>
      <w:r>
        <w:rPr>
          <w:sz w:val="24"/>
          <w:szCs w:val="24"/>
          <w:lang w:val="ro-RO"/>
        </w:rPr>
        <w:t xml:space="preserve">de la </w:t>
      </w:r>
      <w:r w:rsidR="00E5314D">
        <w:rPr>
          <w:sz w:val="24"/>
          <w:szCs w:val="24"/>
          <w:lang w:val="ro-RO"/>
        </w:rPr>
        <w:t>vechiul</w:t>
      </w:r>
      <w:r>
        <w:rPr>
          <w:sz w:val="24"/>
          <w:szCs w:val="24"/>
          <w:lang w:val="ro-RO"/>
        </w:rPr>
        <w:t xml:space="preserve"> FUI obligat, în condiţiile prezentului regulament.</w:t>
      </w:r>
    </w:p>
    <w:p w14:paraId="46C099BF" w14:textId="67987B24" w:rsidR="00DB5ECA" w:rsidRDefault="00C210B9" w:rsidP="008D5405">
      <w:pPr>
        <w:numPr>
          <w:ilvl w:val="0"/>
          <w:numId w:val="1"/>
        </w:numPr>
        <w:tabs>
          <w:tab w:val="clear" w:pos="1427"/>
          <w:tab w:val="num" w:pos="851"/>
          <w:tab w:val="num" w:pos="1560"/>
          <w:tab w:val="left" w:pos="1843"/>
        </w:tabs>
        <w:spacing w:after="120" w:line="360" w:lineRule="auto"/>
        <w:ind w:left="851" w:firstLine="0"/>
        <w:jc w:val="both"/>
        <w:rPr>
          <w:sz w:val="24"/>
          <w:szCs w:val="24"/>
          <w:lang w:val="ro-RO"/>
        </w:rPr>
      </w:pPr>
      <w:r>
        <w:rPr>
          <w:sz w:val="24"/>
          <w:szCs w:val="24"/>
          <w:lang w:val="ro-RO"/>
        </w:rPr>
        <w:t xml:space="preserve">(1) </w:t>
      </w:r>
      <w:r w:rsidR="00905B7C">
        <w:rPr>
          <w:sz w:val="24"/>
          <w:szCs w:val="24"/>
          <w:lang w:val="ro-RO"/>
        </w:rPr>
        <w:t xml:space="preserve"> </w:t>
      </w:r>
      <w:r w:rsidR="00EE31B4">
        <w:rPr>
          <w:sz w:val="24"/>
          <w:szCs w:val="24"/>
          <w:lang w:val="ro-RO"/>
        </w:rPr>
        <w:t>Achiziția</w:t>
      </w:r>
      <w:r w:rsidR="0046578F">
        <w:rPr>
          <w:sz w:val="24"/>
          <w:szCs w:val="24"/>
          <w:lang w:val="ro-RO"/>
        </w:rPr>
        <w:t xml:space="preserve"> </w:t>
      </w:r>
      <w:r w:rsidR="00194024">
        <w:rPr>
          <w:sz w:val="24"/>
          <w:szCs w:val="24"/>
          <w:lang w:val="ro-RO"/>
        </w:rPr>
        <w:t xml:space="preserve">energiei electrice </w:t>
      </w:r>
      <w:r w:rsidR="0046578F">
        <w:rPr>
          <w:sz w:val="24"/>
          <w:szCs w:val="24"/>
          <w:lang w:val="ro-RO"/>
        </w:rPr>
        <w:t>pe PCSU este obligatorie</w:t>
      </w:r>
      <w:r w:rsidR="00CF4669">
        <w:rPr>
          <w:sz w:val="24"/>
          <w:szCs w:val="24"/>
          <w:lang w:val="ro-RO"/>
        </w:rPr>
        <w:t>, conform reglementărilor aplicabile</w:t>
      </w:r>
      <w:r w:rsidR="0046578F">
        <w:rPr>
          <w:sz w:val="24"/>
          <w:szCs w:val="24"/>
          <w:lang w:val="ro-RO"/>
        </w:rPr>
        <w:t>.</w:t>
      </w:r>
    </w:p>
    <w:p w14:paraId="1A47F103" w14:textId="0F645073" w:rsidR="00231E85" w:rsidRDefault="00704107" w:rsidP="008D5405">
      <w:pPr>
        <w:pStyle w:val="ListParagraph"/>
        <w:spacing w:line="360" w:lineRule="auto"/>
        <w:ind w:left="851"/>
        <w:jc w:val="both"/>
        <w:rPr>
          <w:sz w:val="24"/>
          <w:szCs w:val="24"/>
          <w:lang w:val="ro-RO"/>
        </w:rPr>
      </w:pPr>
      <w:r>
        <w:rPr>
          <w:sz w:val="24"/>
          <w:szCs w:val="24"/>
          <w:lang w:val="ro-RO"/>
        </w:rPr>
        <w:t>(</w:t>
      </w:r>
      <w:r w:rsidR="00C210B9">
        <w:rPr>
          <w:sz w:val="24"/>
          <w:szCs w:val="24"/>
          <w:lang w:val="ro-RO"/>
        </w:rPr>
        <w:t>2</w:t>
      </w:r>
      <w:r>
        <w:rPr>
          <w:sz w:val="24"/>
          <w:szCs w:val="24"/>
          <w:lang w:val="ro-RO"/>
        </w:rPr>
        <w:t xml:space="preserve">) </w:t>
      </w:r>
      <w:r w:rsidR="00D4775C" w:rsidRPr="00F10D56">
        <w:rPr>
          <w:sz w:val="24"/>
          <w:szCs w:val="24"/>
          <w:lang w:val="ro-RO"/>
        </w:rPr>
        <w:t xml:space="preserve"> </w:t>
      </w:r>
      <w:r w:rsidR="00905B7C">
        <w:rPr>
          <w:sz w:val="24"/>
          <w:szCs w:val="24"/>
          <w:lang w:val="ro-RO"/>
        </w:rPr>
        <w:t xml:space="preserve"> </w:t>
      </w:r>
      <w:r w:rsidR="00B2163E">
        <w:rPr>
          <w:sz w:val="24"/>
          <w:szCs w:val="24"/>
          <w:lang w:val="ro-RO"/>
        </w:rPr>
        <w:t xml:space="preserve">Tarifele </w:t>
      </w:r>
      <w:r w:rsidR="00E91F20">
        <w:rPr>
          <w:sz w:val="24"/>
          <w:szCs w:val="24"/>
          <w:lang w:val="ro-RO"/>
        </w:rPr>
        <w:t>aplicate clienţilor finali</w:t>
      </w:r>
      <w:r w:rsidR="00B2163E">
        <w:rPr>
          <w:sz w:val="24"/>
          <w:szCs w:val="24"/>
          <w:lang w:val="ro-RO"/>
        </w:rPr>
        <w:t xml:space="preserve"> se stabilesc de către </w:t>
      </w:r>
      <w:r w:rsidR="00600359">
        <w:rPr>
          <w:sz w:val="24"/>
          <w:szCs w:val="24"/>
          <w:lang w:val="ro-RO"/>
        </w:rPr>
        <w:t>fiecare FUI obligat</w:t>
      </w:r>
      <w:r w:rsidR="00B2163E">
        <w:rPr>
          <w:sz w:val="24"/>
          <w:szCs w:val="24"/>
          <w:lang w:val="ro-RO"/>
        </w:rPr>
        <w:t xml:space="preserve">, </w:t>
      </w:r>
      <w:r w:rsidR="004F3654">
        <w:rPr>
          <w:sz w:val="24"/>
          <w:szCs w:val="24"/>
          <w:lang w:val="ro-RO"/>
        </w:rPr>
        <w:t xml:space="preserve">pentru fiecare zonă de </w:t>
      </w:r>
      <w:r w:rsidR="00EE31B4">
        <w:rPr>
          <w:sz w:val="24"/>
          <w:szCs w:val="24"/>
          <w:lang w:val="ro-RO"/>
        </w:rPr>
        <w:t>rețea</w:t>
      </w:r>
      <w:r w:rsidR="004F3654">
        <w:rPr>
          <w:sz w:val="24"/>
          <w:szCs w:val="24"/>
          <w:lang w:val="ro-RO"/>
        </w:rPr>
        <w:t xml:space="preserve"> pentru care este desemnat, </w:t>
      </w:r>
      <w:r w:rsidR="00B2163E">
        <w:rPr>
          <w:sz w:val="24"/>
          <w:szCs w:val="24"/>
          <w:lang w:val="ro-RO"/>
        </w:rPr>
        <w:t xml:space="preserve">conform </w:t>
      </w:r>
      <w:r w:rsidR="00600359">
        <w:rPr>
          <w:sz w:val="24"/>
          <w:szCs w:val="24"/>
          <w:lang w:val="ro-RO"/>
        </w:rPr>
        <w:t>reglementărilor aplicabile.</w:t>
      </w:r>
    </w:p>
    <w:p w14:paraId="5E961632" w14:textId="77777777" w:rsidR="00722641" w:rsidRDefault="00722641" w:rsidP="0086462D">
      <w:pPr>
        <w:pStyle w:val="ListParagraph"/>
        <w:spacing w:line="360" w:lineRule="auto"/>
        <w:ind w:left="1418"/>
        <w:jc w:val="both"/>
        <w:rPr>
          <w:sz w:val="24"/>
          <w:szCs w:val="24"/>
          <w:lang w:val="ro-RO"/>
        </w:rPr>
      </w:pPr>
    </w:p>
    <w:p w14:paraId="6B8FC423" w14:textId="37A4F104" w:rsidR="00865CAF" w:rsidRDefault="00865CAF" w:rsidP="003762DB">
      <w:pPr>
        <w:pStyle w:val="ListParagraph"/>
        <w:spacing w:line="360" w:lineRule="auto"/>
        <w:ind w:left="1134"/>
        <w:rPr>
          <w:sz w:val="24"/>
          <w:szCs w:val="24"/>
          <w:lang w:val="ro-RO"/>
        </w:rPr>
      </w:pPr>
    </w:p>
    <w:p w14:paraId="6F50EB23" w14:textId="4C2EBA6E" w:rsidR="007D356C" w:rsidRPr="003762DB" w:rsidRDefault="00EE31B4" w:rsidP="007E3704">
      <w:pPr>
        <w:pStyle w:val="ListParagraph"/>
        <w:spacing w:line="360" w:lineRule="auto"/>
        <w:ind w:left="0" w:firstLine="720"/>
        <w:rPr>
          <w:b/>
          <w:sz w:val="24"/>
          <w:szCs w:val="24"/>
          <w:lang w:val="ro-RO"/>
        </w:rPr>
      </w:pPr>
      <w:r w:rsidRPr="003762DB">
        <w:rPr>
          <w:b/>
          <w:sz w:val="24"/>
          <w:szCs w:val="24"/>
          <w:lang w:val="ro-RO"/>
        </w:rPr>
        <w:t>Secțiunea</w:t>
      </w:r>
      <w:r w:rsidR="00356E28" w:rsidRPr="003762DB">
        <w:rPr>
          <w:b/>
          <w:sz w:val="24"/>
          <w:szCs w:val="24"/>
          <w:lang w:val="ro-RO"/>
        </w:rPr>
        <w:t xml:space="preserve"> II.</w:t>
      </w:r>
      <w:r w:rsidR="00BE1A2F">
        <w:rPr>
          <w:b/>
          <w:sz w:val="24"/>
          <w:szCs w:val="24"/>
          <w:lang w:val="ro-RO"/>
        </w:rPr>
        <w:t>3</w:t>
      </w:r>
      <w:r w:rsidR="00356E28" w:rsidRPr="003762DB">
        <w:rPr>
          <w:b/>
          <w:sz w:val="24"/>
          <w:szCs w:val="24"/>
          <w:lang w:val="ro-RO"/>
        </w:rPr>
        <w:t xml:space="preserve"> </w:t>
      </w:r>
      <w:r>
        <w:rPr>
          <w:b/>
          <w:sz w:val="24"/>
          <w:szCs w:val="24"/>
          <w:lang w:val="ro-RO"/>
        </w:rPr>
        <w:t>-</w:t>
      </w:r>
      <w:r w:rsidR="00356E28" w:rsidRPr="003762DB">
        <w:rPr>
          <w:b/>
          <w:sz w:val="24"/>
          <w:szCs w:val="24"/>
          <w:lang w:val="ro-RO"/>
        </w:rPr>
        <w:t xml:space="preserve"> Principii de desemnare şi de desfăşurare a activităţii</w:t>
      </w:r>
      <w:r w:rsidR="00032F8B">
        <w:rPr>
          <w:b/>
          <w:sz w:val="24"/>
          <w:szCs w:val="24"/>
          <w:lang w:val="ro-RO"/>
        </w:rPr>
        <w:t xml:space="preserve"> </w:t>
      </w:r>
      <w:r w:rsidR="00356E28" w:rsidRPr="003762DB">
        <w:rPr>
          <w:b/>
          <w:sz w:val="24"/>
          <w:szCs w:val="24"/>
          <w:lang w:val="ro-RO"/>
        </w:rPr>
        <w:t xml:space="preserve">- FUI </w:t>
      </w:r>
      <w:r w:rsidR="00865CAF" w:rsidRPr="003762DB">
        <w:rPr>
          <w:b/>
          <w:sz w:val="24"/>
          <w:szCs w:val="24"/>
          <w:lang w:val="ro-RO"/>
        </w:rPr>
        <w:t>o</w:t>
      </w:r>
      <w:r w:rsidR="00865CAF">
        <w:rPr>
          <w:b/>
          <w:sz w:val="24"/>
          <w:szCs w:val="24"/>
          <w:lang w:val="ro-RO"/>
        </w:rPr>
        <w:t>pțional</w:t>
      </w:r>
    </w:p>
    <w:p w14:paraId="176023D9" w14:textId="375F6405" w:rsidR="008B111A" w:rsidRPr="00C46039" w:rsidRDefault="008B111A" w:rsidP="008B111A">
      <w:pPr>
        <w:ind w:firstLine="720"/>
        <w:rPr>
          <w:lang w:val="ro-RO"/>
        </w:rPr>
      </w:pPr>
      <w:r>
        <w:rPr>
          <w:lang w:val="ro-RO"/>
        </w:rPr>
        <w:tab/>
      </w:r>
    </w:p>
    <w:p w14:paraId="2A47A277" w14:textId="3FDEA2C3" w:rsidR="007B4BC4" w:rsidRDefault="008B111A" w:rsidP="007650D5">
      <w:pPr>
        <w:numPr>
          <w:ilvl w:val="0"/>
          <w:numId w:val="1"/>
        </w:numPr>
        <w:tabs>
          <w:tab w:val="clear" w:pos="1427"/>
          <w:tab w:val="left" w:pos="709"/>
          <w:tab w:val="left" w:pos="1843"/>
        </w:tabs>
        <w:spacing w:after="120" w:line="360" w:lineRule="auto"/>
        <w:ind w:left="709" w:firstLine="0"/>
        <w:jc w:val="both"/>
        <w:rPr>
          <w:sz w:val="24"/>
          <w:szCs w:val="24"/>
          <w:lang w:val="ro-RO"/>
        </w:rPr>
      </w:pPr>
      <w:r>
        <w:rPr>
          <w:sz w:val="24"/>
          <w:szCs w:val="24"/>
          <w:lang w:val="ro-RO"/>
        </w:rPr>
        <w:t>(1)</w:t>
      </w:r>
      <w:r w:rsidR="007B4BC4">
        <w:rPr>
          <w:sz w:val="24"/>
          <w:szCs w:val="24"/>
          <w:lang w:val="ro-RO"/>
        </w:rPr>
        <w:t xml:space="preserve"> </w:t>
      </w:r>
      <w:r w:rsidR="00905B7C">
        <w:rPr>
          <w:sz w:val="24"/>
          <w:szCs w:val="24"/>
          <w:lang w:val="ro-RO"/>
        </w:rPr>
        <w:t xml:space="preserve">  </w:t>
      </w:r>
      <w:r w:rsidR="007B4BC4">
        <w:rPr>
          <w:sz w:val="24"/>
          <w:szCs w:val="24"/>
          <w:lang w:val="ro-RO"/>
        </w:rPr>
        <w:t xml:space="preserve">Un furnizor se desemnează în calitate de </w:t>
      </w:r>
      <w:r>
        <w:rPr>
          <w:sz w:val="24"/>
          <w:szCs w:val="24"/>
          <w:lang w:val="ro-RO"/>
        </w:rPr>
        <w:t xml:space="preserve"> FUI </w:t>
      </w:r>
      <w:r w:rsidR="00C26B09">
        <w:rPr>
          <w:sz w:val="24"/>
          <w:szCs w:val="24"/>
          <w:lang w:val="ro-RO"/>
        </w:rPr>
        <w:t>opțional</w:t>
      </w:r>
      <w:r>
        <w:rPr>
          <w:sz w:val="24"/>
          <w:szCs w:val="24"/>
          <w:lang w:val="ro-RO"/>
        </w:rPr>
        <w:t xml:space="preserve"> pe o perioadă de 1 an</w:t>
      </w:r>
      <w:r w:rsidR="00275795">
        <w:rPr>
          <w:sz w:val="24"/>
          <w:szCs w:val="24"/>
          <w:lang w:val="ro-RO"/>
        </w:rPr>
        <w:t>, cu posibilitate de prelungire.</w:t>
      </w:r>
      <w:r>
        <w:rPr>
          <w:sz w:val="24"/>
          <w:szCs w:val="24"/>
          <w:lang w:val="ro-RO"/>
        </w:rPr>
        <w:tab/>
      </w:r>
      <w:r w:rsidR="002E29A4">
        <w:rPr>
          <w:sz w:val="24"/>
          <w:szCs w:val="24"/>
          <w:lang w:val="ro-RO"/>
        </w:rPr>
        <w:t xml:space="preserve">            </w:t>
      </w:r>
    </w:p>
    <w:p w14:paraId="2541D7AE" w14:textId="4D532B30" w:rsidR="008B111A" w:rsidRPr="00673F4F" w:rsidRDefault="008B111A" w:rsidP="00DA1076">
      <w:pPr>
        <w:spacing w:after="120" w:line="360" w:lineRule="auto"/>
        <w:ind w:left="567"/>
        <w:jc w:val="both"/>
        <w:rPr>
          <w:sz w:val="24"/>
          <w:szCs w:val="24"/>
          <w:lang w:val="ro-RO"/>
        </w:rPr>
      </w:pPr>
      <w:r w:rsidRPr="00673F4F">
        <w:rPr>
          <w:sz w:val="24"/>
          <w:szCs w:val="24"/>
          <w:lang w:val="ro-RO"/>
        </w:rPr>
        <w:t>(2)</w:t>
      </w:r>
      <w:r w:rsidR="00905B7C">
        <w:rPr>
          <w:sz w:val="24"/>
          <w:szCs w:val="24"/>
          <w:lang w:val="ro-RO"/>
        </w:rPr>
        <w:t xml:space="preserve">   </w:t>
      </w:r>
      <w:r w:rsidRPr="00673F4F">
        <w:rPr>
          <w:sz w:val="24"/>
          <w:szCs w:val="24"/>
          <w:lang w:val="ro-RO"/>
        </w:rPr>
        <w:t xml:space="preserve">În </w:t>
      </w:r>
      <w:r w:rsidR="00B415A5">
        <w:rPr>
          <w:sz w:val="24"/>
          <w:szCs w:val="24"/>
          <w:lang w:val="ro-RO"/>
        </w:rPr>
        <w:t xml:space="preserve"> </w:t>
      </w:r>
      <w:r w:rsidR="00E7175A">
        <w:rPr>
          <w:sz w:val="24"/>
          <w:szCs w:val="24"/>
          <w:lang w:val="ro-RO"/>
        </w:rPr>
        <w:t xml:space="preserve">cursul unei </w:t>
      </w:r>
      <w:r w:rsidR="00B415A5">
        <w:rPr>
          <w:sz w:val="24"/>
          <w:szCs w:val="24"/>
          <w:lang w:val="ro-RO"/>
        </w:rPr>
        <w:t>perioad</w:t>
      </w:r>
      <w:r w:rsidR="00E7175A">
        <w:rPr>
          <w:sz w:val="24"/>
          <w:szCs w:val="24"/>
          <w:lang w:val="ro-RO"/>
        </w:rPr>
        <w:t>e</w:t>
      </w:r>
      <w:r w:rsidR="00B415A5">
        <w:rPr>
          <w:sz w:val="24"/>
          <w:szCs w:val="24"/>
          <w:lang w:val="ro-RO"/>
        </w:rPr>
        <w:t xml:space="preserve"> de desemnare</w:t>
      </w:r>
      <w:r w:rsidR="00EA0996">
        <w:rPr>
          <w:sz w:val="24"/>
          <w:szCs w:val="24"/>
          <w:lang w:val="ro-RO"/>
        </w:rPr>
        <w:t xml:space="preserve"> FUI</w:t>
      </w:r>
      <w:r w:rsidR="009E4BAE">
        <w:rPr>
          <w:sz w:val="24"/>
          <w:szCs w:val="24"/>
          <w:lang w:val="ro-RO"/>
        </w:rPr>
        <w:t xml:space="preserve"> </w:t>
      </w:r>
      <w:r w:rsidR="00C26B09">
        <w:rPr>
          <w:sz w:val="24"/>
          <w:szCs w:val="24"/>
          <w:lang w:val="ro-RO"/>
        </w:rPr>
        <w:t>opțional</w:t>
      </w:r>
      <w:r w:rsidRPr="00673F4F">
        <w:rPr>
          <w:sz w:val="24"/>
          <w:szCs w:val="24"/>
          <w:lang w:val="ro-RO"/>
        </w:rPr>
        <w:t xml:space="preserve"> </w:t>
      </w:r>
      <w:r w:rsidR="00E7175A">
        <w:rPr>
          <w:sz w:val="24"/>
          <w:szCs w:val="24"/>
          <w:lang w:val="ro-RO"/>
        </w:rPr>
        <w:t xml:space="preserve">poate </w:t>
      </w:r>
      <w:r w:rsidRPr="00673F4F">
        <w:rPr>
          <w:sz w:val="24"/>
          <w:szCs w:val="24"/>
          <w:lang w:val="ro-RO"/>
        </w:rPr>
        <w:t xml:space="preserve">pierde această calitate </w:t>
      </w:r>
      <w:r w:rsidR="003F2DFE" w:rsidRPr="00673F4F">
        <w:rPr>
          <w:sz w:val="24"/>
          <w:szCs w:val="24"/>
          <w:lang w:val="ro-RO"/>
        </w:rPr>
        <w:t xml:space="preserve">numai dacă ajunge în </w:t>
      </w:r>
      <w:r w:rsidR="00C26B09" w:rsidRPr="00673F4F">
        <w:rPr>
          <w:sz w:val="24"/>
          <w:szCs w:val="24"/>
          <w:lang w:val="ro-RO"/>
        </w:rPr>
        <w:t>situația</w:t>
      </w:r>
      <w:r w:rsidR="003F2DFE" w:rsidRPr="00673F4F">
        <w:rPr>
          <w:sz w:val="24"/>
          <w:szCs w:val="24"/>
          <w:lang w:val="ro-RO"/>
        </w:rPr>
        <w:t>:</w:t>
      </w:r>
    </w:p>
    <w:p w14:paraId="69FBEEB9" w14:textId="0C733D4E" w:rsidR="008B111A" w:rsidRDefault="008B111A" w:rsidP="00905B7C">
      <w:pPr>
        <w:spacing w:after="120" w:line="360" w:lineRule="auto"/>
        <w:ind w:left="567" w:firstLine="720"/>
        <w:jc w:val="both"/>
        <w:rPr>
          <w:sz w:val="24"/>
          <w:szCs w:val="24"/>
          <w:lang w:val="ro-RO"/>
        </w:rPr>
      </w:pPr>
      <w:r>
        <w:rPr>
          <w:sz w:val="24"/>
          <w:szCs w:val="24"/>
          <w:lang w:val="ro-RO"/>
        </w:rPr>
        <w:t xml:space="preserve">a. </w:t>
      </w:r>
      <w:r w:rsidRPr="00544CDF">
        <w:rPr>
          <w:sz w:val="24"/>
          <w:szCs w:val="24"/>
          <w:lang w:val="ro-RO"/>
        </w:rPr>
        <w:t xml:space="preserve">de a pierde </w:t>
      </w:r>
      <w:r w:rsidR="000070B6" w:rsidRPr="00544CDF">
        <w:rPr>
          <w:sz w:val="24"/>
          <w:szCs w:val="24"/>
          <w:lang w:val="ro-RO"/>
        </w:rPr>
        <w:t xml:space="preserve">calitatea de furnizor ca urmare a retragerii/expirării </w:t>
      </w:r>
      <w:r w:rsidR="00537FD7" w:rsidRPr="00086245">
        <w:rPr>
          <w:sz w:val="24"/>
          <w:szCs w:val="24"/>
          <w:lang w:val="ro-RO"/>
        </w:rPr>
        <w:t>licenței</w:t>
      </w:r>
      <w:r w:rsidR="000070B6" w:rsidRPr="00EC106C">
        <w:rPr>
          <w:sz w:val="24"/>
          <w:szCs w:val="24"/>
          <w:lang w:val="ro-RO"/>
        </w:rPr>
        <w:t xml:space="preserve"> de</w:t>
      </w:r>
      <w:r w:rsidR="000070B6" w:rsidRPr="00C26B09">
        <w:rPr>
          <w:sz w:val="24"/>
          <w:szCs w:val="24"/>
          <w:lang w:val="ro-RO"/>
        </w:rPr>
        <w:t xml:space="preserve"> furnizare </w:t>
      </w:r>
      <w:r w:rsidRPr="00C26B09">
        <w:rPr>
          <w:sz w:val="24"/>
          <w:szCs w:val="24"/>
          <w:lang w:val="ro-RO"/>
        </w:rPr>
        <w:t xml:space="preserve">sau de a se i se suspenda </w:t>
      </w:r>
      <w:r w:rsidR="00537FD7" w:rsidRPr="00C26B09">
        <w:rPr>
          <w:sz w:val="24"/>
          <w:szCs w:val="24"/>
          <w:lang w:val="ro-RO"/>
        </w:rPr>
        <w:t>licența</w:t>
      </w:r>
      <w:r w:rsidRPr="00C26B09">
        <w:rPr>
          <w:sz w:val="24"/>
          <w:szCs w:val="24"/>
          <w:lang w:val="ro-RO"/>
        </w:rPr>
        <w:t xml:space="preserve"> de furnizare</w:t>
      </w:r>
      <w:r w:rsidR="004E45CF" w:rsidRPr="00C26B09">
        <w:rPr>
          <w:sz w:val="24"/>
          <w:szCs w:val="24"/>
          <w:lang w:val="ro-RO"/>
        </w:rPr>
        <w:t>,</w:t>
      </w:r>
      <w:r w:rsidR="000070B6" w:rsidRPr="00C26B09">
        <w:rPr>
          <w:sz w:val="24"/>
          <w:szCs w:val="24"/>
          <w:lang w:val="ro-RO"/>
        </w:rPr>
        <w:t xml:space="preserve"> dacă în decizia de suspendare nu este prevăzut dreptul furnizorului de a continua activitatea de furnizare în regim controlat</w:t>
      </w:r>
      <w:r w:rsidR="00013C82" w:rsidRPr="00C26B09">
        <w:rPr>
          <w:sz w:val="24"/>
          <w:szCs w:val="24"/>
          <w:lang w:val="ro-RO"/>
        </w:rPr>
        <w:t>;</w:t>
      </w:r>
    </w:p>
    <w:p w14:paraId="5CEB9A8E" w14:textId="23F1FB83" w:rsidR="003F2DFE" w:rsidRDefault="008B111A" w:rsidP="008B111A">
      <w:pPr>
        <w:spacing w:after="120" w:line="360" w:lineRule="auto"/>
        <w:ind w:left="1134"/>
        <w:jc w:val="both"/>
        <w:rPr>
          <w:sz w:val="24"/>
          <w:szCs w:val="24"/>
          <w:lang w:val="ro-RO"/>
        </w:rPr>
      </w:pPr>
      <w:r>
        <w:rPr>
          <w:sz w:val="24"/>
          <w:szCs w:val="24"/>
          <w:lang w:val="ro-RO"/>
        </w:rPr>
        <w:tab/>
        <w:t xml:space="preserve">b. </w:t>
      </w:r>
      <w:r w:rsidR="003F2DFE">
        <w:rPr>
          <w:sz w:val="24"/>
          <w:szCs w:val="24"/>
          <w:lang w:val="ro-RO"/>
        </w:rPr>
        <w:t xml:space="preserve">de a nu-şi îndeplini </w:t>
      </w:r>
      <w:r w:rsidR="003366ED">
        <w:rPr>
          <w:sz w:val="24"/>
          <w:szCs w:val="24"/>
          <w:lang w:val="ro-RO"/>
        </w:rPr>
        <w:t xml:space="preserve"> angajamentele prevăzute la art.</w:t>
      </w:r>
      <w:r w:rsidR="00B863D5" w:rsidRPr="0086462D">
        <w:rPr>
          <w:sz w:val="24"/>
          <w:szCs w:val="24"/>
          <w:lang w:val="ro-RO"/>
        </w:rPr>
        <w:t>18</w:t>
      </w:r>
      <w:r w:rsidR="003366ED" w:rsidRPr="00C90EE9">
        <w:rPr>
          <w:sz w:val="24"/>
          <w:szCs w:val="24"/>
          <w:lang w:val="ro-RO"/>
        </w:rPr>
        <w:t xml:space="preserve"> lit.</w:t>
      </w:r>
      <w:r w:rsidR="00D32CB3">
        <w:rPr>
          <w:sz w:val="24"/>
          <w:szCs w:val="24"/>
          <w:lang w:val="ro-RO"/>
        </w:rPr>
        <w:t xml:space="preserve"> </w:t>
      </w:r>
      <w:r w:rsidR="003366ED" w:rsidRPr="00C90EE9">
        <w:rPr>
          <w:sz w:val="24"/>
          <w:szCs w:val="24"/>
          <w:lang w:val="ro-RO"/>
        </w:rPr>
        <w:t>b) şi c)</w:t>
      </w:r>
      <w:r w:rsidR="00C90EE9">
        <w:rPr>
          <w:sz w:val="24"/>
          <w:szCs w:val="24"/>
          <w:lang w:val="ro-RO"/>
        </w:rPr>
        <w:t>;</w:t>
      </w:r>
      <w:r w:rsidR="00927CCF">
        <w:rPr>
          <w:sz w:val="24"/>
          <w:szCs w:val="24"/>
          <w:lang w:val="ro-RO"/>
        </w:rPr>
        <w:t xml:space="preserve"> </w:t>
      </w:r>
    </w:p>
    <w:p w14:paraId="0102181C" w14:textId="0B88AD24" w:rsidR="008B111A" w:rsidRDefault="003F2DFE" w:rsidP="00905B7C">
      <w:pPr>
        <w:spacing w:after="120" w:line="360" w:lineRule="auto"/>
        <w:ind w:left="567" w:firstLine="873"/>
        <w:jc w:val="both"/>
        <w:rPr>
          <w:sz w:val="24"/>
          <w:szCs w:val="24"/>
          <w:lang w:val="ro-RO"/>
        </w:rPr>
      </w:pPr>
      <w:r>
        <w:rPr>
          <w:sz w:val="24"/>
          <w:szCs w:val="24"/>
          <w:lang w:val="ro-RO"/>
        </w:rPr>
        <w:t xml:space="preserve">c. </w:t>
      </w:r>
      <w:r w:rsidR="008B111A">
        <w:rPr>
          <w:sz w:val="24"/>
          <w:szCs w:val="24"/>
          <w:lang w:val="ro-RO"/>
        </w:rPr>
        <w:t xml:space="preserve">de a nu mai îndeplini criteriile de eligibilitate </w:t>
      </w:r>
      <w:r w:rsidR="00D12875">
        <w:rPr>
          <w:sz w:val="24"/>
          <w:szCs w:val="24"/>
          <w:lang w:val="ro-RO"/>
        </w:rPr>
        <w:t xml:space="preserve"> prevăzute la art</w:t>
      </w:r>
      <w:r w:rsidR="00D745F2">
        <w:rPr>
          <w:sz w:val="24"/>
          <w:szCs w:val="24"/>
          <w:lang w:val="ro-RO"/>
        </w:rPr>
        <w:t>.</w:t>
      </w:r>
      <w:r w:rsidR="00D12875">
        <w:rPr>
          <w:sz w:val="24"/>
          <w:szCs w:val="24"/>
          <w:lang w:val="ro-RO"/>
        </w:rPr>
        <w:t xml:space="preserve"> </w:t>
      </w:r>
      <w:r w:rsidR="00660878" w:rsidRPr="0086462D">
        <w:rPr>
          <w:sz w:val="24"/>
          <w:szCs w:val="24"/>
          <w:lang w:val="ro-RO"/>
        </w:rPr>
        <w:t>17</w:t>
      </w:r>
      <w:r w:rsidR="00E94002" w:rsidRPr="005A60FE">
        <w:rPr>
          <w:sz w:val="24"/>
          <w:szCs w:val="24"/>
          <w:lang w:val="ro-RO"/>
        </w:rPr>
        <w:t xml:space="preserve"> alin.</w:t>
      </w:r>
      <w:r w:rsidR="00A73279" w:rsidRPr="00D94022">
        <w:rPr>
          <w:sz w:val="24"/>
          <w:szCs w:val="24"/>
          <w:lang w:val="ro-RO"/>
        </w:rPr>
        <w:t>(1) lit.</w:t>
      </w:r>
      <w:r w:rsidR="00D32CB3">
        <w:rPr>
          <w:sz w:val="24"/>
          <w:szCs w:val="24"/>
          <w:lang w:val="ro-RO"/>
        </w:rPr>
        <w:t xml:space="preserve"> </w:t>
      </w:r>
      <w:r w:rsidR="00A73279" w:rsidRPr="00D94022">
        <w:rPr>
          <w:sz w:val="24"/>
          <w:szCs w:val="24"/>
          <w:lang w:val="ro-RO"/>
        </w:rPr>
        <w:t>a</w:t>
      </w:r>
      <w:r w:rsidR="00101702">
        <w:rPr>
          <w:sz w:val="24"/>
          <w:szCs w:val="24"/>
          <w:lang w:val="ro-RO"/>
        </w:rPr>
        <w:t>)</w:t>
      </w:r>
      <w:r w:rsidR="00A73279" w:rsidRPr="00D94022">
        <w:rPr>
          <w:sz w:val="24"/>
          <w:szCs w:val="24"/>
          <w:lang w:val="ro-RO"/>
        </w:rPr>
        <w:t>,</w:t>
      </w:r>
      <w:r w:rsidR="00FB5815" w:rsidRPr="00D94022">
        <w:rPr>
          <w:sz w:val="24"/>
          <w:szCs w:val="24"/>
          <w:lang w:val="ro-RO"/>
        </w:rPr>
        <w:t>f</w:t>
      </w:r>
      <w:r w:rsidR="00101702">
        <w:rPr>
          <w:sz w:val="24"/>
          <w:szCs w:val="24"/>
          <w:lang w:val="ro-RO"/>
        </w:rPr>
        <w:t>)</w:t>
      </w:r>
      <w:r w:rsidR="00FB5815" w:rsidRPr="00D94022">
        <w:rPr>
          <w:sz w:val="24"/>
          <w:szCs w:val="24"/>
          <w:lang w:val="ro-RO"/>
        </w:rPr>
        <w:t>,</w:t>
      </w:r>
      <w:r w:rsidR="00A73279" w:rsidRPr="005A60FE">
        <w:rPr>
          <w:sz w:val="24"/>
          <w:szCs w:val="24"/>
          <w:lang w:val="ro-RO"/>
        </w:rPr>
        <w:t>g</w:t>
      </w:r>
      <w:r w:rsidR="00101702">
        <w:rPr>
          <w:sz w:val="24"/>
          <w:szCs w:val="24"/>
          <w:lang w:val="ro-RO"/>
        </w:rPr>
        <w:t>)</w:t>
      </w:r>
      <w:r w:rsidR="00A73279" w:rsidRPr="005A60FE">
        <w:rPr>
          <w:sz w:val="24"/>
          <w:szCs w:val="24"/>
          <w:lang w:val="ro-RO"/>
        </w:rPr>
        <w:t>,</w:t>
      </w:r>
      <w:r w:rsidR="001F0DC4">
        <w:rPr>
          <w:sz w:val="24"/>
          <w:szCs w:val="24"/>
          <w:lang w:val="ro-RO"/>
        </w:rPr>
        <w:t xml:space="preserve"> sau d</w:t>
      </w:r>
      <w:r w:rsidR="0029509D">
        <w:rPr>
          <w:sz w:val="24"/>
          <w:szCs w:val="24"/>
          <w:lang w:val="ro-RO"/>
        </w:rPr>
        <w:t xml:space="preserve">e a </w:t>
      </w:r>
      <w:r w:rsidR="00537FD7">
        <w:rPr>
          <w:sz w:val="24"/>
          <w:szCs w:val="24"/>
          <w:lang w:val="ro-RO"/>
        </w:rPr>
        <w:t>săvârși</w:t>
      </w:r>
      <w:r w:rsidR="0029509D">
        <w:rPr>
          <w:sz w:val="24"/>
          <w:szCs w:val="24"/>
          <w:lang w:val="ro-RO"/>
        </w:rPr>
        <w:t xml:space="preserve"> fapte pentru care se înscriu informaţii în cazi</w:t>
      </w:r>
      <w:r w:rsidR="00063800">
        <w:rPr>
          <w:sz w:val="24"/>
          <w:szCs w:val="24"/>
          <w:lang w:val="ro-RO"/>
        </w:rPr>
        <w:t>erul fiscal al contribuabililor;</w:t>
      </w:r>
      <w:r w:rsidR="0029509D">
        <w:rPr>
          <w:sz w:val="24"/>
          <w:szCs w:val="24"/>
          <w:lang w:val="ro-RO"/>
        </w:rPr>
        <w:t xml:space="preserve"> </w:t>
      </w:r>
    </w:p>
    <w:p w14:paraId="27CE60CA" w14:textId="6C0340FF" w:rsidR="003F2DFE" w:rsidRDefault="003F2DFE" w:rsidP="00905B7C">
      <w:pPr>
        <w:spacing w:after="120" w:line="360" w:lineRule="auto"/>
        <w:ind w:left="709" w:firstLine="720"/>
        <w:jc w:val="both"/>
        <w:rPr>
          <w:sz w:val="24"/>
          <w:szCs w:val="24"/>
          <w:lang w:val="ro-RO"/>
        </w:rPr>
      </w:pPr>
      <w:r>
        <w:rPr>
          <w:sz w:val="24"/>
          <w:szCs w:val="24"/>
          <w:lang w:val="ro-RO"/>
        </w:rPr>
        <w:t xml:space="preserve">d. </w:t>
      </w:r>
      <w:r w:rsidR="00D745F2">
        <w:rPr>
          <w:sz w:val="24"/>
          <w:szCs w:val="24"/>
          <w:lang w:val="ro-RO"/>
        </w:rPr>
        <w:t xml:space="preserve">de a fi </w:t>
      </w:r>
      <w:r>
        <w:rPr>
          <w:sz w:val="24"/>
          <w:szCs w:val="24"/>
          <w:lang w:val="ro-RO"/>
        </w:rPr>
        <w:t xml:space="preserve">desemnat </w:t>
      </w:r>
      <w:r w:rsidR="00EC08E3">
        <w:rPr>
          <w:sz w:val="24"/>
          <w:szCs w:val="24"/>
          <w:lang w:val="ro-RO"/>
        </w:rPr>
        <w:t xml:space="preserve">în calitate de </w:t>
      </w:r>
      <w:r>
        <w:rPr>
          <w:sz w:val="24"/>
          <w:szCs w:val="24"/>
          <w:lang w:val="ro-RO"/>
        </w:rPr>
        <w:t xml:space="preserve">FUI obligat în </w:t>
      </w:r>
      <w:r w:rsidR="009D4D27">
        <w:rPr>
          <w:sz w:val="24"/>
          <w:szCs w:val="24"/>
          <w:lang w:val="ro-RO"/>
        </w:rPr>
        <w:t>aceeași</w:t>
      </w:r>
      <w:r>
        <w:rPr>
          <w:sz w:val="24"/>
          <w:szCs w:val="24"/>
          <w:lang w:val="ro-RO"/>
        </w:rPr>
        <w:t xml:space="preserve"> zonă de </w:t>
      </w:r>
      <w:r w:rsidR="009D4D27">
        <w:rPr>
          <w:sz w:val="24"/>
          <w:szCs w:val="24"/>
          <w:lang w:val="ro-RO"/>
        </w:rPr>
        <w:t>rețea</w:t>
      </w:r>
      <w:r w:rsidR="00063800">
        <w:rPr>
          <w:sz w:val="24"/>
          <w:szCs w:val="24"/>
          <w:lang w:val="ro-RO"/>
        </w:rPr>
        <w:t>;</w:t>
      </w:r>
    </w:p>
    <w:p w14:paraId="3F23CC53" w14:textId="627AE4CD" w:rsidR="000E5E74" w:rsidRDefault="00F75003" w:rsidP="005D07B4">
      <w:pPr>
        <w:spacing w:after="120" w:line="360" w:lineRule="auto"/>
        <w:ind w:left="567" w:firstLine="720"/>
        <w:jc w:val="both"/>
        <w:rPr>
          <w:sz w:val="24"/>
          <w:szCs w:val="24"/>
          <w:lang w:val="ro-RO"/>
        </w:rPr>
      </w:pPr>
      <w:r>
        <w:rPr>
          <w:sz w:val="24"/>
          <w:szCs w:val="24"/>
          <w:lang w:val="ro-RO"/>
        </w:rPr>
        <w:t xml:space="preserve">  </w:t>
      </w:r>
      <w:r w:rsidR="00A60085">
        <w:rPr>
          <w:sz w:val="24"/>
          <w:szCs w:val="24"/>
          <w:lang w:val="ro-RO"/>
        </w:rPr>
        <w:t xml:space="preserve">e. </w:t>
      </w:r>
      <w:r w:rsidR="00C719D6">
        <w:rPr>
          <w:sz w:val="24"/>
          <w:szCs w:val="24"/>
          <w:lang w:val="ro-RO"/>
        </w:rPr>
        <w:t xml:space="preserve">de a întreprinde orice </w:t>
      </w:r>
      <w:r w:rsidR="009D4D27">
        <w:rPr>
          <w:sz w:val="24"/>
          <w:szCs w:val="24"/>
          <w:lang w:val="ro-RO"/>
        </w:rPr>
        <w:t>acțiune</w:t>
      </w:r>
      <w:r w:rsidR="00C719D6">
        <w:rPr>
          <w:sz w:val="24"/>
          <w:szCs w:val="24"/>
          <w:lang w:val="ro-RO"/>
        </w:rPr>
        <w:t xml:space="preserve"> care con</w:t>
      </w:r>
      <w:r w:rsidR="00E7175A">
        <w:rPr>
          <w:sz w:val="24"/>
          <w:szCs w:val="24"/>
          <w:lang w:val="ro-RO"/>
        </w:rPr>
        <w:t>duce la</w:t>
      </w:r>
      <w:r w:rsidR="00C719D6">
        <w:rPr>
          <w:sz w:val="24"/>
          <w:szCs w:val="24"/>
          <w:lang w:val="ro-RO"/>
        </w:rPr>
        <w:t xml:space="preserve"> neîndeplinirea obliga</w:t>
      </w:r>
      <w:r w:rsidR="00CF5AC7">
        <w:rPr>
          <w:sz w:val="24"/>
          <w:szCs w:val="24"/>
          <w:lang w:val="ro-RO"/>
        </w:rPr>
        <w:t>ţ</w:t>
      </w:r>
      <w:r w:rsidR="00C719D6">
        <w:rPr>
          <w:sz w:val="24"/>
          <w:szCs w:val="24"/>
          <w:lang w:val="ro-RO"/>
        </w:rPr>
        <w:t>iilor din co</w:t>
      </w:r>
      <w:r w:rsidR="001A4D9B">
        <w:rPr>
          <w:sz w:val="24"/>
          <w:szCs w:val="24"/>
          <w:lang w:val="ro-RO"/>
        </w:rPr>
        <w:t>n</w:t>
      </w:r>
      <w:r w:rsidR="005D07B4">
        <w:rPr>
          <w:sz w:val="24"/>
          <w:szCs w:val="24"/>
          <w:lang w:val="ro-RO"/>
        </w:rPr>
        <w:t xml:space="preserve">tractele </w:t>
      </w:r>
      <w:r w:rsidR="00CF5AC7">
        <w:rPr>
          <w:sz w:val="24"/>
          <w:szCs w:val="24"/>
          <w:lang w:val="ro-RO"/>
        </w:rPr>
        <w:t xml:space="preserve">de furnizare </w:t>
      </w:r>
      <w:r w:rsidR="007F4C2C">
        <w:rPr>
          <w:sz w:val="24"/>
          <w:szCs w:val="24"/>
          <w:lang w:val="ro-RO"/>
        </w:rPr>
        <w:t xml:space="preserve">a energiei electrice </w:t>
      </w:r>
      <w:r w:rsidR="00C719D6">
        <w:rPr>
          <w:sz w:val="24"/>
          <w:szCs w:val="24"/>
          <w:lang w:val="ro-RO"/>
        </w:rPr>
        <w:t xml:space="preserve">încheiate în </w:t>
      </w:r>
      <w:r w:rsidR="00CF5AC7">
        <w:rPr>
          <w:sz w:val="24"/>
          <w:szCs w:val="24"/>
          <w:lang w:val="ro-RO"/>
        </w:rPr>
        <w:t xml:space="preserve">conformitate cu prevederile </w:t>
      </w:r>
      <w:r w:rsidR="00CF5AC7" w:rsidRPr="00202AA3">
        <w:rPr>
          <w:sz w:val="24"/>
          <w:szCs w:val="24"/>
          <w:lang w:val="ro-RO"/>
        </w:rPr>
        <w:t>art.</w:t>
      </w:r>
      <w:r w:rsidR="00202AA3" w:rsidRPr="0086462D">
        <w:rPr>
          <w:sz w:val="24"/>
          <w:szCs w:val="24"/>
          <w:lang w:val="ro-RO"/>
        </w:rPr>
        <w:t>8</w:t>
      </w:r>
      <w:r w:rsidR="00063800">
        <w:rPr>
          <w:sz w:val="24"/>
          <w:szCs w:val="24"/>
          <w:lang w:val="ro-RO"/>
        </w:rPr>
        <w:t>.</w:t>
      </w:r>
    </w:p>
    <w:p w14:paraId="5A62DB5D" w14:textId="1981C24C" w:rsidR="002B4A3A" w:rsidRDefault="002B4A3A" w:rsidP="005D07B4">
      <w:pPr>
        <w:spacing w:after="120" w:line="360" w:lineRule="auto"/>
        <w:ind w:firstLine="567"/>
        <w:jc w:val="both"/>
        <w:rPr>
          <w:sz w:val="24"/>
          <w:szCs w:val="24"/>
          <w:lang w:val="ro-RO"/>
        </w:rPr>
      </w:pPr>
      <w:r>
        <w:rPr>
          <w:sz w:val="24"/>
          <w:szCs w:val="24"/>
          <w:lang w:val="ro-RO"/>
        </w:rPr>
        <w:t>(3)</w:t>
      </w:r>
      <w:r w:rsidR="00C76E91">
        <w:rPr>
          <w:sz w:val="24"/>
          <w:szCs w:val="24"/>
          <w:lang w:val="ro-RO"/>
        </w:rPr>
        <w:t xml:space="preserve"> </w:t>
      </w:r>
      <w:r w:rsidR="005D07B4">
        <w:rPr>
          <w:sz w:val="24"/>
          <w:szCs w:val="24"/>
          <w:lang w:val="ro-RO"/>
        </w:rPr>
        <w:t xml:space="preserve">  </w:t>
      </w:r>
      <w:r>
        <w:rPr>
          <w:sz w:val="24"/>
          <w:szCs w:val="24"/>
          <w:lang w:val="ro-RO"/>
        </w:rPr>
        <w:t xml:space="preserve"> Prima perioadă de desemnare </w:t>
      </w:r>
      <w:r w:rsidR="00B56D6C">
        <w:rPr>
          <w:sz w:val="24"/>
          <w:szCs w:val="24"/>
          <w:lang w:val="ro-RO"/>
        </w:rPr>
        <w:t xml:space="preserve">a FUI opționali </w:t>
      </w:r>
      <w:r>
        <w:rPr>
          <w:sz w:val="24"/>
          <w:szCs w:val="24"/>
          <w:lang w:val="ro-RO"/>
        </w:rPr>
        <w:t xml:space="preserve">este </w:t>
      </w:r>
      <w:r w:rsidR="00C76E91">
        <w:rPr>
          <w:sz w:val="24"/>
          <w:szCs w:val="24"/>
          <w:lang w:val="ro-RO"/>
        </w:rPr>
        <w:t>1 aprilie 2018-31 martie 2019.</w:t>
      </w:r>
    </w:p>
    <w:p w14:paraId="4863A909" w14:textId="6F2FE8EF" w:rsidR="008B111A" w:rsidRDefault="008B111A" w:rsidP="00931DF7">
      <w:pPr>
        <w:numPr>
          <w:ilvl w:val="0"/>
          <w:numId w:val="1"/>
        </w:numPr>
        <w:tabs>
          <w:tab w:val="left" w:pos="1276"/>
          <w:tab w:val="left" w:pos="1843"/>
        </w:tabs>
        <w:spacing w:after="120" w:line="360" w:lineRule="auto"/>
        <w:ind w:hanging="851"/>
        <w:jc w:val="both"/>
        <w:rPr>
          <w:sz w:val="24"/>
          <w:szCs w:val="24"/>
          <w:lang w:val="ro-RO"/>
        </w:rPr>
      </w:pPr>
      <w:r>
        <w:rPr>
          <w:sz w:val="24"/>
          <w:szCs w:val="24"/>
          <w:lang w:val="ro-RO"/>
        </w:rPr>
        <w:t xml:space="preserve">(1) FUI </w:t>
      </w:r>
      <w:r w:rsidR="009D4D27">
        <w:rPr>
          <w:sz w:val="24"/>
          <w:szCs w:val="24"/>
          <w:lang w:val="ro-RO"/>
        </w:rPr>
        <w:t>opțional</w:t>
      </w:r>
      <w:r>
        <w:rPr>
          <w:sz w:val="24"/>
          <w:szCs w:val="24"/>
          <w:lang w:val="ro-RO"/>
        </w:rPr>
        <w:t xml:space="preserve"> asigură furnizarea energiei electrice</w:t>
      </w:r>
      <w:r w:rsidR="00D96C2E">
        <w:rPr>
          <w:sz w:val="24"/>
          <w:szCs w:val="24"/>
          <w:lang w:val="ro-RO"/>
        </w:rPr>
        <w:t xml:space="preserve"> </w:t>
      </w:r>
      <w:r w:rsidR="003E0ECE">
        <w:rPr>
          <w:sz w:val="24"/>
          <w:szCs w:val="24"/>
          <w:lang w:val="ro-RO"/>
        </w:rPr>
        <w:t xml:space="preserve">numai </w:t>
      </w:r>
      <w:r w:rsidR="00F610DF">
        <w:rPr>
          <w:sz w:val="24"/>
          <w:szCs w:val="24"/>
          <w:lang w:val="ro-RO"/>
        </w:rPr>
        <w:t xml:space="preserve"> </w:t>
      </w:r>
      <w:r w:rsidR="00D96C2E">
        <w:rPr>
          <w:sz w:val="24"/>
          <w:szCs w:val="24"/>
          <w:lang w:val="ro-RO"/>
        </w:rPr>
        <w:t>clienţilor în regim de SU</w:t>
      </w:r>
      <w:r w:rsidR="00CE553A">
        <w:rPr>
          <w:sz w:val="24"/>
          <w:szCs w:val="24"/>
          <w:lang w:val="ro-RO"/>
        </w:rPr>
        <w:t>.</w:t>
      </w:r>
    </w:p>
    <w:p w14:paraId="22FEF567" w14:textId="50D1214E" w:rsidR="00D96C2E" w:rsidRDefault="00F610DF" w:rsidP="005D07B4">
      <w:pPr>
        <w:spacing w:after="120" w:line="360" w:lineRule="auto"/>
        <w:ind w:left="567"/>
        <w:jc w:val="both"/>
        <w:rPr>
          <w:sz w:val="24"/>
          <w:szCs w:val="24"/>
          <w:lang w:val="ro-RO"/>
        </w:rPr>
      </w:pPr>
      <w:r>
        <w:rPr>
          <w:sz w:val="24"/>
          <w:szCs w:val="24"/>
          <w:lang w:val="ro-RO"/>
        </w:rPr>
        <w:t xml:space="preserve">(2) </w:t>
      </w:r>
      <w:r w:rsidR="005D07B4">
        <w:rPr>
          <w:sz w:val="24"/>
          <w:szCs w:val="24"/>
          <w:lang w:val="ro-RO"/>
        </w:rPr>
        <w:t xml:space="preserve">  </w:t>
      </w:r>
      <w:r>
        <w:rPr>
          <w:sz w:val="24"/>
          <w:szCs w:val="24"/>
          <w:lang w:val="ro-RO"/>
        </w:rPr>
        <w:t xml:space="preserve">FUI </w:t>
      </w:r>
      <w:r w:rsidR="009D4D27">
        <w:rPr>
          <w:sz w:val="24"/>
          <w:szCs w:val="24"/>
          <w:lang w:val="ro-RO"/>
        </w:rPr>
        <w:t>opțional</w:t>
      </w:r>
      <w:r>
        <w:rPr>
          <w:sz w:val="24"/>
          <w:szCs w:val="24"/>
          <w:lang w:val="ro-RO"/>
        </w:rPr>
        <w:t xml:space="preserve"> poate să refuze, motivat,</w:t>
      </w:r>
      <w:r w:rsidR="0005257D">
        <w:rPr>
          <w:sz w:val="24"/>
          <w:szCs w:val="24"/>
          <w:lang w:val="ro-RO"/>
        </w:rPr>
        <w:t xml:space="preserve"> </w:t>
      </w:r>
      <w:r w:rsidR="00D94621">
        <w:rPr>
          <w:sz w:val="24"/>
          <w:szCs w:val="24"/>
          <w:lang w:val="ro-RO"/>
        </w:rPr>
        <w:t>solicitările clienţilor de acordare</w:t>
      </w:r>
      <w:r w:rsidR="000C585C">
        <w:rPr>
          <w:sz w:val="24"/>
          <w:szCs w:val="24"/>
          <w:lang w:val="ro-RO"/>
        </w:rPr>
        <w:t xml:space="preserve"> SU</w:t>
      </w:r>
      <w:r w:rsidR="00FC7A6B">
        <w:rPr>
          <w:sz w:val="24"/>
          <w:szCs w:val="24"/>
          <w:lang w:val="ro-RO"/>
        </w:rPr>
        <w:t>. În acest caz</w:t>
      </w:r>
      <w:r w:rsidR="0033265B">
        <w:rPr>
          <w:sz w:val="24"/>
          <w:szCs w:val="24"/>
          <w:lang w:val="ro-RO"/>
        </w:rPr>
        <w:t>,</w:t>
      </w:r>
      <w:r w:rsidR="00B01F72">
        <w:rPr>
          <w:sz w:val="24"/>
          <w:szCs w:val="24"/>
          <w:lang w:val="ro-RO"/>
        </w:rPr>
        <w:t xml:space="preserve"> r</w:t>
      </w:r>
      <w:r w:rsidR="00CB20DC">
        <w:rPr>
          <w:sz w:val="24"/>
          <w:szCs w:val="24"/>
          <w:lang w:val="ro-RO"/>
        </w:rPr>
        <w:t>ăspunsul</w:t>
      </w:r>
      <w:r w:rsidR="000C585C">
        <w:rPr>
          <w:sz w:val="24"/>
          <w:szCs w:val="24"/>
          <w:lang w:val="ro-RO"/>
        </w:rPr>
        <w:t xml:space="preserve"> </w:t>
      </w:r>
      <w:r w:rsidR="007028BD">
        <w:rPr>
          <w:sz w:val="24"/>
          <w:szCs w:val="24"/>
          <w:lang w:val="ro-RO"/>
        </w:rPr>
        <w:t xml:space="preserve"> </w:t>
      </w:r>
      <w:r w:rsidR="00FC7A6B">
        <w:rPr>
          <w:sz w:val="24"/>
          <w:szCs w:val="24"/>
          <w:lang w:val="ro-RO"/>
        </w:rPr>
        <w:t>este</w:t>
      </w:r>
      <w:r w:rsidR="001663FF">
        <w:rPr>
          <w:sz w:val="24"/>
          <w:szCs w:val="24"/>
          <w:lang w:val="ro-RO"/>
        </w:rPr>
        <w:t xml:space="preserve"> transmis în scris solicitantului şi spre </w:t>
      </w:r>
      <w:r w:rsidR="009D4D27">
        <w:rPr>
          <w:sz w:val="24"/>
          <w:szCs w:val="24"/>
          <w:lang w:val="ro-RO"/>
        </w:rPr>
        <w:t>știință</w:t>
      </w:r>
      <w:r w:rsidR="001663FF">
        <w:rPr>
          <w:sz w:val="24"/>
          <w:szCs w:val="24"/>
          <w:lang w:val="ro-RO"/>
        </w:rPr>
        <w:t xml:space="preserve"> ANRE</w:t>
      </w:r>
      <w:r w:rsidR="00B01F72">
        <w:rPr>
          <w:sz w:val="24"/>
          <w:szCs w:val="24"/>
          <w:lang w:val="ro-RO"/>
        </w:rPr>
        <w:t>, în</w:t>
      </w:r>
      <w:r w:rsidR="0033265B">
        <w:rPr>
          <w:sz w:val="24"/>
          <w:szCs w:val="24"/>
          <w:lang w:val="ro-RO"/>
        </w:rPr>
        <w:t xml:space="preserve">tr-un  interval </w:t>
      </w:r>
      <w:r w:rsidR="00B01F72">
        <w:rPr>
          <w:sz w:val="24"/>
          <w:szCs w:val="24"/>
          <w:lang w:val="ro-RO"/>
        </w:rPr>
        <w:t xml:space="preserve">de </w:t>
      </w:r>
      <w:r w:rsidR="0033265B">
        <w:rPr>
          <w:sz w:val="24"/>
          <w:szCs w:val="24"/>
          <w:lang w:val="ro-RO"/>
        </w:rPr>
        <w:t xml:space="preserve">cel mult </w:t>
      </w:r>
      <w:r w:rsidR="00B01F72">
        <w:rPr>
          <w:sz w:val="24"/>
          <w:szCs w:val="24"/>
          <w:lang w:val="ro-RO"/>
        </w:rPr>
        <w:t xml:space="preserve">15 zile </w:t>
      </w:r>
      <w:r w:rsidR="0033265B">
        <w:rPr>
          <w:sz w:val="24"/>
          <w:szCs w:val="24"/>
          <w:lang w:val="ro-RO"/>
        </w:rPr>
        <w:t>lucrătoare</w:t>
      </w:r>
      <w:r w:rsidR="00B7587F">
        <w:rPr>
          <w:sz w:val="24"/>
          <w:szCs w:val="24"/>
          <w:lang w:val="ro-RO"/>
        </w:rPr>
        <w:t xml:space="preserve"> de la data solicitării</w:t>
      </w:r>
      <w:r w:rsidR="00BB2540">
        <w:rPr>
          <w:sz w:val="24"/>
          <w:szCs w:val="24"/>
          <w:lang w:val="ro-RO"/>
        </w:rPr>
        <w:t>.</w:t>
      </w:r>
      <w:r w:rsidR="0033265B">
        <w:rPr>
          <w:sz w:val="24"/>
          <w:szCs w:val="24"/>
          <w:lang w:val="ro-RO"/>
        </w:rPr>
        <w:t xml:space="preserve"> </w:t>
      </w:r>
    </w:p>
    <w:p w14:paraId="39936AED" w14:textId="110D6898" w:rsidR="00732C82" w:rsidRPr="0008541B" w:rsidRDefault="008B7840" w:rsidP="005D07B4">
      <w:pPr>
        <w:spacing w:after="120" w:line="360" w:lineRule="auto"/>
        <w:ind w:left="567"/>
        <w:jc w:val="both"/>
        <w:rPr>
          <w:sz w:val="24"/>
          <w:szCs w:val="24"/>
          <w:lang w:val="ro-RO"/>
        </w:rPr>
      </w:pPr>
      <w:r w:rsidRPr="0008541B">
        <w:rPr>
          <w:sz w:val="24"/>
          <w:szCs w:val="24"/>
          <w:lang w:val="ro-RO"/>
        </w:rPr>
        <w:t xml:space="preserve">(3) </w:t>
      </w:r>
      <w:r w:rsidR="00D56848" w:rsidRPr="0008541B">
        <w:rPr>
          <w:sz w:val="24"/>
          <w:szCs w:val="24"/>
          <w:lang w:val="ro-RO"/>
        </w:rPr>
        <w:t xml:space="preserve">FUI </w:t>
      </w:r>
      <w:r w:rsidR="009D4D27" w:rsidRPr="0008541B">
        <w:rPr>
          <w:sz w:val="24"/>
          <w:szCs w:val="24"/>
          <w:lang w:val="ro-RO"/>
        </w:rPr>
        <w:t>opțional</w:t>
      </w:r>
      <w:r w:rsidR="00D56848" w:rsidRPr="0008541B">
        <w:rPr>
          <w:sz w:val="24"/>
          <w:szCs w:val="24"/>
          <w:lang w:val="ro-RO"/>
        </w:rPr>
        <w:t xml:space="preserve"> este obligat să respecte, în perioada de desemnare, un raport</w:t>
      </w:r>
      <w:r w:rsidR="00483944" w:rsidRPr="0008541B">
        <w:rPr>
          <w:sz w:val="24"/>
          <w:szCs w:val="24"/>
          <w:lang w:val="ro-RO"/>
        </w:rPr>
        <w:t xml:space="preserve"> dintre numărul clienţilor finali </w:t>
      </w:r>
      <w:r w:rsidR="00E7175A">
        <w:rPr>
          <w:sz w:val="24"/>
          <w:szCs w:val="24"/>
          <w:lang w:val="ro-RO"/>
        </w:rPr>
        <w:t xml:space="preserve">proprii </w:t>
      </w:r>
      <w:r w:rsidR="00483944" w:rsidRPr="0008541B">
        <w:rPr>
          <w:sz w:val="24"/>
          <w:szCs w:val="24"/>
          <w:lang w:val="ro-RO"/>
        </w:rPr>
        <w:t xml:space="preserve">din mediul urban şi </w:t>
      </w:r>
      <w:r w:rsidR="00D56848" w:rsidRPr="0008541B">
        <w:rPr>
          <w:sz w:val="24"/>
          <w:szCs w:val="24"/>
          <w:lang w:val="ro-RO"/>
        </w:rPr>
        <w:t xml:space="preserve">numărul clienţilor finali </w:t>
      </w:r>
      <w:r w:rsidR="00E7175A">
        <w:rPr>
          <w:sz w:val="24"/>
          <w:szCs w:val="24"/>
          <w:lang w:val="ro-RO"/>
        </w:rPr>
        <w:t xml:space="preserve">proprii </w:t>
      </w:r>
      <w:r w:rsidR="00483944" w:rsidRPr="0008541B">
        <w:rPr>
          <w:sz w:val="24"/>
          <w:szCs w:val="24"/>
          <w:lang w:val="ro-RO"/>
        </w:rPr>
        <w:t>din mediul rural</w:t>
      </w:r>
      <w:r w:rsidR="00D56848" w:rsidRPr="0008541B">
        <w:rPr>
          <w:sz w:val="24"/>
          <w:szCs w:val="24"/>
          <w:lang w:val="ro-RO"/>
        </w:rPr>
        <w:t xml:space="preserve"> cu cel mult 10% mai mare decât raportul urban/rural </w:t>
      </w:r>
      <w:r w:rsidR="009D4D27" w:rsidRPr="0008541B">
        <w:rPr>
          <w:sz w:val="24"/>
          <w:szCs w:val="24"/>
          <w:lang w:val="ro-RO"/>
        </w:rPr>
        <w:t>inițial</w:t>
      </w:r>
      <w:r w:rsidR="00D56848" w:rsidRPr="0008541B">
        <w:rPr>
          <w:sz w:val="24"/>
          <w:szCs w:val="24"/>
          <w:lang w:val="ro-RO"/>
        </w:rPr>
        <w:t xml:space="preserve">. </w:t>
      </w:r>
    </w:p>
    <w:p w14:paraId="61B0AE52" w14:textId="1F02BA39" w:rsidR="00201643" w:rsidRDefault="00AF432D" w:rsidP="005D07B4">
      <w:pPr>
        <w:spacing w:after="120" w:line="360" w:lineRule="auto"/>
        <w:ind w:left="567"/>
        <w:jc w:val="both"/>
        <w:rPr>
          <w:sz w:val="24"/>
          <w:szCs w:val="24"/>
          <w:lang w:val="ro-RO"/>
        </w:rPr>
      </w:pPr>
      <w:r>
        <w:rPr>
          <w:sz w:val="24"/>
          <w:szCs w:val="24"/>
          <w:lang w:val="ro-RO"/>
        </w:rPr>
        <w:t xml:space="preserve">(4) </w:t>
      </w:r>
      <w:r w:rsidR="005D07B4">
        <w:rPr>
          <w:sz w:val="24"/>
          <w:szCs w:val="24"/>
          <w:lang w:val="ro-RO"/>
        </w:rPr>
        <w:t xml:space="preserve"> </w:t>
      </w:r>
      <w:r w:rsidR="00FD309D" w:rsidRPr="0008541B">
        <w:rPr>
          <w:sz w:val="24"/>
          <w:szCs w:val="24"/>
          <w:lang w:val="ro-RO"/>
        </w:rPr>
        <w:t xml:space="preserve">Se acceptă </w:t>
      </w:r>
      <w:r w:rsidR="009D4D27" w:rsidRPr="0008541B">
        <w:rPr>
          <w:sz w:val="24"/>
          <w:szCs w:val="24"/>
          <w:lang w:val="ro-RO"/>
        </w:rPr>
        <w:t>depășirea</w:t>
      </w:r>
      <w:r w:rsidR="00FD309D" w:rsidRPr="0008541B">
        <w:rPr>
          <w:sz w:val="24"/>
          <w:szCs w:val="24"/>
          <w:lang w:val="ro-RO"/>
        </w:rPr>
        <w:t xml:space="preserve"> </w:t>
      </w:r>
      <w:r w:rsidR="00E7175A">
        <w:rPr>
          <w:sz w:val="24"/>
          <w:szCs w:val="24"/>
          <w:lang w:val="ro-RO"/>
        </w:rPr>
        <w:t xml:space="preserve">limitei </w:t>
      </w:r>
      <w:r w:rsidR="00FD309D" w:rsidRPr="0008541B">
        <w:rPr>
          <w:sz w:val="24"/>
          <w:szCs w:val="24"/>
          <w:lang w:val="ro-RO"/>
        </w:rPr>
        <w:t xml:space="preserve">de 10% </w:t>
      </w:r>
      <w:r w:rsidR="00D30243">
        <w:rPr>
          <w:sz w:val="24"/>
          <w:szCs w:val="24"/>
          <w:lang w:val="ro-RO"/>
        </w:rPr>
        <w:t xml:space="preserve"> </w:t>
      </w:r>
      <w:r w:rsidR="00E7175A">
        <w:rPr>
          <w:sz w:val="24"/>
          <w:szCs w:val="24"/>
          <w:lang w:val="ro-RO"/>
        </w:rPr>
        <w:t xml:space="preserve">prevăzută la </w:t>
      </w:r>
      <w:r>
        <w:rPr>
          <w:sz w:val="24"/>
          <w:szCs w:val="24"/>
          <w:lang w:val="ro-RO"/>
        </w:rPr>
        <w:t>alin.(3)</w:t>
      </w:r>
      <w:r w:rsidR="00E7175A">
        <w:rPr>
          <w:sz w:val="24"/>
          <w:szCs w:val="24"/>
          <w:lang w:val="ro-RO"/>
        </w:rPr>
        <w:t xml:space="preserve"> </w:t>
      </w:r>
      <w:r w:rsidR="00D56848" w:rsidRPr="0008541B">
        <w:rPr>
          <w:sz w:val="24"/>
          <w:szCs w:val="24"/>
          <w:lang w:val="ro-RO"/>
        </w:rPr>
        <w:t>numai în cazul în care</w:t>
      </w:r>
      <w:r w:rsidR="00FD309D" w:rsidRPr="0008541B">
        <w:rPr>
          <w:sz w:val="24"/>
          <w:szCs w:val="24"/>
          <w:lang w:val="ro-RO"/>
        </w:rPr>
        <w:t xml:space="preserve"> aceasta </w:t>
      </w:r>
      <w:r w:rsidR="00D56848" w:rsidRPr="0008541B">
        <w:rPr>
          <w:sz w:val="24"/>
          <w:szCs w:val="24"/>
          <w:lang w:val="ro-RO"/>
        </w:rPr>
        <w:t xml:space="preserve">este </w:t>
      </w:r>
      <w:r w:rsidR="009D4D27" w:rsidRPr="0008541B">
        <w:rPr>
          <w:sz w:val="24"/>
          <w:szCs w:val="24"/>
          <w:lang w:val="ro-RO"/>
        </w:rPr>
        <w:t>consecință</w:t>
      </w:r>
      <w:r w:rsidR="00FD309D" w:rsidRPr="0008541B">
        <w:rPr>
          <w:sz w:val="24"/>
          <w:szCs w:val="24"/>
          <w:lang w:val="ro-RO"/>
        </w:rPr>
        <w:t xml:space="preserve"> </w:t>
      </w:r>
      <w:r w:rsidR="00A272D9" w:rsidRPr="0008541B">
        <w:rPr>
          <w:sz w:val="24"/>
          <w:szCs w:val="24"/>
          <w:lang w:val="ro-RO"/>
        </w:rPr>
        <w:t>a</w:t>
      </w:r>
      <w:r w:rsidR="00D56848" w:rsidRPr="0008541B">
        <w:rPr>
          <w:sz w:val="24"/>
          <w:szCs w:val="24"/>
          <w:lang w:val="ro-RO"/>
        </w:rPr>
        <w:t xml:space="preserve"> </w:t>
      </w:r>
      <w:r w:rsidR="009D4D27" w:rsidRPr="0008541B">
        <w:rPr>
          <w:sz w:val="24"/>
          <w:szCs w:val="24"/>
          <w:lang w:val="ro-RO"/>
        </w:rPr>
        <w:t>ieșirii</w:t>
      </w:r>
      <w:r w:rsidR="00D56848" w:rsidRPr="0008541B">
        <w:rPr>
          <w:sz w:val="24"/>
          <w:szCs w:val="24"/>
          <w:lang w:val="ro-RO"/>
        </w:rPr>
        <w:t xml:space="preserve"> din portofoliu</w:t>
      </w:r>
      <w:r w:rsidR="00EA383C">
        <w:rPr>
          <w:sz w:val="24"/>
          <w:szCs w:val="24"/>
          <w:lang w:val="ro-RO"/>
        </w:rPr>
        <w:t>l FUI opțional</w:t>
      </w:r>
      <w:r w:rsidR="00D56848" w:rsidRPr="0008541B">
        <w:rPr>
          <w:sz w:val="24"/>
          <w:szCs w:val="24"/>
          <w:lang w:val="ro-RO"/>
        </w:rPr>
        <w:t xml:space="preserve"> a unor clienţi </w:t>
      </w:r>
      <w:r w:rsidR="00FD309D" w:rsidRPr="0008541B">
        <w:rPr>
          <w:sz w:val="24"/>
          <w:szCs w:val="24"/>
          <w:lang w:val="ro-RO"/>
        </w:rPr>
        <w:t xml:space="preserve">finali din </w:t>
      </w:r>
      <w:r w:rsidR="00D56848" w:rsidRPr="0008541B">
        <w:rPr>
          <w:sz w:val="24"/>
          <w:szCs w:val="24"/>
          <w:lang w:val="ro-RO"/>
        </w:rPr>
        <w:t xml:space="preserve">mediul rural. </w:t>
      </w:r>
      <w:r w:rsidR="00732C82" w:rsidRPr="0008541B">
        <w:rPr>
          <w:sz w:val="24"/>
          <w:szCs w:val="24"/>
          <w:lang w:val="ro-RO"/>
        </w:rPr>
        <w:t xml:space="preserve">În acest caz, până la atingerea limitei admise, FUI </w:t>
      </w:r>
      <w:r w:rsidR="009D4D27" w:rsidRPr="0008541B">
        <w:rPr>
          <w:sz w:val="24"/>
          <w:szCs w:val="24"/>
          <w:lang w:val="ro-RO"/>
        </w:rPr>
        <w:t>opțional</w:t>
      </w:r>
      <w:r w:rsidR="00732C82" w:rsidRPr="0008541B">
        <w:rPr>
          <w:sz w:val="24"/>
          <w:szCs w:val="24"/>
          <w:lang w:val="ro-RO"/>
        </w:rPr>
        <w:t xml:space="preserve"> nu are dreptul să încheie noi contracte </w:t>
      </w:r>
      <w:r w:rsidR="0001618F" w:rsidRPr="0008541B">
        <w:rPr>
          <w:sz w:val="24"/>
          <w:szCs w:val="24"/>
          <w:lang w:val="ro-RO"/>
        </w:rPr>
        <w:t xml:space="preserve">de furnizare a anergiei electrice </w:t>
      </w:r>
      <w:r w:rsidR="00732C82" w:rsidRPr="0008541B">
        <w:rPr>
          <w:sz w:val="24"/>
          <w:szCs w:val="24"/>
          <w:lang w:val="ro-RO"/>
        </w:rPr>
        <w:t>cu clienţi finali din mediul urban.</w:t>
      </w:r>
    </w:p>
    <w:p w14:paraId="67551C63" w14:textId="70939E26" w:rsidR="008B111A" w:rsidRDefault="008B111A" w:rsidP="005D07B4">
      <w:pPr>
        <w:numPr>
          <w:ilvl w:val="0"/>
          <w:numId w:val="1"/>
        </w:numPr>
        <w:tabs>
          <w:tab w:val="clear" w:pos="1427"/>
          <w:tab w:val="num" w:pos="1418"/>
          <w:tab w:val="num" w:pos="1560"/>
          <w:tab w:val="left" w:pos="1701"/>
        </w:tabs>
        <w:spacing w:after="120" w:line="360" w:lineRule="auto"/>
        <w:ind w:hanging="851"/>
        <w:jc w:val="both"/>
        <w:rPr>
          <w:sz w:val="24"/>
          <w:szCs w:val="24"/>
          <w:lang w:val="ro-RO"/>
        </w:rPr>
      </w:pPr>
      <w:r>
        <w:rPr>
          <w:sz w:val="24"/>
          <w:szCs w:val="24"/>
          <w:lang w:val="ro-RO"/>
        </w:rPr>
        <w:t xml:space="preserve"> </w:t>
      </w:r>
      <w:r w:rsidR="009D4D27">
        <w:rPr>
          <w:sz w:val="24"/>
          <w:szCs w:val="24"/>
          <w:lang w:val="ro-RO"/>
        </w:rPr>
        <w:t>Achiziția</w:t>
      </w:r>
      <w:r>
        <w:rPr>
          <w:sz w:val="24"/>
          <w:szCs w:val="24"/>
          <w:lang w:val="ro-RO"/>
        </w:rPr>
        <w:t xml:space="preserve"> </w:t>
      </w:r>
      <w:r w:rsidR="00B9072F">
        <w:rPr>
          <w:sz w:val="24"/>
          <w:szCs w:val="24"/>
          <w:lang w:val="ro-RO"/>
        </w:rPr>
        <w:t xml:space="preserve">energiei electrice </w:t>
      </w:r>
      <w:r>
        <w:rPr>
          <w:sz w:val="24"/>
          <w:szCs w:val="24"/>
          <w:lang w:val="ro-RO"/>
        </w:rPr>
        <w:t xml:space="preserve">pe PCSU </w:t>
      </w:r>
      <w:r w:rsidR="004167D8" w:rsidRPr="005908CD">
        <w:rPr>
          <w:sz w:val="24"/>
          <w:szCs w:val="24"/>
          <w:lang w:val="ro-RO"/>
        </w:rPr>
        <w:t xml:space="preserve">este </w:t>
      </w:r>
      <w:r w:rsidR="009D4D27" w:rsidRPr="005908CD">
        <w:rPr>
          <w:sz w:val="24"/>
          <w:szCs w:val="24"/>
          <w:lang w:val="ro-RO"/>
        </w:rPr>
        <w:t>opțională</w:t>
      </w:r>
      <w:r w:rsidR="004167D8" w:rsidRPr="005908CD">
        <w:rPr>
          <w:sz w:val="24"/>
          <w:szCs w:val="24"/>
          <w:lang w:val="ro-RO"/>
        </w:rPr>
        <w:t xml:space="preserve">, </w:t>
      </w:r>
      <w:r w:rsidR="004A0C87" w:rsidRPr="00237636">
        <w:rPr>
          <w:sz w:val="24"/>
          <w:szCs w:val="24"/>
          <w:lang w:val="ro-RO"/>
        </w:rPr>
        <w:t>conform reglementărilor aplicabile.</w:t>
      </w:r>
    </w:p>
    <w:p w14:paraId="0AE98A50" w14:textId="239AD49C" w:rsidR="006215E2" w:rsidRPr="005908CD" w:rsidRDefault="006215E2" w:rsidP="005D07B4">
      <w:pPr>
        <w:numPr>
          <w:ilvl w:val="0"/>
          <w:numId w:val="1"/>
        </w:numPr>
        <w:tabs>
          <w:tab w:val="clear" w:pos="1427"/>
          <w:tab w:val="num" w:pos="567"/>
        </w:tabs>
        <w:spacing w:after="120" w:line="360" w:lineRule="auto"/>
        <w:ind w:left="567" w:firstLine="0"/>
        <w:jc w:val="both"/>
        <w:rPr>
          <w:sz w:val="24"/>
          <w:szCs w:val="24"/>
          <w:lang w:val="ro-RO"/>
        </w:rPr>
      </w:pPr>
      <w:r>
        <w:rPr>
          <w:sz w:val="24"/>
          <w:szCs w:val="24"/>
          <w:lang w:val="ro-RO"/>
        </w:rPr>
        <w:t xml:space="preserve">(1) </w:t>
      </w:r>
      <w:r w:rsidR="005D07B4">
        <w:rPr>
          <w:sz w:val="24"/>
          <w:szCs w:val="24"/>
          <w:lang w:val="ro-RO"/>
        </w:rPr>
        <w:t xml:space="preserve"> </w:t>
      </w:r>
      <w:r>
        <w:rPr>
          <w:sz w:val="24"/>
          <w:szCs w:val="24"/>
          <w:lang w:val="ro-RO"/>
        </w:rPr>
        <w:t xml:space="preserve">Tarifele aplicate </w:t>
      </w:r>
      <w:r w:rsidR="009D4D27">
        <w:rPr>
          <w:sz w:val="24"/>
          <w:szCs w:val="24"/>
          <w:lang w:val="ro-RO"/>
        </w:rPr>
        <w:t>clienţilor</w:t>
      </w:r>
      <w:r>
        <w:rPr>
          <w:sz w:val="24"/>
          <w:szCs w:val="24"/>
          <w:lang w:val="ro-RO"/>
        </w:rPr>
        <w:t xml:space="preserve"> finali se stabilesc de către fiecare FUI </w:t>
      </w:r>
      <w:r w:rsidR="009D4D27">
        <w:rPr>
          <w:sz w:val="24"/>
          <w:szCs w:val="24"/>
          <w:lang w:val="ro-RO"/>
        </w:rPr>
        <w:t>opțional</w:t>
      </w:r>
      <w:r>
        <w:rPr>
          <w:sz w:val="24"/>
          <w:szCs w:val="24"/>
          <w:lang w:val="ro-RO"/>
        </w:rPr>
        <w:t xml:space="preserve">,  </w:t>
      </w:r>
      <w:r w:rsidR="00567193">
        <w:rPr>
          <w:sz w:val="24"/>
          <w:szCs w:val="24"/>
          <w:lang w:val="ro-RO"/>
        </w:rPr>
        <w:t xml:space="preserve">pe fiecare zonă de </w:t>
      </w:r>
      <w:r w:rsidR="009D4D27">
        <w:rPr>
          <w:sz w:val="24"/>
          <w:szCs w:val="24"/>
          <w:lang w:val="ro-RO"/>
        </w:rPr>
        <w:t>rețea</w:t>
      </w:r>
      <w:r w:rsidR="00567193">
        <w:rPr>
          <w:sz w:val="24"/>
          <w:szCs w:val="24"/>
          <w:lang w:val="ro-RO"/>
        </w:rPr>
        <w:t xml:space="preserve"> pentru care este desemnat, </w:t>
      </w:r>
      <w:r>
        <w:rPr>
          <w:sz w:val="24"/>
          <w:szCs w:val="24"/>
          <w:lang w:val="ro-RO"/>
        </w:rPr>
        <w:t>conform reglementărilor aplicabile</w:t>
      </w:r>
      <w:r w:rsidR="009D4D27">
        <w:rPr>
          <w:sz w:val="24"/>
          <w:szCs w:val="24"/>
          <w:lang w:val="ro-RO"/>
        </w:rPr>
        <w:t>.</w:t>
      </w:r>
    </w:p>
    <w:p w14:paraId="1DB1E59F" w14:textId="45EF9A7A" w:rsidR="00D26099" w:rsidRPr="00D26099" w:rsidRDefault="001612A7" w:rsidP="005D07B4">
      <w:pPr>
        <w:pStyle w:val="ListParagraph"/>
        <w:spacing w:line="360" w:lineRule="auto"/>
        <w:ind w:left="567"/>
        <w:rPr>
          <w:sz w:val="24"/>
          <w:szCs w:val="24"/>
          <w:lang w:val="ro-RO"/>
        </w:rPr>
      </w:pPr>
      <w:r>
        <w:rPr>
          <w:sz w:val="24"/>
          <w:szCs w:val="24"/>
          <w:lang w:val="ro-RO"/>
        </w:rPr>
        <w:lastRenderedPageBreak/>
        <w:t xml:space="preserve">(2) </w:t>
      </w:r>
      <w:r w:rsidR="004E222F">
        <w:rPr>
          <w:sz w:val="24"/>
          <w:szCs w:val="24"/>
          <w:lang w:val="ro-RO"/>
        </w:rPr>
        <w:t xml:space="preserve"> </w:t>
      </w:r>
      <w:r w:rsidR="00D26099" w:rsidRPr="00D26099">
        <w:rPr>
          <w:sz w:val="24"/>
          <w:szCs w:val="24"/>
          <w:lang w:val="ro-RO"/>
        </w:rPr>
        <w:t xml:space="preserve">Preţul </w:t>
      </w:r>
      <w:r w:rsidR="00864C08">
        <w:rPr>
          <w:sz w:val="24"/>
          <w:szCs w:val="24"/>
          <w:lang w:val="ro-RO"/>
        </w:rPr>
        <w:t xml:space="preserve">energiei </w:t>
      </w:r>
      <w:r w:rsidR="00E636FE">
        <w:rPr>
          <w:sz w:val="24"/>
          <w:szCs w:val="24"/>
          <w:lang w:val="ro-RO"/>
        </w:rPr>
        <w:t>și furnizării din componența tarifului aplicat de FUI opțional</w:t>
      </w:r>
      <w:r w:rsidR="00864C08">
        <w:rPr>
          <w:sz w:val="24"/>
          <w:szCs w:val="24"/>
          <w:lang w:val="ro-RO"/>
        </w:rPr>
        <w:t xml:space="preserve"> </w:t>
      </w:r>
      <w:r w:rsidR="00B7587F">
        <w:rPr>
          <w:sz w:val="24"/>
          <w:szCs w:val="24"/>
          <w:lang w:val="ro-RO"/>
        </w:rPr>
        <w:t xml:space="preserve">clienților finali dintr-o zonă de rețea </w:t>
      </w:r>
      <w:r w:rsidR="00D26099" w:rsidRPr="00D26099">
        <w:rPr>
          <w:sz w:val="24"/>
          <w:szCs w:val="24"/>
          <w:lang w:val="ro-RO"/>
        </w:rPr>
        <w:t xml:space="preserve">este preţul de </w:t>
      </w:r>
      <w:r w:rsidR="009D4D27" w:rsidRPr="00D26099">
        <w:rPr>
          <w:sz w:val="24"/>
          <w:szCs w:val="24"/>
          <w:lang w:val="ro-RO"/>
        </w:rPr>
        <w:t>referință</w:t>
      </w:r>
      <w:r w:rsidR="00D26099" w:rsidRPr="00D26099">
        <w:rPr>
          <w:sz w:val="24"/>
          <w:szCs w:val="24"/>
          <w:lang w:val="ro-RO"/>
        </w:rPr>
        <w:t xml:space="preserve">  </w:t>
      </w:r>
      <w:r w:rsidR="00B7587F">
        <w:rPr>
          <w:sz w:val="24"/>
          <w:szCs w:val="24"/>
          <w:lang w:val="ro-RO"/>
        </w:rPr>
        <w:t>pentru</w:t>
      </w:r>
      <w:r w:rsidR="00FE3645">
        <w:rPr>
          <w:sz w:val="24"/>
          <w:szCs w:val="24"/>
          <w:lang w:val="ro-RO"/>
        </w:rPr>
        <w:t xml:space="preserve"> zona respectivă de </w:t>
      </w:r>
      <w:r w:rsidR="009D4D27">
        <w:rPr>
          <w:sz w:val="24"/>
          <w:szCs w:val="24"/>
          <w:lang w:val="ro-RO"/>
        </w:rPr>
        <w:t>rețea</w:t>
      </w:r>
      <w:r w:rsidR="00552D7E">
        <w:rPr>
          <w:sz w:val="24"/>
          <w:szCs w:val="24"/>
          <w:lang w:val="ro-RO"/>
        </w:rPr>
        <w:t xml:space="preserve"> la care se aplică</w:t>
      </w:r>
      <w:r w:rsidR="00FE3645">
        <w:rPr>
          <w:sz w:val="24"/>
          <w:szCs w:val="24"/>
          <w:lang w:val="ro-RO"/>
        </w:rPr>
        <w:t xml:space="preserve"> </w:t>
      </w:r>
      <w:r w:rsidR="00D26099" w:rsidRPr="00D26099">
        <w:rPr>
          <w:sz w:val="24"/>
          <w:szCs w:val="24"/>
          <w:lang w:val="ro-RO"/>
        </w:rPr>
        <w:t xml:space="preserve"> discount-ul </w:t>
      </w:r>
      <w:r w:rsidR="00D07716">
        <w:rPr>
          <w:sz w:val="24"/>
          <w:szCs w:val="24"/>
          <w:lang w:val="ro-RO"/>
        </w:rPr>
        <w:t>transmis</w:t>
      </w:r>
      <w:r w:rsidR="00567193">
        <w:rPr>
          <w:sz w:val="24"/>
          <w:szCs w:val="24"/>
          <w:lang w:val="ro-RO"/>
        </w:rPr>
        <w:t xml:space="preserve"> de furnizor în oferta cu preţ </w:t>
      </w:r>
      <w:r w:rsidR="00FE3645">
        <w:rPr>
          <w:sz w:val="24"/>
          <w:szCs w:val="24"/>
          <w:lang w:val="ro-RO"/>
        </w:rPr>
        <w:t xml:space="preserve">aferentă </w:t>
      </w:r>
      <w:r w:rsidR="009D4D27">
        <w:rPr>
          <w:sz w:val="24"/>
          <w:szCs w:val="24"/>
          <w:lang w:val="ro-RO"/>
        </w:rPr>
        <w:t>aceleiași</w:t>
      </w:r>
      <w:r w:rsidR="00FE3645">
        <w:rPr>
          <w:sz w:val="24"/>
          <w:szCs w:val="24"/>
          <w:lang w:val="ro-RO"/>
        </w:rPr>
        <w:t xml:space="preserve"> zone de </w:t>
      </w:r>
      <w:r w:rsidR="009D4D27">
        <w:rPr>
          <w:sz w:val="24"/>
          <w:szCs w:val="24"/>
          <w:lang w:val="ro-RO"/>
        </w:rPr>
        <w:t>rețea</w:t>
      </w:r>
      <w:r w:rsidR="00FE3645">
        <w:rPr>
          <w:sz w:val="24"/>
          <w:szCs w:val="24"/>
          <w:lang w:val="ro-RO"/>
        </w:rPr>
        <w:t>.</w:t>
      </w:r>
    </w:p>
    <w:p w14:paraId="3A458848" w14:textId="46188F1A" w:rsidR="00FE2964" w:rsidRDefault="00FE2964" w:rsidP="00231E85">
      <w:pPr>
        <w:spacing w:after="120" w:line="360" w:lineRule="auto"/>
        <w:ind w:left="1134"/>
        <w:jc w:val="both"/>
        <w:rPr>
          <w:sz w:val="24"/>
          <w:szCs w:val="24"/>
          <w:lang w:val="ro-RO"/>
        </w:rPr>
      </w:pPr>
    </w:p>
    <w:p w14:paraId="3736C312" w14:textId="77777777" w:rsidR="00724705" w:rsidRPr="00C46039" w:rsidRDefault="00724705" w:rsidP="00231E85">
      <w:pPr>
        <w:spacing w:after="120" w:line="360" w:lineRule="auto"/>
        <w:ind w:left="1134"/>
        <w:jc w:val="both"/>
        <w:rPr>
          <w:sz w:val="24"/>
          <w:szCs w:val="24"/>
          <w:lang w:val="ro-RO"/>
        </w:rPr>
      </w:pPr>
    </w:p>
    <w:p w14:paraId="2CBDE538" w14:textId="77777777" w:rsidR="008036BF" w:rsidRPr="003762DB" w:rsidRDefault="00FE2964" w:rsidP="00FE2964">
      <w:pPr>
        <w:pStyle w:val="Heading1"/>
        <w:spacing w:after="120" w:line="360" w:lineRule="auto"/>
        <w:jc w:val="center"/>
        <w:rPr>
          <w:b/>
          <w:bCs/>
        </w:rPr>
      </w:pPr>
      <w:r w:rsidRPr="008036BF">
        <w:rPr>
          <w:b/>
          <w:bCs/>
        </w:rPr>
        <w:t>CAPITOLUL III</w:t>
      </w:r>
      <w:r w:rsidR="008036BF" w:rsidRPr="003762DB">
        <w:rPr>
          <w:b/>
          <w:bCs/>
        </w:rPr>
        <w:t xml:space="preserve"> </w:t>
      </w:r>
    </w:p>
    <w:p w14:paraId="555397E0" w14:textId="13AFFFD3" w:rsidR="00FE2964" w:rsidRDefault="00FE2964" w:rsidP="00FE2964">
      <w:pPr>
        <w:pStyle w:val="Heading1"/>
        <w:spacing w:after="120" w:line="360" w:lineRule="auto"/>
        <w:jc w:val="center"/>
        <w:rPr>
          <w:b/>
          <w:bCs/>
        </w:rPr>
      </w:pPr>
      <w:r w:rsidRPr="008036BF">
        <w:rPr>
          <w:b/>
          <w:bCs/>
        </w:rPr>
        <w:t xml:space="preserve"> </w:t>
      </w:r>
      <w:r w:rsidR="0063490F" w:rsidRPr="008036BF">
        <w:rPr>
          <w:b/>
          <w:bCs/>
        </w:rPr>
        <w:t xml:space="preserve">ORGANIZAREA ŞI DESFĂŞURAREA </w:t>
      </w:r>
      <w:r w:rsidR="00304E1A" w:rsidRPr="008036BF">
        <w:rPr>
          <w:b/>
          <w:bCs/>
        </w:rPr>
        <w:t xml:space="preserve">PROCESULUI DE </w:t>
      </w:r>
      <w:r w:rsidR="00EE4200">
        <w:rPr>
          <w:b/>
          <w:bCs/>
        </w:rPr>
        <w:t>SELECŢIE</w:t>
      </w:r>
    </w:p>
    <w:p w14:paraId="18B7F790" w14:textId="77777777" w:rsidR="008036BF" w:rsidRPr="003762DB" w:rsidRDefault="008036BF" w:rsidP="003762DB"/>
    <w:p w14:paraId="0A856195" w14:textId="49FAE6A6" w:rsidR="00F219F7" w:rsidRDefault="00E50600" w:rsidP="007E3704">
      <w:pPr>
        <w:pStyle w:val="Heading2"/>
        <w:spacing w:after="120" w:line="360" w:lineRule="auto"/>
        <w:ind w:firstLine="720"/>
        <w:rPr>
          <w:b/>
          <w:bCs/>
          <w:lang w:val="ro-RO"/>
        </w:rPr>
      </w:pPr>
      <w:r>
        <w:rPr>
          <w:b/>
          <w:bCs/>
          <w:lang w:val="ro-RO"/>
        </w:rPr>
        <w:t>Secțiunea</w:t>
      </w:r>
      <w:r w:rsidR="00F219F7">
        <w:rPr>
          <w:b/>
          <w:bCs/>
          <w:lang w:val="ro-RO"/>
        </w:rPr>
        <w:t xml:space="preserve"> III.1</w:t>
      </w:r>
      <w:r w:rsidR="00F219F7" w:rsidRPr="00860414">
        <w:rPr>
          <w:b/>
          <w:bCs/>
          <w:lang w:val="ro-RO"/>
        </w:rPr>
        <w:t xml:space="preserve"> </w:t>
      </w:r>
      <w:r>
        <w:rPr>
          <w:b/>
          <w:bCs/>
          <w:lang w:val="ro-RO"/>
        </w:rPr>
        <w:t>-</w:t>
      </w:r>
      <w:r w:rsidR="00F219F7" w:rsidRPr="00860414">
        <w:rPr>
          <w:b/>
          <w:bCs/>
          <w:lang w:val="ro-RO"/>
        </w:rPr>
        <w:t xml:space="preserve"> </w:t>
      </w:r>
      <w:r w:rsidR="00FB0290">
        <w:rPr>
          <w:b/>
          <w:bCs/>
          <w:lang w:val="ro-RO"/>
        </w:rPr>
        <w:t>Criterii de eligibilitate</w:t>
      </w:r>
    </w:p>
    <w:p w14:paraId="3FB180E6" w14:textId="7FBEE7A0" w:rsidR="006E4D2A" w:rsidRPr="003762DB" w:rsidRDefault="003A13FF" w:rsidP="00C36D10">
      <w:pPr>
        <w:pStyle w:val="ListParagraph"/>
        <w:numPr>
          <w:ilvl w:val="0"/>
          <w:numId w:val="1"/>
        </w:numPr>
        <w:tabs>
          <w:tab w:val="clear" w:pos="1427"/>
          <w:tab w:val="left" w:pos="709"/>
          <w:tab w:val="left" w:pos="1701"/>
        </w:tabs>
        <w:spacing w:after="120" w:line="360" w:lineRule="auto"/>
        <w:ind w:left="709" w:firstLine="0"/>
        <w:jc w:val="both"/>
        <w:rPr>
          <w:lang w:val="ro-RO"/>
        </w:rPr>
      </w:pPr>
      <w:bookmarkStart w:id="16" w:name="_Hlk481752806"/>
      <w:r>
        <w:rPr>
          <w:sz w:val="24"/>
          <w:szCs w:val="24"/>
          <w:lang w:val="ro-RO"/>
        </w:rPr>
        <w:t xml:space="preserve">(1) </w:t>
      </w:r>
      <w:bookmarkStart w:id="17" w:name="_Ref368397794"/>
      <w:bookmarkStart w:id="18" w:name="_Ref367345901"/>
      <w:r w:rsidR="006E4D2A" w:rsidRPr="006E4D2A">
        <w:rPr>
          <w:sz w:val="24"/>
          <w:szCs w:val="24"/>
          <w:lang w:val="ro-RO"/>
        </w:rPr>
        <w:t xml:space="preserve">Pentru </w:t>
      </w:r>
      <w:r w:rsidR="006E4D2A" w:rsidRPr="00860414">
        <w:rPr>
          <w:sz w:val="24"/>
          <w:szCs w:val="24"/>
          <w:lang w:val="ro-RO"/>
        </w:rPr>
        <w:t xml:space="preserve">ca </w:t>
      </w:r>
      <w:r w:rsidR="006E4D2A">
        <w:rPr>
          <w:sz w:val="24"/>
          <w:szCs w:val="24"/>
          <w:lang w:val="ro-RO"/>
        </w:rPr>
        <w:t xml:space="preserve">un </w:t>
      </w:r>
      <w:r w:rsidR="00384C19">
        <w:rPr>
          <w:sz w:val="24"/>
          <w:szCs w:val="24"/>
          <w:lang w:val="ro-RO"/>
        </w:rPr>
        <w:t>furnizor</w:t>
      </w:r>
      <w:r w:rsidR="004B3363">
        <w:rPr>
          <w:sz w:val="24"/>
          <w:szCs w:val="24"/>
          <w:lang w:val="ro-RO"/>
        </w:rPr>
        <w:t xml:space="preserve"> </w:t>
      </w:r>
      <w:r w:rsidR="006E4D2A">
        <w:rPr>
          <w:sz w:val="24"/>
          <w:szCs w:val="24"/>
          <w:lang w:val="ro-RO"/>
        </w:rPr>
        <w:t xml:space="preserve">să poată </w:t>
      </w:r>
      <w:r w:rsidR="002A5C32">
        <w:rPr>
          <w:sz w:val="24"/>
          <w:szCs w:val="24"/>
          <w:lang w:val="ro-RO"/>
        </w:rPr>
        <w:t xml:space="preserve">participa la procesul de </w:t>
      </w:r>
      <w:r w:rsidR="00F15ED1">
        <w:rPr>
          <w:sz w:val="24"/>
          <w:szCs w:val="24"/>
          <w:lang w:val="ro-RO"/>
        </w:rPr>
        <w:t>selecție</w:t>
      </w:r>
      <w:r w:rsidR="002A5C32">
        <w:rPr>
          <w:sz w:val="24"/>
          <w:szCs w:val="24"/>
          <w:lang w:val="ro-RO"/>
        </w:rPr>
        <w:t xml:space="preserve"> pentru desemnare</w:t>
      </w:r>
      <w:r w:rsidR="00DF1BFA">
        <w:rPr>
          <w:sz w:val="24"/>
          <w:szCs w:val="24"/>
          <w:lang w:val="ro-RO"/>
        </w:rPr>
        <w:t xml:space="preserve"> în calitate de</w:t>
      </w:r>
      <w:r w:rsidR="002A5C32">
        <w:rPr>
          <w:sz w:val="24"/>
          <w:szCs w:val="24"/>
          <w:lang w:val="ro-RO"/>
        </w:rPr>
        <w:t xml:space="preserve"> </w:t>
      </w:r>
      <w:r w:rsidR="006E4D2A" w:rsidRPr="00860414">
        <w:rPr>
          <w:sz w:val="24"/>
          <w:szCs w:val="24"/>
          <w:lang w:val="ro-RO"/>
        </w:rPr>
        <w:t xml:space="preserve"> FUI</w:t>
      </w:r>
      <w:r w:rsidR="006E4D2A">
        <w:rPr>
          <w:sz w:val="24"/>
          <w:szCs w:val="24"/>
          <w:lang w:val="ro-RO"/>
        </w:rPr>
        <w:t xml:space="preserve"> </w:t>
      </w:r>
      <w:r w:rsidR="006E4D2A" w:rsidRPr="00860414">
        <w:rPr>
          <w:sz w:val="24"/>
          <w:szCs w:val="24"/>
          <w:lang w:val="ro-RO"/>
        </w:rPr>
        <w:t xml:space="preserve"> într-o zonă de </w:t>
      </w:r>
      <w:r w:rsidR="00F15ED1">
        <w:rPr>
          <w:sz w:val="24"/>
          <w:szCs w:val="24"/>
          <w:lang w:val="ro-RO"/>
        </w:rPr>
        <w:t>rețea</w:t>
      </w:r>
      <w:r w:rsidR="000B1BF6">
        <w:rPr>
          <w:sz w:val="24"/>
          <w:szCs w:val="24"/>
          <w:lang w:val="ro-RO"/>
        </w:rPr>
        <w:t>,</w:t>
      </w:r>
      <w:r w:rsidR="006E4D2A" w:rsidRPr="00860414">
        <w:rPr>
          <w:sz w:val="24"/>
          <w:szCs w:val="24"/>
          <w:lang w:val="ro-RO"/>
        </w:rPr>
        <w:t xml:space="preserve"> trebuie să îndeplinească</w:t>
      </w:r>
      <w:r w:rsidR="006A7168">
        <w:rPr>
          <w:sz w:val="24"/>
          <w:szCs w:val="24"/>
          <w:lang w:val="ro-RO"/>
        </w:rPr>
        <w:t>,</w:t>
      </w:r>
      <w:r w:rsidR="006E4D2A" w:rsidRPr="00860414">
        <w:rPr>
          <w:sz w:val="24"/>
          <w:szCs w:val="24"/>
          <w:lang w:val="ro-RO"/>
        </w:rPr>
        <w:t xml:space="preserve"> cumulativ</w:t>
      </w:r>
      <w:r w:rsidR="006A7168">
        <w:rPr>
          <w:sz w:val="24"/>
          <w:szCs w:val="24"/>
          <w:lang w:val="ro-RO"/>
        </w:rPr>
        <w:t>,</w:t>
      </w:r>
      <w:r w:rsidR="006E4D2A" w:rsidRPr="00860414">
        <w:rPr>
          <w:sz w:val="24"/>
          <w:szCs w:val="24"/>
          <w:lang w:val="ro-RO"/>
        </w:rPr>
        <w:t xml:space="preserve"> următoarele </w:t>
      </w:r>
      <w:r w:rsidR="00CD3277">
        <w:rPr>
          <w:sz w:val="24"/>
          <w:szCs w:val="24"/>
          <w:lang w:val="ro-RO"/>
        </w:rPr>
        <w:t xml:space="preserve">criterii de </w:t>
      </w:r>
      <w:r w:rsidR="00EA7E18">
        <w:rPr>
          <w:sz w:val="24"/>
          <w:szCs w:val="24"/>
          <w:lang w:val="ro-RO"/>
        </w:rPr>
        <w:t>eligibilitate</w:t>
      </w:r>
      <w:bookmarkEnd w:id="16"/>
      <w:r w:rsidR="00CD3277">
        <w:rPr>
          <w:sz w:val="24"/>
          <w:szCs w:val="24"/>
          <w:lang w:val="ro-RO"/>
        </w:rPr>
        <w:t>:</w:t>
      </w:r>
    </w:p>
    <w:p w14:paraId="447468A8" w14:textId="082CFAA2" w:rsidR="002A5C32" w:rsidRPr="000E6B3E" w:rsidRDefault="00150F38" w:rsidP="0086462D">
      <w:pPr>
        <w:spacing w:after="120" w:line="360" w:lineRule="auto"/>
        <w:ind w:left="1980"/>
        <w:jc w:val="both"/>
        <w:rPr>
          <w:i/>
          <w:iCs/>
          <w:sz w:val="24"/>
          <w:szCs w:val="24"/>
          <w:lang w:val="ro-RO"/>
        </w:rPr>
      </w:pPr>
      <w:r>
        <w:rPr>
          <w:sz w:val="24"/>
          <w:szCs w:val="24"/>
          <w:lang w:val="ro-RO"/>
        </w:rPr>
        <w:t xml:space="preserve">a. </w:t>
      </w:r>
      <w:r w:rsidR="00FF1F6D">
        <w:rPr>
          <w:sz w:val="24"/>
          <w:szCs w:val="24"/>
          <w:lang w:val="ro-RO"/>
        </w:rPr>
        <w:t xml:space="preserve">   </w:t>
      </w:r>
      <w:r w:rsidR="002A5C32">
        <w:rPr>
          <w:sz w:val="24"/>
          <w:szCs w:val="24"/>
          <w:lang w:val="ro-RO"/>
        </w:rPr>
        <w:t>să nu se afle în procedur</w:t>
      </w:r>
      <w:r w:rsidR="006A7168">
        <w:rPr>
          <w:sz w:val="24"/>
          <w:szCs w:val="24"/>
          <w:lang w:val="ro-RO"/>
        </w:rPr>
        <w:t>ă</w:t>
      </w:r>
      <w:r w:rsidR="002A5C32">
        <w:rPr>
          <w:sz w:val="24"/>
          <w:szCs w:val="24"/>
          <w:lang w:val="ro-RO"/>
        </w:rPr>
        <w:t xml:space="preserve"> de </w:t>
      </w:r>
      <w:r w:rsidR="00F15ED1">
        <w:rPr>
          <w:sz w:val="24"/>
          <w:szCs w:val="24"/>
          <w:lang w:val="ro-RO"/>
        </w:rPr>
        <w:t>insolvență</w:t>
      </w:r>
      <w:r w:rsidR="00CA6BCA">
        <w:rPr>
          <w:sz w:val="24"/>
          <w:szCs w:val="24"/>
          <w:lang w:val="ro-RO"/>
        </w:rPr>
        <w:t>;</w:t>
      </w:r>
    </w:p>
    <w:p w14:paraId="47DD944E" w14:textId="4097C7E8" w:rsidR="00F10D56" w:rsidRPr="00A12631" w:rsidRDefault="00F10D56" w:rsidP="00F10D56">
      <w:pPr>
        <w:numPr>
          <w:ilvl w:val="2"/>
          <w:numId w:val="7"/>
        </w:numPr>
        <w:tabs>
          <w:tab w:val="num" w:pos="2520"/>
        </w:tabs>
        <w:spacing w:after="120" w:line="360" w:lineRule="auto"/>
        <w:jc w:val="both"/>
        <w:rPr>
          <w:i/>
          <w:iCs/>
          <w:sz w:val="24"/>
          <w:szCs w:val="24"/>
          <w:lang w:val="ro-RO"/>
        </w:rPr>
      </w:pPr>
      <w:r w:rsidRPr="003762DB">
        <w:rPr>
          <w:sz w:val="24"/>
          <w:szCs w:val="24"/>
          <w:lang w:val="ro-RO"/>
        </w:rPr>
        <w:t xml:space="preserve">să nu fi avut dreptul de furnizare suspendat de către ANRE </w:t>
      </w:r>
      <w:r w:rsidR="00E3047F">
        <w:rPr>
          <w:sz w:val="24"/>
          <w:szCs w:val="24"/>
          <w:lang w:val="ro-RO"/>
        </w:rPr>
        <w:t>î</w:t>
      </w:r>
      <w:r w:rsidRPr="003762DB">
        <w:rPr>
          <w:sz w:val="24"/>
          <w:szCs w:val="24"/>
          <w:lang w:val="ro-RO"/>
        </w:rPr>
        <w:t>n ultim</w:t>
      </w:r>
      <w:r w:rsidR="00EB627D">
        <w:rPr>
          <w:sz w:val="24"/>
          <w:szCs w:val="24"/>
          <w:lang w:val="ro-RO"/>
        </w:rPr>
        <w:t>ele</w:t>
      </w:r>
      <w:r w:rsidRPr="003762DB">
        <w:rPr>
          <w:sz w:val="24"/>
          <w:szCs w:val="24"/>
          <w:lang w:val="ro-RO"/>
        </w:rPr>
        <w:t xml:space="preserve"> 3</w:t>
      </w:r>
      <w:r w:rsidR="00EB627D">
        <w:rPr>
          <w:sz w:val="24"/>
          <w:szCs w:val="24"/>
          <w:lang w:val="ro-RO"/>
        </w:rPr>
        <w:t xml:space="preserve">6 luni </w:t>
      </w:r>
      <w:r w:rsidRPr="003762DB">
        <w:rPr>
          <w:sz w:val="24"/>
          <w:szCs w:val="24"/>
          <w:lang w:val="ro-RO"/>
        </w:rPr>
        <w:t xml:space="preserve"> anterio</w:t>
      </w:r>
      <w:r w:rsidR="00CF5915">
        <w:rPr>
          <w:sz w:val="24"/>
          <w:szCs w:val="24"/>
          <w:lang w:val="ro-RO"/>
        </w:rPr>
        <w:t>are</w:t>
      </w:r>
      <w:r w:rsidRPr="003762DB">
        <w:rPr>
          <w:sz w:val="24"/>
          <w:szCs w:val="24"/>
          <w:lang w:val="ro-RO"/>
        </w:rPr>
        <w:t xml:space="preserve"> datei de transmitere a </w:t>
      </w:r>
      <w:r w:rsidR="002B4373">
        <w:rPr>
          <w:sz w:val="24"/>
          <w:szCs w:val="24"/>
          <w:lang w:val="ro-RO"/>
        </w:rPr>
        <w:t>documentației</w:t>
      </w:r>
      <w:r w:rsidR="008E77B6">
        <w:rPr>
          <w:sz w:val="24"/>
          <w:szCs w:val="24"/>
          <w:lang w:val="ro-RO"/>
        </w:rPr>
        <w:t xml:space="preserve"> </w:t>
      </w:r>
      <w:r w:rsidRPr="003762DB">
        <w:rPr>
          <w:sz w:val="24"/>
          <w:szCs w:val="24"/>
          <w:lang w:val="ro-RO"/>
        </w:rPr>
        <w:t>de desemnare;</w:t>
      </w:r>
    </w:p>
    <w:p w14:paraId="1A8F488F" w14:textId="2978634B" w:rsidR="00F10D56" w:rsidRPr="00860414" w:rsidRDefault="00F10D56" w:rsidP="00F10D56">
      <w:pPr>
        <w:numPr>
          <w:ilvl w:val="2"/>
          <w:numId w:val="7"/>
        </w:numPr>
        <w:tabs>
          <w:tab w:val="num" w:pos="2520"/>
        </w:tabs>
        <w:spacing w:after="120" w:line="360" w:lineRule="auto"/>
        <w:jc w:val="both"/>
        <w:rPr>
          <w:i/>
          <w:iCs/>
          <w:sz w:val="24"/>
          <w:szCs w:val="24"/>
          <w:lang w:val="ro-RO"/>
        </w:rPr>
      </w:pPr>
      <w:r w:rsidRPr="00860414">
        <w:rPr>
          <w:sz w:val="24"/>
          <w:szCs w:val="24"/>
          <w:lang w:val="ro-RO"/>
        </w:rPr>
        <w:t xml:space="preserve">să </w:t>
      </w:r>
      <w:r w:rsidR="00890892">
        <w:rPr>
          <w:sz w:val="24"/>
          <w:szCs w:val="24"/>
          <w:lang w:val="ro-RO"/>
        </w:rPr>
        <w:t xml:space="preserve"> fi </w:t>
      </w:r>
      <w:r w:rsidR="002B4373">
        <w:rPr>
          <w:sz w:val="24"/>
          <w:szCs w:val="24"/>
          <w:lang w:val="ro-RO"/>
        </w:rPr>
        <w:t>desfășurat</w:t>
      </w:r>
      <w:r w:rsidR="00890892" w:rsidRPr="00860414">
        <w:rPr>
          <w:sz w:val="24"/>
          <w:szCs w:val="24"/>
          <w:lang w:val="ro-RO"/>
        </w:rPr>
        <w:t xml:space="preserve"> </w:t>
      </w:r>
      <w:r w:rsidRPr="00860414">
        <w:rPr>
          <w:sz w:val="24"/>
          <w:szCs w:val="24"/>
          <w:lang w:val="ro-RO"/>
        </w:rPr>
        <w:t>în România activitatea de furnizare a energiei electrice la clienţi</w:t>
      </w:r>
      <w:r w:rsidR="00697874">
        <w:rPr>
          <w:sz w:val="24"/>
          <w:szCs w:val="24"/>
          <w:lang w:val="ro-RO"/>
        </w:rPr>
        <w:t>i</w:t>
      </w:r>
      <w:r w:rsidRPr="00860414">
        <w:rPr>
          <w:sz w:val="24"/>
          <w:szCs w:val="24"/>
          <w:lang w:val="ro-RO"/>
        </w:rPr>
        <w:t xml:space="preserve"> finali, </w:t>
      </w:r>
      <w:r>
        <w:rPr>
          <w:sz w:val="24"/>
          <w:szCs w:val="24"/>
          <w:lang w:val="ro-RO"/>
        </w:rPr>
        <w:t xml:space="preserve">pe o perioada </w:t>
      </w:r>
      <w:r w:rsidR="00770438">
        <w:rPr>
          <w:sz w:val="24"/>
          <w:szCs w:val="24"/>
          <w:lang w:val="ro-RO"/>
        </w:rPr>
        <w:t xml:space="preserve">cumulată </w:t>
      </w:r>
      <w:r>
        <w:rPr>
          <w:sz w:val="24"/>
          <w:szCs w:val="24"/>
          <w:lang w:val="ro-RO"/>
        </w:rPr>
        <w:t>de</w:t>
      </w:r>
      <w:r w:rsidRPr="00860414">
        <w:rPr>
          <w:sz w:val="24"/>
          <w:szCs w:val="24"/>
          <w:lang w:val="ro-RO"/>
        </w:rPr>
        <w:t xml:space="preserve"> cel </w:t>
      </w:r>
      <w:r w:rsidR="002B4373" w:rsidRPr="00860414">
        <w:rPr>
          <w:sz w:val="24"/>
          <w:szCs w:val="24"/>
          <w:lang w:val="ro-RO"/>
        </w:rPr>
        <w:t>puțin</w:t>
      </w:r>
      <w:r w:rsidRPr="00860414">
        <w:rPr>
          <w:sz w:val="24"/>
          <w:szCs w:val="24"/>
          <w:lang w:val="ro-RO"/>
        </w:rPr>
        <w:t xml:space="preserve"> </w:t>
      </w:r>
      <w:r w:rsidR="005779F5">
        <w:rPr>
          <w:sz w:val="24"/>
          <w:szCs w:val="24"/>
          <w:lang w:val="ro-RO"/>
        </w:rPr>
        <w:t>24 luni</w:t>
      </w:r>
      <w:r w:rsidR="001733B3">
        <w:rPr>
          <w:sz w:val="24"/>
          <w:szCs w:val="24"/>
          <w:lang w:val="ro-RO"/>
        </w:rPr>
        <w:t xml:space="preserve"> calendaristice</w:t>
      </w:r>
      <w:r w:rsidR="00526636">
        <w:rPr>
          <w:sz w:val="24"/>
          <w:szCs w:val="24"/>
          <w:lang w:val="ro-RO"/>
        </w:rPr>
        <w:t>,</w:t>
      </w:r>
      <w:r w:rsidRPr="00860414">
        <w:rPr>
          <w:sz w:val="24"/>
          <w:szCs w:val="24"/>
          <w:lang w:val="ro-RO"/>
        </w:rPr>
        <w:t xml:space="preserve"> înainte de data </w:t>
      </w:r>
      <w:r>
        <w:rPr>
          <w:sz w:val="24"/>
          <w:szCs w:val="24"/>
          <w:lang w:val="ro-RO"/>
        </w:rPr>
        <w:t xml:space="preserve">transmiterii </w:t>
      </w:r>
      <w:r w:rsidR="002B4373">
        <w:rPr>
          <w:sz w:val="24"/>
          <w:szCs w:val="24"/>
          <w:lang w:val="ro-RO"/>
        </w:rPr>
        <w:t>documentației</w:t>
      </w:r>
      <w:r>
        <w:rPr>
          <w:sz w:val="24"/>
          <w:szCs w:val="24"/>
          <w:lang w:val="ro-RO"/>
        </w:rPr>
        <w:t xml:space="preserve"> de desemnare</w:t>
      </w:r>
      <w:r w:rsidRPr="00860414">
        <w:rPr>
          <w:sz w:val="24"/>
          <w:szCs w:val="24"/>
          <w:lang w:val="ro-RO"/>
        </w:rPr>
        <w:t>;</w:t>
      </w:r>
    </w:p>
    <w:p w14:paraId="05DF4FB9" w14:textId="4FD7E1B4" w:rsidR="00F10D56" w:rsidRPr="00C530CF" w:rsidRDefault="00F10D56" w:rsidP="00F10D56">
      <w:pPr>
        <w:numPr>
          <w:ilvl w:val="2"/>
          <w:numId w:val="7"/>
        </w:numPr>
        <w:tabs>
          <w:tab w:val="num" w:pos="2520"/>
        </w:tabs>
        <w:spacing w:after="120" w:line="360" w:lineRule="auto"/>
        <w:jc w:val="both"/>
        <w:rPr>
          <w:i/>
          <w:iCs/>
          <w:sz w:val="24"/>
          <w:szCs w:val="24"/>
          <w:lang w:val="ro-RO"/>
        </w:rPr>
      </w:pPr>
      <w:r w:rsidRPr="00860414">
        <w:rPr>
          <w:sz w:val="24"/>
          <w:szCs w:val="24"/>
          <w:lang w:val="ro-RO"/>
        </w:rPr>
        <w:t xml:space="preserve">să </w:t>
      </w:r>
      <w:r w:rsidR="0003745B">
        <w:rPr>
          <w:sz w:val="24"/>
          <w:szCs w:val="24"/>
          <w:lang w:val="ro-RO"/>
        </w:rPr>
        <w:t xml:space="preserve"> </w:t>
      </w:r>
      <w:r w:rsidR="002B4373">
        <w:rPr>
          <w:sz w:val="24"/>
          <w:szCs w:val="24"/>
          <w:lang w:val="ro-RO"/>
        </w:rPr>
        <w:t>desfășoare</w:t>
      </w:r>
      <w:r w:rsidRPr="00860414">
        <w:rPr>
          <w:sz w:val="24"/>
          <w:szCs w:val="24"/>
          <w:lang w:val="ro-RO"/>
        </w:rPr>
        <w:t xml:space="preserve">, la </w:t>
      </w:r>
      <w:r w:rsidR="0003745B">
        <w:rPr>
          <w:sz w:val="24"/>
          <w:szCs w:val="24"/>
          <w:lang w:val="ro-RO"/>
        </w:rPr>
        <w:t xml:space="preserve">data </w:t>
      </w:r>
      <w:r>
        <w:rPr>
          <w:sz w:val="24"/>
          <w:szCs w:val="24"/>
          <w:lang w:val="ro-RO"/>
        </w:rPr>
        <w:t xml:space="preserve">transmiterii </w:t>
      </w:r>
      <w:r w:rsidR="002B4373">
        <w:rPr>
          <w:sz w:val="24"/>
          <w:szCs w:val="24"/>
          <w:lang w:val="ro-RO"/>
        </w:rPr>
        <w:t>documentației</w:t>
      </w:r>
      <w:r>
        <w:rPr>
          <w:sz w:val="24"/>
          <w:szCs w:val="24"/>
          <w:lang w:val="ro-RO"/>
        </w:rPr>
        <w:t xml:space="preserve"> de desemnare,</w:t>
      </w:r>
      <w:r w:rsidRPr="00860414">
        <w:rPr>
          <w:sz w:val="24"/>
          <w:szCs w:val="24"/>
          <w:lang w:val="ro-RO"/>
        </w:rPr>
        <w:t xml:space="preserve"> </w:t>
      </w:r>
      <w:r w:rsidR="00825539">
        <w:rPr>
          <w:sz w:val="24"/>
          <w:szCs w:val="24"/>
          <w:lang w:val="ro-RO"/>
        </w:rPr>
        <w:t xml:space="preserve"> activitatea</w:t>
      </w:r>
      <w:r w:rsidRPr="00860414">
        <w:rPr>
          <w:sz w:val="24"/>
          <w:szCs w:val="24"/>
          <w:lang w:val="ro-RO"/>
        </w:rPr>
        <w:t xml:space="preserve"> de furnizare a energiei electrice </w:t>
      </w:r>
      <w:r w:rsidR="002B69A1">
        <w:rPr>
          <w:sz w:val="24"/>
          <w:szCs w:val="24"/>
          <w:lang w:val="ro-RO"/>
        </w:rPr>
        <w:t xml:space="preserve"> la</w:t>
      </w:r>
      <w:r w:rsidRPr="00860414">
        <w:rPr>
          <w:sz w:val="24"/>
          <w:szCs w:val="24"/>
          <w:lang w:val="ro-RO"/>
        </w:rPr>
        <w:t xml:space="preserve"> clienţi</w:t>
      </w:r>
      <w:r w:rsidR="002B69A1">
        <w:rPr>
          <w:sz w:val="24"/>
          <w:szCs w:val="24"/>
          <w:lang w:val="ro-RO"/>
        </w:rPr>
        <w:t>i</w:t>
      </w:r>
      <w:r w:rsidRPr="00860414">
        <w:rPr>
          <w:sz w:val="24"/>
          <w:szCs w:val="24"/>
          <w:lang w:val="ro-RO"/>
        </w:rPr>
        <w:t xml:space="preserve"> finali;</w:t>
      </w:r>
    </w:p>
    <w:p w14:paraId="63022168" w14:textId="27FA9913" w:rsidR="00F10D56" w:rsidRPr="00C04953" w:rsidRDefault="00F10D56" w:rsidP="00F10D56">
      <w:pPr>
        <w:numPr>
          <w:ilvl w:val="2"/>
          <w:numId w:val="7"/>
        </w:numPr>
        <w:tabs>
          <w:tab w:val="num" w:pos="2520"/>
        </w:tabs>
        <w:spacing w:after="120" w:line="360" w:lineRule="auto"/>
        <w:jc w:val="both"/>
        <w:rPr>
          <w:i/>
          <w:iCs/>
          <w:sz w:val="24"/>
          <w:szCs w:val="24"/>
          <w:lang w:val="ro-RO"/>
        </w:rPr>
      </w:pPr>
      <w:r>
        <w:rPr>
          <w:sz w:val="24"/>
          <w:szCs w:val="24"/>
          <w:lang w:val="ro-RO"/>
        </w:rPr>
        <w:t>valoarea rati</w:t>
      </w:r>
      <w:r w:rsidR="00C04953">
        <w:rPr>
          <w:sz w:val="24"/>
          <w:szCs w:val="24"/>
          <w:lang w:val="ro-RO"/>
        </w:rPr>
        <w:t>n</w:t>
      </w:r>
      <w:r>
        <w:rPr>
          <w:sz w:val="24"/>
          <w:szCs w:val="24"/>
          <w:lang w:val="ro-RO"/>
        </w:rPr>
        <w:t>gului financiar</w:t>
      </w:r>
      <w:r w:rsidR="005A4B64">
        <w:rPr>
          <w:sz w:val="24"/>
          <w:szCs w:val="24"/>
          <w:lang w:val="ro-RO"/>
        </w:rPr>
        <w:t xml:space="preserve"> </w:t>
      </w:r>
      <w:r w:rsidR="000B52CE">
        <w:rPr>
          <w:sz w:val="24"/>
          <w:szCs w:val="24"/>
          <w:lang w:val="ro-RO"/>
        </w:rPr>
        <w:t xml:space="preserve">să fie </w:t>
      </w:r>
      <w:r w:rsidR="00020601">
        <w:rPr>
          <w:sz w:val="24"/>
          <w:szCs w:val="24"/>
          <w:lang w:val="ro-RO"/>
        </w:rPr>
        <w:t xml:space="preserve">cel </w:t>
      </w:r>
      <w:r w:rsidR="005C0055">
        <w:rPr>
          <w:sz w:val="24"/>
          <w:szCs w:val="24"/>
          <w:lang w:val="ro-RO"/>
        </w:rPr>
        <w:t>puțin</w:t>
      </w:r>
      <w:r w:rsidR="00EE5E6D">
        <w:rPr>
          <w:sz w:val="24"/>
          <w:szCs w:val="24"/>
          <w:lang w:val="ro-RO"/>
        </w:rPr>
        <w:t xml:space="preserve"> de 5</w:t>
      </w:r>
      <w:r w:rsidR="00213854">
        <w:rPr>
          <w:sz w:val="24"/>
          <w:szCs w:val="24"/>
          <w:lang w:val="ro-RO"/>
        </w:rPr>
        <w:t xml:space="preserve"> sau echivalent</w:t>
      </w:r>
      <w:r w:rsidR="000A65CD">
        <w:rPr>
          <w:sz w:val="24"/>
          <w:szCs w:val="24"/>
          <w:lang w:val="ro-RO"/>
        </w:rPr>
        <w:t>;</w:t>
      </w:r>
    </w:p>
    <w:p w14:paraId="63C86B45" w14:textId="088E1CAF" w:rsidR="00F10D56" w:rsidRPr="0086462D" w:rsidRDefault="00F10D56" w:rsidP="00F10D56">
      <w:pPr>
        <w:numPr>
          <w:ilvl w:val="2"/>
          <w:numId w:val="7"/>
        </w:numPr>
        <w:tabs>
          <w:tab w:val="num" w:pos="2520"/>
        </w:tabs>
        <w:spacing w:after="120" w:line="360" w:lineRule="auto"/>
        <w:jc w:val="both"/>
        <w:rPr>
          <w:i/>
          <w:iCs/>
          <w:sz w:val="24"/>
          <w:szCs w:val="24"/>
          <w:lang w:val="ro-RO"/>
        </w:rPr>
      </w:pPr>
      <w:r w:rsidRPr="00860414">
        <w:rPr>
          <w:sz w:val="24"/>
          <w:szCs w:val="24"/>
          <w:lang w:val="ro-RO"/>
        </w:rPr>
        <w:t xml:space="preserve">să </w:t>
      </w:r>
      <w:r w:rsidR="00576233">
        <w:rPr>
          <w:sz w:val="24"/>
          <w:szCs w:val="24"/>
          <w:lang w:val="ro-RO"/>
        </w:rPr>
        <w:t>aibă</w:t>
      </w:r>
      <w:r w:rsidRPr="00860414">
        <w:rPr>
          <w:sz w:val="24"/>
          <w:szCs w:val="24"/>
          <w:lang w:val="ro-RO"/>
        </w:rPr>
        <w:t xml:space="preserve"> impl</w:t>
      </w:r>
      <w:r w:rsidRPr="00680018">
        <w:rPr>
          <w:sz w:val="24"/>
          <w:szCs w:val="24"/>
          <w:lang w:val="ro-RO"/>
        </w:rPr>
        <w:t>e</w:t>
      </w:r>
      <w:r w:rsidRPr="00860414">
        <w:rPr>
          <w:sz w:val="24"/>
          <w:szCs w:val="24"/>
          <w:lang w:val="ro-RO"/>
        </w:rPr>
        <w:t>menta</w:t>
      </w:r>
      <w:r w:rsidR="00576233">
        <w:rPr>
          <w:sz w:val="24"/>
          <w:szCs w:val="24"/>
          <w:lang w:val="ro-RO"/>
        </w:rPr>
        <w:t xml:space="preserve">t un </w:t>
      </w:r>
      <w:r w:rsidRPr="00860414">
        <w:rPr>
          <w:sz w:val="24"/>
          <w:szCs w:val="24"/>
          <w:lang w:val="ro-RO"/>
        </w:rPr>
        <w:t xml:space="preserve"> </w:t>
      </w:r>
      <w:r w:rsidR="00576233">
        <w:rPr>
          <w:sz w:val="24"/>
          <w:szCs w:val="24"/>
          <w:lang w:val="ro-RO"/>
        </w:rPr>
        <w:t>S</w:t>
      </w:r>
      <w:r w:rsidRPr="00860414">
        <w:rPr>
          <w:sz w:val="24"/>
          <w:szCs w:val="24"/>
          <w:lang w:val="ro-RO"/>
        </w:rPr>
        <w:t>i</w:t>
      </w:r>
      <w:r w:rsidR="00576233">
        <w:rPr>
          <w:sz w:val="24"/>
          <w:szCs w:val="24"/>
          <w:lang w:val="ro-RO"/>
        </w:rPr>
        <w:t>stem</w:t>
      </w:r>
      <w:r>
        <w:rPr>
          <w:sz w:val="24"/>
          <w:szCs w:val="24"/>
          <w:lang w:val="ro-RO"/>
        </w:rPr>
        <w:t xml:space="preserve"> de management </w:t>
      </w:r>
      <w:r w:rsidR="00F73432">
        <w:rPr>
          <w:sz w:val="24"/>
          <w:szCs w:val="24"/>
          <w:lang w:val="ro-RO"/>
        </w:rPr>
        <w:t xml:space="preserve">integrat </w:t>
      </w:r>
      <w:r>
        <w:rPr>
          <w:sz w:val="24"/>
          <w:szCs w:val="24"/>
          <w:lang w:val="ro-RO"/>
        </w:rPr>
        <w:t>calitate</w:t>
      </w:r>
      <w:r w:rsidR="00AF486A">
        <w:rPr>
          <w:sz w:val="24"/>
          <w:szCs w:val="24"/>
          <w:lang w:val="ro-RO"/>
        </w:rPr>
        <w:t xml:space="preserve"> - </w:t>
      </w:r>
      <w:r w:rsidRPr="00860414">
        <w:rPr>
          <w:sz w:val="24"/>
          <w:szCs w:val="24"/>
          <w:lang w:val="ro-RO"/>
        </w:rPr>
        <w:t>mediu</w:t>
      </w:r>
      <w:r w:rsidR="00576233">
        <w:rPr>
          <w:sz w:val="24"/>
          <w:szCs w:val="24"/>
          <w:lang w:val="ro-RO"/>
        </w:rPr>
        <w:t>, în conformitate cu standardele ISO 9001:2008 şi ISO 14001:2014</w:t>
      </w:r>
      <w:r w:rsidR="000A65CD">
        <w:rPr>
          <w:sz w:val="24"/>
          <w:szCs w:val="24"/>
          <w:lang w:val="ro-RO"/>
        </w:rPr>
        <w:t>;</w:t>
      </w:r>
    </w:p>
    <w:p w14:paraId="685D2E19" w14:textId="7ECC823A" w:rsidR="000A65CD" w:rsidRPr="0086462D" w:rsidRDefault="000A65CD" w:rsidP="00F10D56">
      <w:pPr>
        <w:numPr>
          <w:ilvl w:val="2"/>
          <w:numId w:val="7"/>
        </w:numPr>
        <w:tabs>
          <w:tab w:val="num" w:pos="2520"/>
        </w:tabs>
        <w:spacing w:after="120" w:line="360" w:lineRule="auto"/>
        <w:jc w:val="both"/>
        <w:rPr>
          <w:i/>
          <w:iCs/>
          <w:sz w:val="24"/>
          <w:szCs w:val="24"/>
          <w:lang w:val="ro-RO"/>
        </w:rPr>
      </w:pPr>
      <w:r>
        <w:rPr>
          <w:sz w:val="24"/>
          <w:szCs w:val="24"/>
          <w:lang w:val="ro-RO"/>
        </w:rPr>
        <w:t xml:space="preserve">să aibă îndeplinite </w:t>
      </w:r>
      <w:r w:rsidR="005C0055">
        <w:rPr>
          <w:sz w:val="24"/>
          <w:szCs w:val="24"/>
          <w:lang w:val="ro-RO"/>
        </w:rPr>
        <w:t>obligațiile</w:t>
      </w:r>
      <w:r>
        <w:rPr>
          <w:sz w:val="24"/>
          <w:szCs w:val="24"/>
          <w:lang w:val="ro-RO"/>
        </w:rPr>
        <w:t xml:space="preserve"> </w:t>
      </w:r>
      <w:r w:rsidRPr="004678DD">
        <w:rPr>
          <w:sz w:val="24"/>
          <w:szCs w:val="24"/>
          <w:lang w:val="ro-RO"/>
        </w:rPr>
        <w:t xml:space="preserve">de plată a impozitelor, taxelor şi </w:t>
      </w:r>
      <w:r w:rsidR="0082724B" w:rsidRPr="004678DD">
        <w:rPr>
          <w:sz w:val="24"/>
          <w:szCs w:val="24"/>
          <w:lang w:val="ro-RO"/>
        </w:rPr>
        <w:t>contribuțiilor</w:t>
      </w:r>
      <w:r w:rsidRPr="004678DD">
        <w:rPr>
          <w:sz w:val="24"/>
          <w:szCs w:val="24"/>
          <w:lang w:val="ro-RO"/>
        </w:rPr>
        <w:t xml:space="preserve"> de asigurări sociale către bugetele componente ale bugetului general consolidat</w:t>
      </w:r>
      <w:r>
        <w:rPr>
          <w:sz w:val="24"/>
          <w:szCs w:val="24"/>
          <w:lang w:val="ro-RO"/>
        </w:rPr>
        <w:t>;</w:t>
      </w:r>
    </w:p>
    <w:p w14:paraId="15C1C7AF" w14:textId="02330996" w:rsidR="000A65CD" w:rsidRPr="003762DB" w:rsidRDefault="000A65CD" w:rsidP="00F10D56">
      <w:pPr>
        <w:numPr>
          <w:ilvl w:val="2"/>
          <w:numId w:val="7"/>
        </w:numPr>
        <w:tabs>
          <w:tab w:val="num" w:pos="2520"/>
        </w:tabs>
        <w:spacing w:after="120" w:line="360" w:lineRule="auto"/>
        <w:jc w:val="both"/>
        <w:rPr>
          <w:i/>
          <w:iCs/>
          <w:sz w:val="24"/>
          <w:szCs w:val="24"/>
          <w:lang w:val="ro-RO"/>
        </w:rPr>
      </w:pPr>
      <w:r>
        <w:rPr>
          <w:sz w:val="24"/>
          <w:szCs w:val="24"/>
          <w:lang w:val="ro-RO"/>
        </w:rPr>
        <w:t xml:space="preserve">să nu fi </w:t>
      </w:r>
      <w:r w:rsidR="005C0055">
        <w:rPr>
          <w:sz w:val="24"/>
          <w:szCs w:val="24"/>
          <w:lang w:val="ro-RO"/>
        </w:rPr>
        <w:t>săvârșit</w:t>
      </w:r>
      <w:r>
        <w:rPr>
          <w:sz w:val="24"/>
          <w:szCs w:val="24"/>
          <w:lang w:val="ro-RO"/>
        </w:rPr>
        <w:t>, î</w:t>
      </w:r>
      <w:r w:rsidRPr="00A62421">
        <w:rPr>
          <w:sz w:val="24"/>
          <w:szCs w:val="24"/>
          <w:lang w:val="ro-RO"/>
        </w:rPr>
        <w:t xml:space="preserve">n ultimele 24 luni </w:t>
      </w:r>
      <w:r>
        <w:rPr>
          <w:sz w:val="24"/>
          <w:szCs w:val="24"/>
          <w:lang w:val="ro-RO"/>
        </w:rPr>
        <w:t>calend</w:t>
      </w:r>
      <w:r w:rsidR="00556B58">
        <w:rPr>
          <w:sz w:val="24"/>
          <w:szCs w:val="24"/>
          <w:lang w:val="ro-RO"/>
        </w:rPr>
        <w:t>a</w:t>
      </w:r>
      <w:r>
        <w:rPr>
          <w:sz w:val="24"/>
          <w:szCs w:val="24"/>
          <w:lang w:val="ro-RO"/>
        </w:rPr>
        <w:t xml:space="preserve">ristice </w:t>
      </w:r>
      <w:r w:rsidRPr="00A62421">
        <w:rPr>
          <w:sz w:val="24"/>
          <w:szCs w:val="24"/>
          <w:lang w:val="ro-RO"/>
        </w:rPr>
        <w:t xml:space="preserve">anterioare </w:t>
      </w:r>
      <w:r w:rsidR="005A4B64">
        <w:rPr>
          <w:sz w:val="24"/>
          <w:szCs w:val="24"/>
          <w:lang w:val="ro-RO"/>
        </w:rPr>
        <w:t>datei de transmitere</w:t>
      </w:r>
      <w:r w:rsidRPr="002E7A27">
        <w:rPr>
          <w:sz w:val="24"/>
          <w:szCs w:val="24"/>
          <w:lang w:val="ro-RO"/>
        </w:rPr>
        <w:t xml:space="preserve"> a </w:t>
      </w:r>
      <w:r w:rsidR="005C0055" w:rsidRPr="002E7A27">
        <w:rPr>
          <w:sz w:val="24"/>
          <w:szCs w:val="24"/>
          <w:lang w:val="ro-RO"/>
        </w:rPr>
        <w:t>documentației</w:t>
      </w:r>
      <w:r w:rsidR="005A4B64">
        <w:rPr>
          <w:sz w:val="24"/>
          <w:szCs w:val="24"/>
          <w:lang w:val="ro-RO"/>
        </w:rPr>
        <w:t xml:space="preserve"> de desemnare</w:t>
      </w:r>
      <w:r w:rsidRPr="002E7A27">
        <w:rPr>
          <w:sz w:val="24"/>
          <w:szCs w:val="24"/>
          <w:lang w:val="ro-RO"/>
        </w:rPr>
        <w:t xml:space="preserve">, fapte pentru care se înscriu </w:t>
      </w:r>
      <w:r w:rsidRPr="00703984">
        <w:rPr>
          <w:sz w:val="24"/>
          <w:szCs w:val="24"/>
          <w:lang w:val="ro-RO"/>
        </w:rPr>
        <w:t>informaţii în cazierul fiscal al contribuabililor</w:t>
      </w:r>
      <w:r>
        <w:rPr>
          <w:sz w:val="24"/>
          <w:szCs w:val="24"/>
          <w:lang w:val="ro-RO"/>
        </w:rPr>
        <w:t>.</w:t>
      </w:r>
    </w:p>
    <w:p w14:paraId="0F107E59" w14:textId="7B037AC2" w:rsidR="00BA35B6" w:rsidRPr="002E7A27" w:rsidRDefault="00773048" w:rsidP="00C36D10">
      <w:pPr>
        <w:tabs>
          <w:tab w:val="num" w:pos="2520"/>
        </w:tabs>
        <w:spacing w:after="120" w:line="360" w:lineRule="auto"/>
        <w:ind w:left="709" w:hanging="142"/>
        <w:jc w:val="both"/>
        <w:rPr>
          <w:sz w:val="24"/>
          <w:szCs w:val="24"/>
          <w:lang w:val="ro-RO"/>
        </w:rPr>
      </w:pPr>
      <w:r>
        <w:rPr>
          <w:sz w:val="24"/>
          <w:szCs w:val="24"/>
          <w:lang w:val="ro-RO"/>
        </w:rPr>
        <w:t xml:space="preserve"> </w:t>
      </w:r>
      <w:r w:rsidR="00BA35B6" w:rsidRPr="002E7A27">
        <w:rPr>
          <w:sz w:val="24"/>
          <w:szCs w:val="24"/>
          <w:lang w:val="ro-RO"/>
        </w:rPr>
        <w:t xml:space="preserve">(2) Documentele care </w:t>
      </w:r>
      <w:r w:rsidR="005C0055" w:rsidRPr="002E7A27">
        <w:rPr>
          <w:sz w:val="24"/>
          <w:szCs w:val="24"/>
          <w:lang w:val="ro-RO"/>
        </w:rPr>
        <w:t>atestă</w:t>
      </w:r>
      <w:r w:rsidR="00BA35B6" w:rsidRPr="002E7A27">
        <w:rPr>
          <w:sz w:val="24"/>
          <w:szCs w:val="24"/>
          <w:lang w:val="ro-RO"/>
        </w:rPr>
        <w:t xml:space="preserve"> îndeplinirea criteriilor de eligibilitate sunt următoarele:</w:t>
      </w:r>
    </w:p>
    <w:p w14:paraId="6F044070" w14:textId="44432542" w:rsidR="00BA35B6" w:rsidRDefault="00BA35B6" w:rsidP="00E05509">
      <w:pPr>
        <w:tabs>
          <w:tab w:val="num" w:pos="2268"/>
        </w:tabs>
        <w:spacing w:after="120" w:line="360" w:lineRule="auto"/>
        <w:ind w:left="2410" w:hanging="430"/>
        <w:jc w:val="both"/>
        <w:rPr>
          <w:sz w:val="24"/>
          <w:szCs w:val="24"/>
          <w:lang w:val="ro-RO"/>
        </w:rPr>
      </w:pPr>
      <w:r>
        <w:rPr>
          <w:sz w:val="24"/>
          <w:szCs w:val="24"/>
          <w:lang w:val="ro-RO"/>
        </w:rPr>
        <w:lastRenderedPageBreak/>
        <w:t xml:space="preserve">a.  certificat constatator </w:t>
      </w:r>
      <w:r w:rsidR="00FF1F6D">
        <w:rPr>
          <w:sz w:val="24"/>
          <w:szCs w:val="24"/>
          <w:lang w:val="ro-RO"/>
        </w:rPr>
        <w:t xml:space="preserve">pentru </w:t>
      </w:r>
      <w:r w:rsidR="007B0114">
        <w:rPr>
          <w:sz w:val="24"/>
          <w:szCs w:val="24"/>
          <w:lang w:val="ro-RO"/>
        </w:rPr>
        <w:t>insolvență</w:t>
      </w:r>
      <w:r w:rsidR="000D1E5E">
        <w:rPr>
          <w:sz w:val="24"/>
          <w:szCs w:val="24"/>
          <w:lang w:val="ro-RO"/>
        </w:rPr>
        <w:t xml:space="preserve">, emis de </w:t>
      </w:r>
      <w:r w:rsidRPr="00576F05">
        <w:rPr>
          <w:sz w:val="24"/>
          <w:szCs w:val="24"/>
          <w:lang w:val="ro-RO"/>
        </w:rPr>
        <w:t>O</w:t>
      </w:r>
      <w:r w:rsidR="00F444F6" w:rsidRPr="00576F05">
        <w:rPr>
          <w:sz w:val="24"/>
          <w:szCs w:val="24"/>
          <w:lang w:val="ro-RO"/>
        </w:rPr>
        <w:t xml:space="preserve">ficiul </w:t>
      </w:r>
      <w:r w:rsidR="007B0114" w:rsidRPr="00576F05">
        <w:rPr>
          <w:sz w:val="24"/>
          <w:szCs w:val="24"/>
          <w:lang w:val="ro-RO"/>
        </w:rPr>
        <w:t>National</w:t>
      </w:r>
      <w:r w:rsidR="00F444F6" w:rsidRPr="00576F05">
        <w:rPr>
          <w:sz w:val="24"/>
          <w:szCs w:val="24"/>
          <w:lang w:val="ro-RO"/>
        </w:rPr>
        <w:t xml:space="preserve"> al Registrului </w:t>
      </w:r>
      <w:r w:rsidR="007B0114" w:rsidRPr="00576F05">
        <w:rPr>
          <w:sz w:val="24"/>
          <w:szCs w:val="24"/>
          <w:lang w:val="ro-RO"/>
        </w:rPr>
        <w:t>Comerțului</w:t>
      </w:r>
      <w:r w:rsidRPr="00576F05">
        <w:rPr>
          <w:sz w:val="24"/>
          <w:szCs w:val="24"/>
          <w:lang w:val="ro-RO"/>
        </w:rPr>
        <w:t>,</w:t>
      </w:r>
      <w:r>
        <w:rPr>
          <w:sz w:val="24"/>
          <w:szCs w:val="24"/>
          <w:lang w:val="ro-RO"/>
        </w:rPr>
        <w:t xml:space="preserve"> pentru criteriul prevăzut la alin (1) lit</w:t>
      </w:r>
      <w:r w:rsidR="00FB053F">
        <w:rPr>
          <w:sz w:val="24"/>
          <w:szCs w:val="24"/>
          <w:lang w:val="ro-RO"/>
        </w:rPr>
        <w:t>.</w:t>
      </w:r>
      <w:r>
        <w:rPr>
          <w:sz w:val="24"/>
          <w:szCs w:val="24"/>
          <w:lang w:val="ro-RO"/>
        </w:rPr>
        <w:t xml:space="preserve"> </w:t>
      </w:r>
      <w:r w:rsidR="00FF1F6D">
        <w:rPr>
          <w:sz w:val="24"/>
          <w:szCs w:val="24"/>
          <w:lang w:val="ro-RO"/>
        </w:rPr>
        <w:t>a</w:t>
      </w:r>
      <w:r w:rsidR="00FB053F">
        <w:rPr>
          <w:sz w:val="24"/>
          <w:szCs w:val="24"/>
          <w:lang w:val="ro-RO"/>
        </w:rPr>
        <w:t>);</w:t>
      </w:r>
    </w:p>
    <w:p w14:paraId="3825E213" w14:textId="5838ED70" w:rsidR="00BA35B6" w:rsidRDefault="00BA35B6" w:rsidP="003762DB">
      <w:pPr>
        <w:tabs>
          <w:tab w:val="num" w:pos="2520"/>
        </w:tabs>
        <w:spacing w:after="120" w:line="360" w:lineRule="auto"/>
        <w:ind w:left="1980"/>
        <w:jc w:val="both"/>
        <w:rPr>
          <w:sz w:val="24"/>
          <w:szCs w:val="24"/>
          <w:lang w:val="ro-RO"/>
        </w:rPr>
      </w:pPr>
      <w:r>
        <w:rPr>
          <w:sz w:val="24"/>
          <w:szCs w:val="24"/>
          <w:lang w:val="ro-RO"/>
        </w:rPr>
        <w:t>b</w:t>
      </w:r>
      <w:r w:rsidR="006247C1" w:rsidRPr="00A12631">
        <w:rPr>
          <w:sz w:val="24"/>
          <w:szCs w:val="24"/>
          <w:lang w:val="ro-RO"/>
        </w:rPr>
        <w:t xml:space="preserve">.   </w:t>
      </w:r>
      <w:r w:rsidR="009A24F8" w:rsidRPr="00A12631">
        <w:rPr>
          <w:sz w:val="24"/>
          <w:szCs w:val="24"/>
          <w:lang w:val="ro-RO"/>
        </w:rPr>
        <w:t>declara</w:t>
      </w:r>
      <w:r w:rsidR="009A24F8">
        <w:rPr>
          <w:sz w:val="24"/>
          <w:szCs w:val="24"/>
          <w:lang w:val="ro-RO"/>
        </w:rPr>
        <w:t>ție</w:t>
      </w:r>
      <w:r w:rsidR="006247C1">
        <w:rPr>
          <w:sz w:val="24"/>
          <w:szCs w:val="24"/>
          <w:lang w:val="ro-RO"/>
        </w:rPr>
        <w:t xml:space="preserve"> pe propria răspundere,</w:t>
      </w:r>
      <w:r>
        <w:rPr>
          <w:sz w:val="24"/>
          <w:szCs w:val="24"/>
          <w:lang w:val="ro-RO"/>
        </w:rPr>
        <w:t xml:space="preserve"> pentru criteri</w:t>
      </w:r>
      <w:r w:rsidR="00FB053F">
        <w:rPr>
          <w:sz w:val="24"/>
          <w:szCs w:val="24"/>
          <w:lang w:val="ro-RO"/>
        </w:rPr>
        <w:t>ul</w:t>
      </w:r>
      <w:r>
        <w:rPr>
          <w:sz w:val="24"/>
          <w:szCs w:val="24"/>
          <w:lang w:val="ro-RO"/>
        </w:rPr>
        <w:t xml:space="preserve"> prevăzut la alin.(1) lit</w:t>
      </w:r>
      <w:r w:rsidR="00FB053F">
        <w:rPr>
          <w:sz w:val="24"/>
          <w:szCs w:val="24"/>
          <w:lang w:val="ro-RO"/>
        </w:rPr>
        <w:t>.</w:t>
      </w:r>
      <w:r w:rsidR="00A33A50">
        <w:rPr>
          <w:sz w:val="24"/>
          <w:szCs w:val="24"/>
          <w:lang w:val="ro-RO"/>
        </w:rPr>
        <w:t xml:space="preserve"> </w:t>
      </w:r>
      <w:r w:rsidR="00797812">
        <w:rPr>
          <w:sz w:val="24"/>
          <w:szCs w:val="24"/>
          <w:lang w:val="ro-RO"/>
        </w:rPr>
        <w:t>d)</w:t>
      </w:r>
      <w:r w:rsidR="00FB053F">
        <w:rPr>
          <w:sz w:val="24"/>
          <w:szCs w:val="24"/>
          <w:lang w:val="ro-RO"/>
        </w:rPr>
        <w:t>;</w:t>
      </w:r>
      <w:r w:rsidR="00A33A50">
        <w:rPr>
          <w:sz w:val="24"/>
          <w:szCs w:val="24"/>
          <w:lang w:val="ro-RO"/>
        </w:rPr>
        <w:t xml:space="preserve"> </w:t>
      </w:r>
    </w:p>
    <w:p w14:paraId="65D8AFD6" w14:textId="22298CD7" w:rsidR="00BA35B6" w:rsidRDefault="00BA35B6" w:rsidP="00E05509">
      <w:pPr>
        <w:tabs>
          <w:tab w:val="num" w:pos="2520"/>
        </w:tabs>
        <w:spacing w:after="120" w:line="360" w:lineRule="auto"/>
        <w:ind w:left="2268" w:hanging="288"/>
        <w:jc w:val="both"/>
        <w:rPr>
          <w:sz w:val="24"/>
          <w:szCs w:val="24"/>
          <w:lang w:val="ro-RO"/>
        </w:rPr>
      </w:pPr>
      <w:r>
        <w:rPr>
          <w:sz w:val="24"/>
          <w:szCs w:val="24"/>
          <w:lang w:val="ro-RO"/>
        </w:rPr>
        <w:t xml:space="preserve">c.  </w:t>
      </w:r>
      <w:r w:rsidR="00D33BD8">
        <w:rPr>
          <w:sz w:val="24"/>
          <w:szCs w:val="24"/>
          <w:lang w:val="ro-RO"/>
        </w:rPr>
        <w:t xml:space="preserve">raport de risc financiar, </w:t>
      </w:r>
      <w:r w:rsidR="00801241" w:rsidRPr="00801241">
        <w:rPr>
          <w:sz w:val="24"/>
          <w:szCs w:val="24"/>
          <w:lang w:val="ro-RO"/>
        </w:rPr>
        <w:t>aferent a</w:t>
      </w:r>
      <w:r w:rsidR="00801241">
        <w:rPr>
          <w:sz w:val="24"/>
          <w:szCs w:val="24"/>
          <w:lang w:val="ro-RO"/>
        </w:rPr>
        <w:t xml:space="preserve">nului financiar anterior datei </w:t>
      </w:r>
      <w:r w:rsidR="00801241" w:rsidRPr="00801241">
        <w:rPr>
          <w:sz w:val="24"/>
          <w:szCs w:val="24"/>
          <w:lang w:val="ro-RO"/>
        </w:rPr>
        <w:t xml:space="preserve">de </w:t>
      </w:r>
      <w:r w:rsidR="005A4B64">
        <w:rPr>
          <w:sz w:val="24"/>
          <w:szCs w:val="24"/>
          <w:lang w:val="ro-RO"/>
        </w:rPr>
        <w:t>transmitere</w:t>
      </w:r>
      <w:r w:rsidR="00801241" w:rsidRPr="00801241">
        <w:rPr>
          <w:sz w:val="24"/>
          <w:szCs w:val="24"/>
          <w:lang w:val="ro-RO"/>
        </w:rPr>
        <w:t xml:space="preserve"> a </w:t>
      </w:r>
      <w:r w:rsidR="00E05509">
        <w:rPr>
          <w:sz w:val="24"/>
          <w:szCs w:val="24"/>
          <w:lang w:val="ro-RO"/>
        </w:rPr>
        <w:t xml:space="preserve"> </w:t>
      </w:r>
      <w:r w:rsidR="009A24F8" w:rsidRPr="00801241">
        <w:rPr>
          <w:sz w:val="24"/>
          <w:szCs w:val="24"/>
          <w:lang w:val="ro-RO"/>
        </w:rPr>
        <w:t>documenta</w:t>
      </w:r>
      <w:r w:rsidR="009A24F8">
        <w:rPr>
          <w:sz w:val="24"/>
          <w:szCs w:val="24"/>
          <w:lang w:val="ro-RO"/>
        </w:rPr>
        <w:t>ț</w:t>
      </w:r>
      <w:r w:rsidR="009A24F8" w:rsidRPr="00801241">
        <w:rPr>
          <w:sz w:val="24"/>
          <w:szCs w:val="24"/>
          <w:lang w:val="ro-RO"/>
        </w:rPr>
        <w:t>iei</w:t>
      </w:r>
      <w:r w:rsidR="00801241" w:rsidRPr="00801241">
        <w:rPr>
          <w:sz w:val="24"/>
          <w:szCs w:val="24"/>
          <w:lang w:val="ro-RO"/>
        </w:rPr>
        <w:t xml:space="preserve"> </w:t>
      </w:r>
      <w:r w:rsidR="005A4B64">
        <w:rPr>
          <w:sz w:val="24"/>
          <w:szCs w:val="24"/>
          <w:lang w:val="ro-RO"/>
        </w:rPr>
        <w:t xml:space="preserve">de desemnare </w:t>
      </w:r>
      <w:r w:rsidR="00801241">
        <w:rPr>
          <w:sz w:val="24"/>
          <w:szCs w:val="24"/>
          <w:lang w:val="ro-RO"/>
        </w:rPr>
        <w:t>ş</w:t>
      </w:r>
      <w:r w:rsidR="00801241" w:rsidRPr="00801241">
        <w:rPr>
          <w:sz w:val="24"/>
          <w:szCs w:val="24"/>
          <w:lang w:val="ro-RO"/>
        </w:rPr>
        <w:t xml:space="preserve">i pentru care </w:t>
      </w:r>
      <w:r w:rsidR="001E5F9E">
        <w:rPr>
          <w:sz w:val="24"/>
          <w:szCs w:val="24"/>
          <w:lang w:val="ro-RO"/>
        </w:rPr>
        <w:t>raportul</w:t>
      </w:r>
      <w:r w:rsidR="00801241" w:rsidRPr="00801241">
        <w:rPr>
          <w:sz w:val="24"/>
          <w:szCs w:val="24"/>
          <w:lang w:val="ro-RO"/>
        </w:rPr>
        <w:t xml:space="preserve"> se </w:t>
      </w:r>
      <w:r w:rsidR="00801241">
        <w:rPr>
          <w:sz w:val="24"/>
          <w:szCs w:val="24"/>
          <w:lang w:val="ro-RO"/>
        </w:rPr>
        <w:t>elaborează</w:t>
      </w:r>
      <w:r w:rsidR="00801241" w:rsidRPr="00801241">
        <w:rPr>
          <w:sz w:val="24"/>
          <w:szCs w:val="24"/>
          <w:lang w:val="ro-RO"/>
        </w:rPr>
        <w:t xml:space="preserve"> </w:t>
      </w:r>
      <w:r w:rsidR="00801241">
        <w:rPr>
          <w:sz w:val="24"/>
          <w:szCs w:val="24"/>
          <w:lang w:val="ro-RO"/>
        </w:rPr>
        <w:t>î</w:t>
      </w:r>
      <w:r w:rsidR="00801241" w:rsidRPr="00801241">
        <w:rPr>
          <w:sz w:val="24"/>
          <w:szCs w:val="24"/>
          <w:lang w:val="ro-RO"/>
        </w:rPr>
        <w:t xml:space="preserve">n conformitate cu </w:t>
      </w:r>
      <w:r w:rsidR="009A24F8" w:rsidRPr="00801241">
        <w:rPr>
          <w:sz w:val="24"/>
          <w:szCs w:val="24"/>
          <w:lang w:val="ro-RO"/>
        </w:rPr>
        <w:t>legisla</w:t>
      </w:r>
      <w:r w:rsidR="009A24F8">
        <w:rPr>
          <w:sz w:val="24"/>
          <w:szCs w:val="24"/>
          <w:lang w:val="ro-RO"/>
        </w:rPr>
        <w:t>ț</w:t>
      </w:r>
      <w:r w:rsidR="009A24F8" w:rsidRPr="00801241">
        <w:rPr>
          <w:sz w:val="24"/>
          <w:szCs w:val="24"/>
          <w:lang w:val="ro-RO"/>
        </w:rPr>
        <w:t>ia</w:t>
      </w:r>
      <w:r w:rsidR="00801241" w:rsidRPr="00801241">
        <w:rPr>
          <w:sz w:val="24"/>
          <w:szCs w:val="24"/>
          <w:lang w:val="ro-RO"/>
        </w:rPr>
        <w:t xml:space="preserve"> specific</w:t>
      </w:r>
      <w:r w:rsidR="00801241">
        <w:rPr>
          <w:sz w:val="24"/>
          <w:szCs w:val="24"/>
          <w:lang w:val="ro-RO"/>
        </w:rPr>
        <w:t>ă</w:t>
      </w:r>
      <w:r w:rsidR="00801241" w:rsidRPr="00801241">
        <w:rPr>
          <w:sz w:val="24"/>
          <w:szCs w:val="24"/>
          <w:lang w:val="ro-RO"/>
        </w:rPr>
        <w:t xml:space="preserve">, </w:t>
      </w:r>
      <w:r>
        <w:rPr>
          <w:sz w:val="24"/>
          <w:szCs w:val="24"/>
          <w:lang w:val="ro-RO"/>
        </w:rPr>
        <w:t>pentru criteriul prevăzut la  alin.(1) lit</w:t>
      </w:r>
      <w:r w:rsidR="00FB053F">
        <w:rPr>
          <w:sz w:val="24"/>
          <w:szCs w:val="24"/>
          <w:lang w:val="ro-RO"/>
        </w:rPr>
        <w:t>.</w:t>
      </w:r>
      <w:r>
        <w:rPr>
          <w:sz w:val="24"/>
          <w:szCs w:val="24"/>
          <w:lang w:val="ro-RO"/>
        </w:rPr>
        <w:t xml:space="preserve"> </w:t>
      </w:r>
      <w:r w:rsidR="00FB053F">
        <w:rPr>
          <w:sz w:val="24"/>
          <w:szCs w:val="24"/>
          <w:lang w:val="ro-RO"/>
        </w:rPr>
        <w:t>e)</w:t>
      </w:r>
      <w:r w:rsidR="009A24F8">
        <w:rPr>
          <w:sz w:val="24"/>
          <w:szCs w:val="24"/>
          <w:lang w:val="ro-RO"/>
        </w:rPr>
        <w:t>;</w:t>
      </w:r>
    </w:p>
    <w:p w14:paraId="1D20AEEB" w14:textId="52C6ED45" w:rsidR="00185BF2" w:rsidRDefault="00185BF2" w:rsidP="00185BF2">
      <w:pPr>
        <w:tabs>
          <w:tab w:val="num" w:pos="2520"/>
        </w:tabs>
        <w:spacing w:after="120" w:line="360" w:lineRule="auto"/>
        <w:ind w:left="1980"/>
        <w:jc w:val="both"/>
        <w:rPr>
          <w:sz w:val="24"/>
          <w:szCs w:val="24"/>
          <w:lang w:val="ro-RO"/>
        </w:rPr>
      </w:pPr>
      <w:r>
        <w:rPr>
          <w:sz w:val="24"/>
          <w:szCs w:val="24"/>
          <w:lang w:val="ro-RO"/>
        </w:rPr>
        <w:t xml:space="preserve">d.  </w:t>
      </w:r>
      <w:r w:rsidR="00E46C1C">
        <w:rPr>
          <w:sz w:val="24"/>
          <w:szCs w:val="24"/>
          <w:lang w:val="ro-RO"/>
        </w:rPr>
        <w:t xml:space="preserve"> </w:t>
      </w:r>
      <w:r w:rsidR="00E759B1">
        <w:rPr>
          <w:sz w:val="24"/>
          <w:szCs w:val="24"/>
          <w:lang w:val="ro-RO"/>
        </w:rPr>
        <w:t xml:space="preserve">certificat </w:t>
      </w:r>
      <w:r w:rsidR="006B0260">
        <w:rPr>
          <w:sz w:val="24"/>
          <w:szCs w:val="24"/>
          <w:lang w:val="ro-RO"/>
        </w:rPr>
        <w:t>sistem</w:t>
      </w:r>
      <w:r w:rsidR="00E1225B">
        <w:rPr>
          <w:sz w:val="24"/>
          <w:szCs w:val="24"/>
          <w:lang w:val="ro-RO"/>
        </w:rPr>
        <w:t xml:space="preserve"> integrat </w:t>
      </w:r>
      <w:r w:rsidR="008653E4">
        <w:rPr>
          <w:sz w:val="24"/>
          <w:szCs w:val="24"/>
          <w:lang w:val="ro-RO"/>
        </w:rPr>
        <w:t>calitate</w:t>
      </w:r>
      <w:r w:rsidR="00E1225B">
        <w:rPr>
          <w:sz w:val="24"/>
          <w:szCs w:val="24"/>
          <w:lang w:val="ro-RO"/>
        </w:rPr>
        <w:t>-mediu</w:t>
      </w:r>
      <w:r w:rsidR="008653E4">
        <w:rPr>
          <w:sz w:val="24"/>
          <w:szCs w:val="24"/>
          <w:lang w:val="ro-RO"/>
        </w:rPr>
        <w:t xml:space="preserve">, </w:t>
      </w:r>
      <w:r>
        <w:rPr>
          <w:sz w:val="24"/>
          <w:szCs w:val="24"/>
          <w:lang w:val="ro-RO"/>
        </w:rPr>
        <w:t>pentru criteriul prevăzut la  alin.(1) lit</w:t>
      </w:r>
      <w:r w:rsidR="00E46C1C">
        <w:rPr>
          <w:sz w:val="24"/>
          <w:szCs w:val="24"/>
          <w:lang w:val="ro-RO"/>
        </w:rPr>
        <w:t>.f);</w:t>
      </w:r>
    </w:p>
    <w:p w14:paraId="4F2E7FD8" w14:textId="711BC78E" w:rsidR="002E7A27" w:rsidRDefault="00185BF2" w:rsidP="00E05509">
      <w:pPr>
        <w:tabs>
          <w:tab w:val="num" w:pos="2520"/>
        </w:tabs>
        <w:spacing w:after="120" w:line="360" w:lineRule="auto"/>
        <w:ind w:left="2268" w:hanging="288"/>
        <w:jc w:val="both"/>
        <w:rPr>
          <w:sz w:val="24"/>
          <w:szCs w:val="24"/>
          <w:lang w:val="ro-RO"/>
        </w:rPr>
      </w:pPr>
      <w:r>
        <w:rPr>
          <w:sz w:val="24"/>
          <w:szCs w:val="24"/>
          <w:lang w:val="ro-RO"/>
        </w:rPr>
        <w:t>e</w:t>
      </w:r>
      <w:r w:rsidR="00BA35B6">
        <w:rPr>
          <w:sz w:val="24"/>
          <w:szCs w:val="24"/>
          <w:lang w:val="ro-RO"/>
        </w:rPr>
        <w:t xml:space="preserve">.   </w:t>
      </w:r>
      <w:r w:rsidR="00892A8C">
        <w:rPr>
          <w:sz w:val="24"/>
          <w:szCs w:val="24"/>
          <w:lang w:val="ro-RO"/>
        </w:rPr>
        <w:t>c</w:t>
      </w:r>
      <w:r w:rsidR="00BA35B6" w:rsidRPr="00BA35B6">
        <w:rPr>
          <w:sz w:val="24"/>
          <w:szCs w:val="24"/>
          <w:lang w:val="ro-RO"/>
        </w:rPr>
        <w:t xml:space="preserve">ertificat de atestare fiscală </w:t>
      </w:r>
      <w:r w:rsidR="00BA35B6">
        <w:rPr>
          <w:sz w:val="24"/>
          <w:szCs w:val="24"/>
          <w:lang w:val="ro-RO"/>
        </w:rPr>
        <w:t xml:space="preserve"> </w:t>
      </w:r>
      <w:r w:rsidR="00BA35B6" w:rsidRPr="00BA35B6">
        <w:rPr>
          <w:sz w:val="24"/>
          <w:szCs w:val="24"/>
          <w:lang w:val="ro-RO"/>
        </w:rPr>
        <w:t xml:space="preserve">din care să reiasă că </w:t>
      </w:r>
      <w:r w:rsidR="005B4CDA">
        <w:rPr>
          <w:sz w:val="24"/>
          <w:szCs w:val="24"/>
          <w:lang w:val="ro-RO"/>
        </w:rPr>
        <w:t xml:space="preserve">operatorul economic </w:t>
      </w:r>
      <w:r w:rsidR="00BA35B6" w:rsidRPr="00BA35B6">
        <w:rPr>
          <w:sz w:val="24"/>
          <w:szCs w:val="24"/>
          <w:lang w:val="ro-RO"/>
        </w:rPr>
        <w:t xml:space="preserve">nu are datorii scadente la nivelul lunii anterioare celei în care este </w:t>
      </w:r>
      <w:r w:rsidR="00151DC3">
        <w:rPr>
          <w:sz w:val="24"/>
          <w:szCs w:val="24"/>
          <w:lang w:val="ro-RO"/>
        </w:rPr>
        <w:t>transmisă</w:t>
      </w:r>
      <w:r>
        <w:rPr>
          <w:sz w:val="24"/>
          <w:szCs w:val="24"/>
          <w:lang w:val="ro-RO"/>
        </w:rPr>
        <w:t xml:space="preserve"> </w:t>
      </w:r>
      <w:r w:rsidR="009A24F8">
        <w:rPr>
          <w:sz w:val="24"/>
          <w:szCs w:val="24"/>
          <w:lang w:val="ro-RO"/>
        </w:rPr>
        <w:t>documentația</w:t>
      </w:r>
      <w:r w:rsidR="00A955A7">
        <w:rPr>
          <w:sz w:val="24"/>
          <w:szCs w:val="24"/>
          <w:lang w:val="ro-RO"/>
        </w:rPr>
        <w:t xml:space="preserve"> de desemnare</w:t>
      </w:r>
      <w:r>
        <w:rPr>
          <w:sz w:val="24"/>
          <w:szCs w:val="24"/>
          <w:lang w:val="ro-RO"/>
        </w:rPr>
        <w:t>, pentru crit</w:t>
      </w:r>
      <w:r w:rsidR="004678DD">
        <w:rPr>
          <w:sz w:val="24"/>
          <w:szCs w:val="24"/>
          <w:lang w:val="ro-RO"/>
        </w:rPr>
        <w:t>eriul prevăzut la alin</w:t>
      </w:r>
      <w:r w:rsidR="0035631E">
        <w:rPr>
          <w:sz w:val="24"/>
          <w:szCs w:val="24"/>
          <w:lang w:val="ro-RO"/>
        </w:rPr>
        <w:t>.</w:t>
      </w:r>
      <w:r w:rsidR="004678DD">
        <w:rPr>
          <w:sz w:val="24"/>
          <w:szCs w:val="24"/>
          <w:lang w:val="ro-RO"/>
        </w:rPr>
        <w:t>(1) lit</w:t>
      </w:r>
      <w:r w:rsidR="006E0925">
        <w:rPr>
          <w:sz w:val="24"/>
          <w:szCs w:val="24"/>
          <w:lang w:val="ro-RO"/>
        </w:rPr>
        <w:t>.g);</w:t>
      </w:r>
    </w:p>
    <w:p w14:paraId="6FC42756" w14:textId="7FDE368B" w:rsidR="006E1F38" w:rsidRDefault="008142DD" w:rsidP="00BA35B6">
      <w:pPr>
        <w:tabs>
          <w:tab w:val="num" w:pos="2520"/>
        </w:tabs>
        <w:spacing w:after="120" w:line="360" w:lineRule="auto"/>
        <w:ind w:left="1980"/>
        <w:jc w:val="both"/>
        <w:rPr>
          <w:sz w:val="24"/>
          <w:szCs w:val="24"/>
          <w:lang w:val="ro-RO"/>
        </w:rPr>
      </w:pPr>
      <w:r w:rsidRPr="00340612">
        <w:rPr>
          <w:sz w:val="24"/>
          <w:szCs w:val="24"/>
          <w:lang w:val="ro-RO"/>
        </w:rPr>
        <w:t>f</w:t>
      </w:r>
      <w:r w:rsidR="00DA30D8" w:rsidRPr="00340612">
        <w:rPr>
          <w:sz w:val="24"/>
          <w:szCs w:val="24"/>
          <w:lang w:val="ro-RO"/>
        </w:rPr>
        <w:t xml:space="preserve">. </w:t>
      </w:r>
      <w:r w:rsidR="000E1589">
        <w:rPr>
          <w:sz w:val="24"/>
          <w:szCs w:val="24"/>
          <w:lang w:val="ro-RO"/>
        </w:rPr>
        <w:t xml:space="preserve"> </w:t>
      </w:r>
      <w:r w:rsidR="002E7A27">
        <w:rPr>
          <w:sz w:val="24"/>
          <w:szCs w:val="24"/>
          <w:lang w:val="ro-RO"/>
        </w:rPr>
        <w:t>cazier fiscal</w:t>
      </w:r>
      <w:r w:rsidR="00DA30D8">
        <w:rPr>
          <w:sz w:val="24"/>
          <w:szCs w:val="24"/>
          <w:lang w:val="ro-RO"/>
        </w:rPr>
        <w:t>, pentru criteriul prevăzut la alin</w:t>
      </w:r>
      <w:r w:rsidR="00E71A03">
        <w:rPr>
          <w:sz w:val="24"/>
          <w:szCs w:val="24"/>
          <w:lang w:val="ro-RO"/>
        </w:rPr>
        <w:t>.</w:t>
      </w:r>
      <w:r w:rsidR="00DA30D8">
        <w:rPr>
          <w:sz w:val="24"/>
          <w:szCs w:val="24"/>
          <w:lang w:val="ro-RO"/>
        </w:rPr>
        <w:t xml:space="preserve"> (1) lit</w:t>
      </w:r>
      <w:r w:rsidR="006E0925">
        <w:rPr>
          <w:sz w:val="24"/>
          <w:szCs w:val="24"/>
          <w:lang w:val="ro-RO"/>
        </w:rPr>
        <w:t>.h);</w:t>
      </w:r>
    </w:p>
    <w:p w14:paraId="6F4837CC" w14:textId="306C4E53" w:rsidR="007814CF" w:rsidRDefault="001C3EEA" w:rsidP="0046108A">
      <w:pPr>
        <w:tabs>
          <w:tab w:val="num" w:pos="2520"/>
        </w:tabs>
        <w:spacing w:after="120" w:line="360" w:lineRule="auto"/>
        <w:ind w:left="567"/>
        <w:jc w:val="both"/>
        <w:rPr>
          <w:sz w:val="24"/>
          <w:szCs w:val="24"/>
          <w:lang w:val="ro-RO"/>
        </w:rPr>
      </w:pPr>
      <w:r>
        <w:rPr>
          <w:sz w:val="24"/>
          <w:szCs w:val="24"/>
          <w:lang w:val="ro-RO"/>
        </w:rPr>
        <w:t>(</w:t>
      </w:r>
      <w:r w:rsidR="00BA35B6">
        <w:rPr>
          <w:sz w:val="24"/>
          <w:szCs w:val="24"/>
          <w:lang w:val="ro-RO"/>
        </w:rPr>
        <w:t>3</w:t>
      </w:r>
      <w:r>
        <w:rPr>
          <w:sz w:val="24"/>
          <w:szCs w:val="24"/>
          <w:lang w:val="ro-RO"/>
        </w:rPr>
        <w:t xml:space="preserve">) </w:t>
      </w:r>
      <w:r w:rsidR="00C36D10">
        <w:rPr>
          <w:sz w:val="24"/>
          <w:szCs w:val="24"/>
          <w:lang w:val="ro-RO"/>
        </w:rPr>
        <w:t xml:space="preserve"> </w:t>
      </w:r>
      <w:r w:rsidR="00F13137" w:rsidRPr="003762DB">
        <w:rPr>
          <w:sz w:val="24"/>
          <w:szCs w:val="24"/>
          <w:lang w:val="ro-RO"/>
        </w:rPr>
        <w:t xml:space="preserve">Documentele </w:t>
      </w:r>
      <w:r w:rsidR="00185BF2">
        <w:rPr>
          <w:sz w:val="24"/>
          <w:szCs w:val="24"/>
          <w:lang w:val="ro-RO"/>
        </w:rPr>
        <w:t>prevăzute la alin</w:t>
      </w:r>
      <w:r w:rsidR="00F55B65">
        <w:rPr>
          <w:sz w:val="24"/>
          <w:szCs w:val="24"/>
          <w:lang w:val="ro-RO"/>
        </w:rPr>
        <w:t>.</w:t>
      </w:r>
      <w:r w:rsidR="00185BF2">
        <w:rPr>
          <w:sz w:val="24"/>
          <w:szCs w:val="24"/>
          <w:lang w:val="ro-RO"/>
        </w:rPr>
        <w:t>(2)</w:t>
      </w:r>
      <w:r w:rsidR="00A225E0" w:rsidRPr="003762DB">
        <w:rPr>
          <w:sz w:val="24"/>
          <w:szCs w:val="24"/>
          <w:lang w:val="ro-RO"/>
        </w:rPr>
        <w:t xml:space="preserve"> </w:t>
      </w:r>
      <w:r w:rsidR="00F13137" w:rsidRPr="003762DB">
        <w:rPr>
          <w:sz w:val="24"/>
          <w:szCs w:val="24"/>
          <w:lang w:val="ro-RO"/>
        </w:rPr>
        <w:t xml:space="preserve">se </w:t>
      </w:r>
      <w:r w:rsidR="0068678B">
        <w:rPr>
          <w:sz w:val="24"/>
          <w:szCs w:val="24"/>
          <w:lang w:val="ro-RO"/>
        </w:rPr>
        <w:t xml:space="preserve">prezintă </w:t>
      </w:r>
      <w:r w:rsidR="00F13137" w:rsidRPr="003762DB">
        <w:rPr>
          <w:sz w:val="24"/>
          <w:szCs w:val="24"/>
          <w:lang w:val="ro-RO"/>
        </w:rPr>
        <w:t>în oricare dintre formele: original</w:t>
      </w:r>
      <w:r w:rsidR="00C500FE">
        <w:rPr>
          <w:sz w:val="24"/>
          <w:szCs w:val="24"/>
          <w:lang w:val="ro-RO"/>
        </w:rPr>
        <w:t xml:space="preserve">, </w:t>
      </w:r>
      <w:r w:rsidR="00F13137" w:rsidRPr="003762DB">
        <w:rPr>
          <w:sz w:val="24"/>
          <w:szCs w:val="24"/>
          <w:lang w:val="ro-RO"/>
        </w:rPr>
        <w:t>copie legalizată</w:t>
      </w:r>
      <w:r w:rsidR="00C500FE">
        <w:rPr>
          <w:sz w:val="24"/>
          <w:szCs w:val="24"/>
          <w:lang w:val="ro-RO"/>
        </w:rPr>
        <w:t xml:space="preserve">, </w:t>
      </w:r>
      <w:r w:rsidR="00F13137" w:rsidRPr="003762DB">
        <w:rPr>
          <w:sz w:val="24"/>
          <w:szCs w:val="24"/>
          <w:lang w:val="ro-RO"/>
        </w:rPr>
        <w:t xml:space="preserve">copie lizibilă </w:t>
      </w:r>
      <w:r w:rsidR="00225B50">
        <w:rPr>
          <w:sz w:val="24"/>
          <w:szCs w:val="24"/>
          <w:lang w:val="ro-RO"/>
        </w:rPr>
        <w:t xml:space="preserve"> certificată</w:t>
      </w:r>
      <w:r w:rsidR="00F13137" w:rsidRPr="003762DB">
        <w:rPr>
          <w:sz w:val="24"/>
          <w:szCs w:val="24"/>
          <w:lang w:val="ro-RO"/>
        </w:rPr>
        <w:t xml:space="preserve"> „conform cu originalul”.</w:t>
      </w:r>
    </w:p>
    <w:p w14:paraId="1D49B7D7" w14:textId="386444F0" w:rsidR="0080286D" w:rsidRPr="003762DB" w:rsidRDefault="0080286D" w:rsidP="0046108A">
      <w:pPr>
        <w:spacing w:after="120" w:line="360" w:lineRule="auto"/>
        <w:ind w:left="567"/>
        <w:jc w:val="both"/>
        <w:rPr>
          <w:i/>
          <w:iCs/>
          <w:sz w:val="24"/>
          <w:szCs w:val="24"/>
          <w:lang w:val="ro-RO"/>
        </w:rPr>
      </w:pPr>
      <w:r>
        <w:rPr>
          <w:sz w:val="24"/>
          <w:szCs w:val="24"/>
          <w:lang w:val="ro-RO"/>
        </w:rPr>
        <w:t xml:space="preserve">(4) </w:t>
      </w:r>
      <w:r w:rsidR="00C36D10">
        <w:rPr>
          <w:sz w:val="24"/>
          <w:szCs w:val="24"/>
          <w:lang w:val="ro-RO"/>
        </w:rPr>
        <w:t xml:space="preserve"> </w:t>
      </w:r>
      <w:r w:rsidRPr="003762DB">
        <w:rPr>
          <w:sz w:val="24"/>
          <w:szCs w:val="24"/>
          <w:lang w:val="ro-RO"/>
        </w:rPr>
        <w:t xml:space="preserve">În cazul în care </w:t>
      </w:r>
      <w:r w:rsidR="000E1589" w:rsidRPr="003762DB">
        <w:rPr>
          <w:sz w:val="24"/>
          <w:szCs w:val="24"/>
          <w:lang w:val="ro-RO"/>
        </w:rPr>
        <w:t>licența</w:t>
      </w:r>
      <w:r w:rsidRPr="003762DB">
        <w:rPr>
          <w:sz w:val="24"/>
          <w:szCs w:val="24"/>
          <w:lang w:val="ro-RO"/>
        </w:rPr>
        <w:t xml:space="preserve"> </w:t>
      </w:r>
      <w:r w:rsidR="00B77F74">
        <w:rPr>
          <w:sz w:val="24"/>
          <w:szCs w:val="24"/>
          <w:lang w:val="ro-RO"/>
        </w:rPr>
        <w:t>pentru activitatea de</w:t>
      </w:r>
      <w:r w:rsidRPr="003762DB">
        <w:rPr>
          <w:sz w:val="24"/>
          <w:szCs w:val="24"/>
          <w:lang w:val="ro-RO"/>
        </w:rPr>
        <w:t xml:space="preserve"> furnizare </w:t>
      </w:r>
      <w:r w:rsidR="002A6C49">
        <w:rPr>
          <w:sz w:val="24"/>
          <w:szCs w:val="24"/>
          <w:lang w:val="ro-RO"/>
        </w:rPr>
        <w:t xml:space="preserve">a energiei electrice </w:t>
      </w:r>
      <w:r w:rsidR="00F4321E">
        <w:rPr>
          <w:sz w:val="24"/>
          <w:szCs w:val="24"/>
          <w:lang w:val="ro-RO"/>
        </w:rPr>
        <w:t xml:space="preserve">acordată operatorului economic </w:t>
      </w:r>
      <w:r w:rsidR="00151DC3">
        <w:rPr>
          <w:sz w:val="24"/>
          <w:szCs w:val="24"/>
          <w:lang w:val="ro-RO"/>
        </w:rPr>
        <w:t xml:space="preserve">care transmite documentația de desemnare </w:t>
      </w:r>
      <w:r w:rsidRPr="003762DB">
        <w:rPr>
          <w:sz w:val="24"/>
          <w:szCs w:val="24"/>
          <w:lang w:val="ro-RO"/>
        </w:rPr>
        <w:t>e</w:t>
      </w:r>
      <w:r w:rsidR="00151DC3">
        <w:rPr>
          <w:sz w:val="24"/>
          <w:szCs w:val="24"/>
          <w:lang w:val="ro-RO"/>
        </w:rPr>
        <w:t>xpiră</w:t>
      </w:r>
      <w:r w:rsidRPr="003762DB">
        <w:rPr>
          <w:sz w:val="24"/>
          <w:szCs w:val="24"/>
          <w:lang w:val="ro-RO"/>
        </w:rPr>
        <w:t xml:space="preserve"> în </w:t>
      </w:r>
      <w:r w:rsidR="00151DC3">
        <w:rPr>
          <w:sz w:val="24"/>
          <w:szCs w:val="24"/>
          <w:lang w:val="ro-RO"/>
        </w:rPr>
        <w:t>cursul</w:t>
      </w:r>
      <w:r w:rsidR="00151DC3" w:rsidRPr="003762DB">
        <w:rPr>
          <w:sz w:val="24"/>
          <w:szCs w:val="24"/>
          <w:lang w:val="ro-RO"/>
        </w:rPr>
        <w:t xml:space="preserve"> </w:t>
      </w:r>
      <w:r w:rsidRPr="003762DB">
        <w:rPr>
          <w:sz w:val="24"/>
          <w:szCs w:val="24"/>
          <w:lang w:val="ro-RO"/>
        </w:rPr>
        <w:t xml:space="preserve">perioadei de desemnare, </w:t>
      </w:r>
      <w:r w:rsidR="000E1589" w:rsidRPr="003762DB">
        <w:rPr>
          <w:sz w:val="24"/>
          <w:szCs w:val="24"/>
          <w:lang w:val="ro-RO"/>
        </w:rPr>
        <w:t>documentația</w:t>
      </w:r>
      <w:r w:rsidRPr="003762DB">
        <w:rPr>
          <w:sz w:val="24"/>
          <w:szCs w:val="24"/>
          <w:lang w:val="ro-RO"/>
        </w:rPr>
        <w:t xml:space="preserve"> va cuprinde şi o </w:t>
      </w:r>
      <w:r w:rsidR="000E1589" w:rsidRPr="003762DB">
        <w:rPr>
          <w:sz w:val="24"/>
          <w:szCs w:val="24"/>
          <w:lang w:val="ro-RO"/>
        </w:rPr>
        <w:t>declarație</w:t>
      </w:r>
      <w:r w:rsidRPr="003762DB">
        <w:rPr>
          <w:sz w:val="24"/>
          <w:szCs w:val="24"/>
          <w:lang w:val="ro-RO"/>
        </w:rPr>
        <w:t xml:space="preserve"> pe proprie răspundere privind </w:t>
      </w:r>
      <w:r w:rsidR="000E1589" w:rsidRPr="003762DB">
        <w:rPr>
          <w:sz w:val="24"/>
          <w:szCs w:val="24"/>
          <w:lang w:val="ro-RO"/>
        </w:rPr>
        <w:t>intenția</w:t>
      </w:r>
      <w:r w:rsidRPr="003762DB">
        <w:rPr>
          <w:sz w:val="24"/>
          <w:szCs w:val="24"/>
          <w:lang w:val="ro-RO"/>
        </w:rPr>
        <w:t xml:space="preserve"> de </w:t>
      </w:r>
      <w:r w:rsidR="00D547C6">
        <w:rPr>
          <w:sz w:val="24"/>
          <w:szCs w:val="24"/>
          <w:lang w:val="ro-RO"/>
        </w:rPr>
        <w:t xml:space="preserve">a solicita </w:t>
      </w:r>
      <w:r w:rsidRPr="003762DB">
        <w:rPr>
          <w:sz w:val="24"/>
          <w:szCs w:val="24"/>
          <w:lang w:val="ro-RO"/>
        </w:rPr>
        <w:t>prelungire</w:t>
      </w:r>
      <w:r w:rsidR="00151DC3">
        <w:rPr>
          <w:sz w:val="24"/>
          <w:szCs w:val="24"/>
          <w:lang w:val="ro-RO"/>
        </w:rPr>
        <w:t>a</w:t>
      </w:r>
      <w:r w:rsidR="00DE3F0E">
        <w:rPr>
          <w:sz w:val="24"/>
          <w:szCs w:val="24"/>
          <w:lang w:val="ro-RO"/>
        </w:rPr>
        <w:t xml:space="preserve"> duratei de valabilitate a</w:t>
      </w:r>
      <w:r w:rsidRPr="003762DB">
        <w:rPr>
          <w:sz w:val="24"/>
          <w:szCs w:val="24"/>
          <w:lang w:val="ro-RO"/>
        </w:rPr>
        <w:t xml:space="preserve"> </w:t>
      </w:r>
      <w:r w:rsidR="00D547C6">
        <w:rPr>
          <w:sz w:val="24"/>
          <w:szCs w:val="24"/>
          <w:lang w:val="ro-RO"/>
        </w:rPr>
        <w:t xml:space="preserve">acesteia sau emiterea unei noi </w:t>
      </w:r>
      <w:r w:rsidR="000E1589">
        <w:rPr>
          <w:sz w:val="24"/>
          <w:szCs w:val="24"/>
          <w:lang w:val="ro-RO"/>
        </w:rPr>
        <w:t>licențe</w:t>
      </w:r>
      <w:r w:rsidR="003F2363">
        <w:rPr>
          <w:sz w:val="24"/>
          <w:szCs w:val="24"/>
          <w:lang w:val="ro-RO"/>
        </w:rPr>
        <w:t>;</w:t>
      </w:r>
      <w:r>
        <w:rPr>
          <w:sz w:val="24"/>
          <w:szCs w:val="24"/>
          <w:lang w:val="ro-RO"/>
        </w:rPr>
        <w:t xml:space="preserve"> </w:t>
      </w:r>
    </w:p>
    <w:p w14:paraId="72386C49" w14:textId="7C157FCC" w:rsidR="00955A0D" w:rsidRDefault="0092626C" w:rsidP="0046108A">
      <w:pPr>
        <w:tabs>
          <w:tab w:val="left" w:pos="1276"/>
        </w:tabs>
        <w:spacing w:after="120" w:line="360" w:lineRule="auto"/>
        <w:ind w:left="567" w:hanging="141"/>
        <w:jc w:val="both"/>
        <w:rPr>
          <w:sz w:val="24"/>
          <w:szCs w:val="24"/>
          <w:lang w:val="ro-RO"/>
        </w:rPr>
      </w:pPr>
      <w:r>
        <w:rPr>
          <w:sz w:val="24"/>
          <w:szCs w:val="24"/>
          <w:lang w:val="ro-RO"/>
        </w:rPr>
        <w:t xml:space="preserve">  </w:t>
      </w:r>
      <w:r w:rsidR="00955A0D">
        <w:rPr>
          <w:sz w:val="24"/>
          <w:szCs w:val="24"/>
          <w:lang w:val="ro-RO"/>
        </w:rPr>
        <w:t>(</w:t>
      </w:r>
      <w:r w:rsidR="0080286D">
        <w:rPr>
          <w:sz w:val="24"/>
          <w:szCs w:val="24"/>
          <w:lang w:val="ro-RO"/>
        </w:rPr>
        <w:t>5</w:t>
      </w:r>
      <w:r w:rsidR="00955A0D">
        <w:rPr>
          <w:sz w:val="24"/>
          <w:szCs w:val="24"/>
          <w:lang w:val="ro-RO"/>
        </w:rPr>
        <w:t xml:space="preserve">) </w:t>
      </w:r>
      <w:r w:rsidR="00C36D10">
        <w:rPr>
          <w:sz w:val="24"/>
          <w:szCs w:val="24"/>
          <w:lang w:val="ro-RO"/>
        </w:rPr>
        <w:t xml:space="preserve"> </w:t>
      </w:r>
      <w:r w:rsidR="00955A0D" w:rsidRPr="00EB4046">
        <w:rPr>
          <w:sz w:val="24"/>
          <w:szCs w:val="24"/>
          <w:lang w:val="ro-RO"/>
        </w:rPr>
        <w:t xml:space="preserve">În cazul în care, pe parcursul </w:t>
      </w:r>
      <w:r w:rsidR="00955A0D" w:rsidRPr="00223DC8">
        <w:rPr>
          <w:sz w:val="24"/>
          <w:szCs w:val="24"/>
          <w:lang w:val="ro-RO"/>
        </w:rPr>
        <w:t xml:space="preserve">unei perioade de desemnare, FUI nu mai </w:t>
      </w:r>
      <w:r w:rsidR="00242F57" w:rsidRPr="00223DC8">
        <w:rPr>
          <w:sz w:val="24"/>
          <w:szCs w:val="24"/>
          <w:lang w:val="ro-RO"/>
        </w:rPr>
        <w:t>îndeplinește</w:t>
      </w:r>
      <w:r w:rsidR="00955A0D" w:rsidRPr="00223DC8">
        <w:rPr>
          <w:sz w:val="24"/>
          <w:szCs w:val="24"/>
          <w:lang w:val="ro-RO"/>
        </w:rPr>
        <w:t xml:space="preserve"> oricare </w:t>
      </w:r>
      <w:r>
        <w:rPr>
          <w:sz w:val="24"/>
          <w:szCs w:val="24"/>
          <w:lang w:val="ro-RO"/>
        </w:rPr>
        <w:t xml:space="preserve"> </w:t>
      </w:r>
      <w:r w:rsidR="00955A0D" w:rsidRPr="00223DC8">
        <w:rPr>
          <w:sz w:val="24"/>
          <w:szCs w:val="24"/>
          <w:lang w:val="ro-RO"/>
        </w:rPr>
        <w:t>din</w:t>
      </w:r>
      <w:r w:rsidR="00955A0D">
        <w:rPr>
          <w:sz w:val="24"/>
          <w:szCs w:val="24"/>
          <w:lang w:val="ro-RO"/>
        </w:rPr>
        <w:t>tre</w:t>
      </w:r>
      <w:r w:rsidR="00955A0D" w:rsidRPr="00EB4046">
        <w:rPr>
          <w:sz w:val="24"/>
          <w:szCs w:val="24"/>
          <w:lang w:val="ro-RO"/>
        </w:rPr>
        <w:t xml:space="preserve"> criteriile prevăzute la art.</w:t>
      </w:r>
      <w:r w:rsidR="00955A0D" w:rsidRPr="00906032">
        <w:rPr>
          <w:sz w:val="24"/>
          <w:szCs w:val="24"/>
          <w:lang w:val="ro-RO"/>
        </w:rPr>
        <w:t>1</w:t>
      </w:r>
      <w:r w:rsidR="00906032" w:rsidRPr="0086462D">
        <w:rPr>
          <w:sz w:val="24"/>
          <w:szCs w:val="24"/>
          <w:lang w:val="ro-RO"/>
        </w:rPr>
        <w:t>7</w:t>
      </w:r>
      <w:r w:rsidR="008441FC" w:rsidRPr="00906032">
        <w:rPr>
          <w:sz w:val="24"/>
          <w:szCs w:val="24"/>
          <w:lang w:val="ro-RO"/>
        </w:rPr>
        <w:t xml:space="preserve"> alin</w:t>
      </w:r>
      <w:r w:rsidR="00242F57">
        <w:rPr>
          <w:sz w:val="24"/>
          <w:szCs w:val="24"/>
          <w:lang w:val="ro-RO"/>
        </w:rPr>
        <w:t>.</w:t>
      </w:r>
      <w:r w:rsidR="008441FC" w:rsidRPr="00906032">
        <w:rPr>
          <w:sz w:val="24"/>
          <w:szCs w:val="24"/>
          <w:lang w:val="ro-RO"/>
        </w:rPr>
        <w:t xml:space="preserve"> (1) </w:t>
      </w:r>
      <w:r w:rsidR="00955A0D" w:rsidRPr="00906032">
        <w:rPr>
          <w:sz w:val="24"/>
          <w:szCs w:val="24"/>
          <w:lang w:val="ro-RO"/>
        </w:rPr>
        <w:t xml:space="preserve"> </w:t>
      </w:r>
      <w:r w:rsidR="00377D4E">
        <w:rPr>
          <w:sz w:val="24"/>
          <w:szCs w:val="24"/>
          <w:lang w:val="ro-RO"/>
        </w:rPr>
        <w:t>lit.</w:t>
      </w:r>
      <w:r w:rsidR="00BE58C4" w:rsidRPr="00906032">
        <w:rPr>
          <w:sz w:val="24"/>
          <w:szCs w:val="24"/>
          <w:lang w:val="ro-RO"/>
        </w:rPr>
        <w:t xml:space="preserve"> a</w:t>
      </w:r>
      <w:r w:rsidR="00377D4E">
        <w:rPr>
          <w:sz w:val="24"/>
          <w:szCs w:val="24"/>
          <w:lang w:val="ro-RO"/>
        </w:rPr>
        <w:t>)</w:t>
      </w:r>
      <w:r w:rsidR="00772B38" w:rsidRPr="00906032">
        <w:rPr>
          <w:sz w:val="24"/>
          <w:szCs w:val="24"/>
          <w:lang w:val="ro-RO"/>
        </w:rPr>
        <w:t>,</w:t>
      </w:r>
      <w:r w:rsidR="00BE58C4" w:rsidRPr="00906032">
        <w:rPr>
          <w:sz w:val="24"/>
          <w:szCs w:val="24"/>
          <w:lang w:val="ro-RO"/>
        </w:rPr>
        <w:t xml:space="preserve"> f</w:t>
      </w:r>
      <w:r w:rsidR="00377D4E">
        <w:rPr>
          <w:sz w:val="24"/>
          <w:szCs w:val="24"/>
          <w:lang w:val="ro-RO"/>
        </w:rPr>
        <w:t>)</w:t>
      </w:r>
      <w:r w:rsidR="00772B38" w:rsidRPr="00D4136F">
        <w:rPr>
          <w:sz w:val="24"/>
          <w:szCs w:val="24"/>
          <w:lang w:val="ro-RO"/>
        </w:rPr>
        <w:t>,g</w:t>
      </w:r>
      <w:r w:rsidR="00377D4E">
        <w:rPr>
          <w:sz w:val="24"/>
          <w:szCs w:val="24"/>
          <w:lang w:val="ro-RO"/>
        </w:rPr>
        <w:t>)</w:t>
      </w:r>
      <w:r w:rsidR="00C6520A">
        <w:rPr>
          <w:sz w:val="24"/>
          <w:szCs w:val="24"/>
          <w:lang w:val="ro-RO"/>
        </w:rPr>
        <w:t xml:space="preserve"> sau </w:t>
      </w:r>
      <w:r w:rsidR="00242F57">
        <w:rPr>
          <w:sz w:val="24"/>
          <w:szCs w:val="24"/>
          <w:lang w:val="ro-RO"/>
        </w:rPr>
        <w:t>săvârșește</w:t>
      </w:r>
      <w:r w:rsidR="00C6520A">
        <w:rPr>
          <w:sz w:val="24"/>
          <w:szCs w:val="24"/>
          <w:lang w:val="ro-RO"/>
        </w:rPr>
        <w:t xml:space="preserve"> fapte pentru care se înscri</w:t>
      </w:r>
      <w:r w:rsidR="006A53BC">
        <w:rPr>
          <w:sz w:val="24"/>
          <w:szCs w:val="24"/>
          <w:lang w:val="ro-RO"/>
        </w:rPr>
        <w:t>u</w:t>
      </w:r>
      <w:r w:rsidR="00C6520A">
        <w:rPr>
          <w:sz w:val="24"/>
          <w:szCs w:val="24"/>
          <w:lang w:val="ro-RO"/>
        </w:rPr>
        <w:t xml:space="preserve"> informaţii în cazierul fiscal al contribuabililor, </w:t>
      </w:r>
      <w:r w:rsidR="00955A0D">
        <w:rPr>
          <w:sz w:val="24"/>
          <w:szCs w:val="24"/>
          <w:lang w:val="ro-RO"/>
        </w:rPr>
        <w:t xml:space="preserve">acesta </w:t>
      </w:r>
      <w:r w:rsidR="00955A0D" w:rsidRPr="00EB4046">
        <w:rPr>
          <w:sz w:val="24"/>
          <w:szCs w:val="24"/>
          <w:lang w:val="ro-RO"/>
        </w:rPr>
        <w:t xml:space="preserve">are </w:t>
      </w:r>
      <w:r w:rsidR="00242F57" w:rsidRPr="00EB4046">
        <w:rPr>
          <w:sz w:val="24"/>
          <w:szCs w:val="24"/>
          <w:lang w:val="ro-RO"/>
        </w:rPr>
        <w:t>obligația</w:t>
      </w:r>
      <w:r w:rsidR="00955A0D" w:rsidRPr="00EB4046">
        <w:rPr>
          <w:sz w:val="24"/>
          <w:szCs w:val="24"/>
          <w:lang w:val="ro-RO"/>
        </w:rPr>
        <w:t xml:space="preserve"> de a informa ANRE în termen de max</w:t>
      </w:r>
      <w:r w:rsidR="00242F57">
        <w:rPr>
          <w:sz w:val="24"/>
          <w:szCs w:val="24"/>
          <w:lang w:val="ro-RO"/>
        </w:rPr>
        <w:t>im</w:t>
      </w:r>
      <w:r w:rsidR="00955A0D" w:rsidRPr="00EB4046">
        <w:rPr>
          <w:sz w:val="24"/>
          <w:szCs w:val="24"/>
          <w:lang w:val="ro-RO"/>
        </w:rPr>
        <w:t xml:space="preserve"> 3 zile lucr</w:t>
      </w:r>
      <w:r w:rsidR="00955A0D" w:rsidRPr="00223DC8">
        <w:rPr>
          <w:sz w:val="24"/>
          <w:szCs w:val="24"/>
          <w:lang w:val="ro-RO"/>
        </w:rPr>
        <w:t xml:space="preserve">ătoare de la data </w:t>
      </w:r>
      <w:r w:rsidR="002A4A1F">
        <w:rPr>
          <w:sz w:val="24"/>
          <w:szCs w:val="24"/>
          <w:lang w:val="ro-RO"/>
        </w:rPr>
        <w:t>înregistrării</w:t>
      </w:r>
      <w:r w:rsidR="002013D7">
        <w:rPr>
          <w:sz w:val="24"/>
          <w:szCs w:val="24"/>
          <w:lang w:val="ro-RO"/>
        </w:rPr>
        <w:t xml:space="preserve"> </w:t>
      </w:r>
      <w:r w:rsidR="00242F57">
        <w:rPr>
          <w:sz w:val="24"/>
          <w:szCs w:val="24"/>
          <w:lang w:val="ro-RO"/>
        </w:rPr>
        <w:t>situației</w:t>
      </w:r>
      <w:r w:rsidR="002013D7">
        <w:rPr>
          <w:sz w:val="24"/>
          <w:szCs w:val="24"/>
          <w:lang w:val="ro-RO"/>
        </w:rPr>
        <w:t xml:space="preserve"> respective.</w:t>
      </w:r>
    </w:p>
    <w:p w14:paraId="5419986D" w14:textId="3AEA8596" w:rsidR="00F14B62" w:rsidRDefault="00151DC3" w:rsidP="006639FC">
      <w:pPr>
        <w:numPr>
          <w:ilvl w:val="0"/>
          <w:numId w:val="1"/>
        </w:numPr>
        <w:spacing w:after="120" w:line="360" w:lineRule="auto"/>
        <w:ind w:left="540" w:firstLine="0"/>
        <w:jc w:val="both"/>
        <w:rPr>
          <w:sz w:val="24"/>
          <w:szCs w:val="24"/>
          <w:lang w:val="ro-RO"/>
        </w:rPr>
      </w:pPr>
      <w:r>
        <w:rPr>
          <w:sz w:val="24"/>
          <w:szCs w:val="24"/>
          <w:lang w:val="ro-RO"/>
        </w:rPr>
        <w:t>Pentru a</w:t>
      </w:r>
      <w:r w:rsidR="00E1050A">
        <w:rPr>
          <w:sz w:val="24"/>
          <w:szCs w:val="24"/>
          <w:lang w:val="ro-RO"/>
        </w:rPr>
        <w:t xml:space="preserve"> particip</w:t>
      </w:r>
      <w:r>
        <w:rPr>
          <w:sz w:val="24"/>
          <w:szCs w:val="24"/>
          <w:lang w:val="ro-RO"/>
        </w:rPr>
        <w:t>a</w:t>
      </w:r>
      <w:r w:rsidR="00E1050A">
        <w:rPr>
          <w:sz w:val="24"/>
          <w:szCs w:val="24"/>
          <w:lang w:val="ro-RO"/>
        </w:rPr>
        <w:t xml:space="preserve"> la procesul de </w:t>
      </w:r>
      <w:r w:rsidR="008F4877">
        <w:rPr>
          <w:sz w:val="24"/>
          <w:szCs w:val="24"/>
          <w:lang w:val="ro-RO"/>
        </w:rPr>
        <w:t>selecție</w:t>
      </w:r>
      <w:r w:rsidR="00E1050A">
        <w:rPr>
          <w:sz w:val="24"/>
          <w:szCs w:val="24"/>
          <w:lang w:val="ro-RO"/>
        </w:rPr>
        <w:t xml:space="preserve"> </w:t>
      </w:r>
      <w:r w:rsidR="00852B77">
        <w:rPr>
          <w:sz w:val="24"/>
          <w:szCs w:val="24"/>
          <w:lang w:val="ro-RO"/>
        </w:rPr>
        <w:t>în vederea desemnării în calitate de</w:t>
      </w:r>
      <w:r w:rsidR="00E1050A">
        <w:rPr>
          <w:sz w:val="24"/>
          <w:szCs w:val="24"/>
          <w:lang w:val="ro-RO"/>
        </w:rPr>
        <w:t xml:space="preserve"> FUI </w:t>
      </w:r>
      <w:r w:rsidR="008F4877">
        <w:rPr>
          <w:sz w:val="24"/>
          <w:szCs w:val="24"/>
          <w:lang w:val="ro-RO"/>
        </w:rPr>
        <w:t>opțional</w:t>
      </w:r>
      <w:r w:rsidR="00E1050A">
        <w:rPr>
          <w:sz w:val="24"/>
          <w:szCs w:val="24"/>
          <w:lang w:val="ro-RO"/>
        </w:rPr>
        <w:t xml:space="preserve">, </w:t>
      </w:r>
      <w:r w:rsidR="00B67DA3">
        <w:rPr>
          <w:sz w:val="24"/>
          <w:szCs w:val="24"/>
          <w:lang w:val="ro-RO"/>
        </w:rPr>
        <w:t xml:space="preserve">pe lângă documentele </w:t>
      </w:r>
      <w:r w:rsidR="003A13FF">
        <w:rPr>
          <w:sz w:val="24"/>
          <w:szCs w:val="24"/>
          <w:lang w:val="ro-RO"/>
        </w:rPr>
        <w:t xml:space="preserve"> </w:t>
      </w:r>
      <w:r w:rsidR="00B67DA3">
        <w:rPr>
          <w:sz w:val="24"/>
          <w:szCs w:val="24"/>
          <w:lang w:val="ro-RO"/>
        </w:rPr>
        <w:t xml:space="preserve">prevăzute la </w:t>
      </w:r>
      <w:r w:rsidR="00B67DA3" w:rsidRPr="00906032">
        <w:rPr>
          <w:sz w:val="24"/>
          <w:szCs w:val="24"/>
          <w:lang w:val="ro-RO"/>
        </w:rPr>
        <w:t>art.1</w:t>
      </w:r>
      <w:r w:rsidR="0076096E" w:rsidRPr="0086462D">
        <w:rPr>
          <w:sz w:val="24"/>
          <w:szCs w:val="24"/>
          <w:lang w:val="ro-RO"/>
        </w:rPr>
        <w:t>7</w:t>
      </w:r>
      <w:r w:rsidR="006C2C2E" w:rsidRPr="00906032">
        <w:rPr>
          <w:sz w:val="24"/>
          <w:szCs w:val="24"/>
          <w:lang w:val="ro-RO"/>
        </w:rPr>
        <w:t xml:space="preserve"> alin</w:t>
      </w:r>
      <w:r w:rsidR="0035631E">
        <w:rPr>
          <w:sz w:val="24"/>
          <w:szCs w:val="24"/>
          <w:lang w:val="ro-RO"/>
        </w:rPr>
        <w:t>.</w:t>
      </w:r>
      <w:r w:rsidR="006C2C2E" w:rsidRPr="00906032">
        <w:rPr>
          <w:sz w:val="24"/>
          <w:szCs w:val="24"/>
          <w:lang w:val="ro-RO"/>
        </w:rPr>
        <w:t>(2)</w:t>
      </w:r>
      <w:r w:rsidR="00B67DA3" w:rsidRPr="00906032">
        <w:rPr>
          <w:sz w:val="24"/>
          <w:szCs w:val="24"/>
          <w:lang w:val="ro-RO"/>
        </w:rPr>
        <w:t xml:space="preserve">, </w:t>
      </w:r>
      <w:r w:rsidR="00852B77" w:rsidRPr="00DB58E1">
        <w:rPr>
          <w:sz w:val="24"/>
          <w:szCs w:val="24"/>
          <w:lang w:val="ro-RO"/>
        </w:rPr>
        <w:t>furnizorul</w:t>
      </w:r>
      <w:r w:rsidR="00E1050A">
        <w:rPr>
          <w:sz w:val="24"/>
          <w:szCs w:val="24"/>
          <w:lang w:val="ro-RO"/>
        </w:rPr>
        <w:t xml:space="preserve"> va transmite</w:t>
      </w:r>
      <w:r w:rsidR="000A39B4">
        <w:rPr>
          <w:sz w:val="24"/>
          <w:szCs w:val="24"/>
          <w:lang w:val="ro-RO"/>
        </w:rPr>
        <w:t>:</w:t>
      </w:r>
    </w:p>
    <w:p w14:paraId="38921441" w14:textId="02E3C6B3" w:rsidR="00EC07C2" w:rsidRDefault="00C36D10" w:rsidP="003762DB">
      <w:pPr>
        <w:tabs>
          <w:tab w:val="left" w:pos="2268"/>
          <w:tab w:val="left" w:pos="2410"/>
        </w:tabs>
        <w:spacing w:after="120" w:line="360" w:lineRule="auto"/>
        <w:ind w:left="1440" w:firstLine="486"/>
        <w:jc w:val="both"/>
        <w:rPr>
          <w:sz w:val="24"/>
          <w:szCs w:val="24"/>
          <w:lang w:val="ro-RO"/>
        </w:rPr>
      </w:pPr>
      <w:r>
        <w:rPr>
          <w:sz w:val="24"/>
          <w:szCs w:val="24"/>
          <w:lang w:val="ro-RO"/>
        </w:rPr>
        <w:t xml:space="preserve"> </w:t>
      </w:r>
      <w:r w:rsidR="00F14B62">
        <w:rPr>
          <w:sz w:val="24"/>
          <w:szCs w:val="24"/>
          <w:lang w:val="ro-RO"/>
        </w:rPr>
        <w:t>a.</w:t>
      </w:r>
      <w:r w:rsidR="00E1050A">
        <w:rPr>
          <w:sz w:val="24"/>
          <w:szCs w:val="24"/>
          <w:lang w:val="ro-RO"/>
        </w:rPr>
        <w:t xml:space="preserve"> </w:t>
      </w:r>
      <w:r>
        <w:rPr>
          <w:sz w:val="24"/>
          <w:szCs w:val="24"/>
          <w:lang w:val="ro-RO"/>
        </w:rPr>
        <w:t xml:space="preserve"> </w:t>
      </w:r>
      <w:r w:rsidR="008F4877">
        <w:rPr>
          <w:sz w:val="24"/>
          <w:szCs w:val="24"/>
          <w:lang w:val="ro-RO"/>
        </w:rPr>
        <w:t>intenția</w:t>
      </w:r>
      <w:r w:rsidR="00E1050A">
        <w:rPr>
          <w:sz w:val="24"/>
          <w:szCs w:val="24"/>
          <w:lang w:val="ro-RO"/>
        </w:rPr>
        <w:t xml:space="preserve"> de par</w:t>
      </w:r>
      <w:r w:rsidR="00B67DA3">
        <w:rPr>
          <w:sz w:val="24"/>
          <w:szCs w:val="24"/>
          <w:lang w:val="ro-RO"/>
        </w:rPr>
        <w:t>t</w:t>
      </w:r>
      <w:r w:rsidR="00E1050A">
        <w:rPr>
          <w:sz w:val="24"/>
          <w:szCs w:val="24"/>
          <w:lang w:val="ro-RO"/>
        </w:rPr>
        <w:t>icipare</w:t>
      </w:r>
      <w:r w:rsidR="007C3659">
        <w:rPr>
          <w:sz w:val="24"/>
          <w:szCs w:val="24"/>
          <w:lang w:val="ro-RO"/>
        </w:rPr>
        <w:t xml:space="preserve"> la procesul de </w:t>
      </w:r>
      <w:r w:rsidR="008F4877">
        <w:rPr>
          <w:sz w:val="24"/>
          <w:szCs w:val="24"/>
          <w:lang w:val="ro-RO"/>
        </w:rPr>
        <w:t>selecție</w:t>
      </w:r>
      <w:r w:rsidR="007C3659">
        <w:rPr>
          <w:sz w:val="24"/>
          <w:szCs w:val="24"/>
          <w:lang w:val="ro-RO"/>
        </w:rPr>
        <w:t>;</w:t>
      </w:r>
    </w:p>
    <w:p w14:paraId="7591EB02" w14:textId="04906FF5" w:rsidR="006639FC" w:rsidRPr="00CD087A" w:rsidRDefault="00C36D10" w:rsidP="00C36D10">
      <w:pPr>
        <w:tabs>
          <w:tab w:val="left" w:pos="1985"/>
        </w:tabs>
        <w:spacing w:after="120" w:line="360" w:lineRule="auto"/>
        <w:ind w:left="720" w:firstLine="333"/>
        <w:jc w:val="both"/>
        <w:rPr>
          <w:sz w:val="24"/>
          <w:szCs w:val="24"/>
          <w:lang w:val="ro-RO"/>
        </w:rPr>
      </w:pPr>
      <w:r>
        <w:rPr>
          <w:sz w:val="24"/>
          <w:szCs w:val="24"/>
          <w:lang w:val="ro-RO"/>
        </w:rPr>
        <w:tab/>
      </w:r>
      <w:r w:rsidR="00EC07C2">
        <w:rPr>
          <w:sz w:val="24"/>
          <w:szCs w:val="24"/>
          <w:lang w:val="ro-RO"/>
        </w:rPr>
        <w:t>b.</w:t>
      </w:r>
      <w:r w:rsidR="00B67DA3">
        <w:rPr>
          <w:sz w:val="24"/>
          <w:szCs w:val="24"/>
          <w:lang w:val="ro-RO"/>
        </w:rPr>
        <w:t xml:space="preserve"> </w:t>
      </w:r>
      <w:r w:rsidR="00AE5851">
        <w:rPr>
          <w:sz w:val="24"/>
          <w:szCs w:val="24"/>
          <w:lang w:val="ro-RO"/>
        </w:rPr>
        <w:t>u</w:t>
      </w:r>
      <w:r w:rsidR="00EB65A7">
        <w:rPr>
          <w:sz w:val="24"/>
          <w:szCs w:val="24"/>
          <w:lang w:val="ro-RO"/>
        </w:rPr>
        <w:t xml:space="preserve">n angajament pentru deschiderea unui cont </w:t>
      </w:r>
      <w:r w:rsidR="00032A9B">
        <w:rPr>
          <w:sz w:val="24"/>
          <w:szCs w:val="24"/>
          <w:lang w:val="ro-RO"/>
        </w:rPr>
        <w:t>E</w:t>
      </w:r>
      <w:r w:rsidR="00EB65A7">
        <w:rPr>
          <w:sz w:val="24"/>
          <w:szCs w:val="24"/>
          <w:lang w:val="ro-RO"/>
        </w:rPr>
        <w:t xml:space="preserve">scrow, în care FUI </w:t>
      </w:r>
      <w:r w:rsidR="00DB08F6">
        <w:rPr>
          <w:sz w:val="24"/>
          <w:szCs w:val="24"/>
          <w:lang w:val="ro-RO"/>
        </w:rPr>
        <w:t>opțional</w:t>
      </w:r>
      <w:r w:rsidR="00EB65A7">
        <w:rPr>
          <w:sz w:val="24"/>
          <w:szCs w:val="24"/>
          <w:lang w:val="ro-RO"/>
        </w:rPr>
        <w:t xml:space="preserve"> are calitatea de deponent al fondurilor şi FUI </w:t>
      </w:r>
      <w:r w:rsidR="00AE5851">
        <w:rPr>
          <w:sz w:val="24"/>
          <w:szCs w:val="24"/>
          <w:lang w:val="ro-RO"/>
        </w:rPr>
        <w:t>obligat</w:t>
      </w:r>
      <w:r w:rsidR="00EB65A7">
        <w:rPr>
          <w:sz w:val="24"/>
          <w:szCs w:val="24"/>
          <w:lang w:val="ro-RO"/>
        </w:rPr>
        <w:t xml:space="preserve"> are calitatea de beneficiar al fondurilor, la o banca agreată de ambele </w:t>
      </w:r>
      <w:r w:rsidR="00E72628">
        <w:rPr>
          <w:sz w:val="24"/>
          <w:szCs w:val="24"/>
          <w:lang w:val="ro-RO"/>
        </w:rPr>
        <w:t>părți</w:t>
      </w:r>
      <w:r w:rsidR="00EB65A7">
        <w:rPr>
          <w:sz w:val="24"/>
          <w:szCs w:val="24"/>
          <w:lang w:val="ro-RO"/>
        </w:rPr>
        <w:t xml:space="preserve">, în termen de 30 </w:t>
      </w:r>
      <w:r w:rsidR="00CD087A">
        <w:rPr>
          <w:sz w:val="24"/>
          <w:szCs w:val="24"/>
          <w:lang w:val="ro-RO"/>
        </w:rPr>
        <w:t>z</w:t>
      </w:r>
      <w:r w:rsidR="00EB65A7">
        <w:rPr>
          <w:sz w:val="24"/>
          <w:szCs w:val="24"/>
          <w:lang w:val="ro-RO"/>
        </w:rPr>
        <w:t xml:space="preserve">ile de la </w:t>
      </w:r>
      <w:r w:rsidR="00120989">
        <w:rPr>
          <w:sz w:val="24"/>
          <w:szCs w:val="24"/>
          <w:lang w:val="ro-RO"/>
        </w:rPr>
        <w:t xml:space="preserve">data </w:t>
      </w:r>
      <w:r w:rsidR="00EB65A7">
        <w:rPr>
          <w:sz w:val="24"/>
          <w:szCs w:val="24"/>
          <w:lang w:val="ro-RO"/>
        </w:rPr>
        <w:t>desemn</w:t>
      </w:r>
      <w:r w:rsidR="00AF46E3">
        <w:rPr>
          <w:sz w:val="24"/>
          <w:szCs w:val="24"/>
          <w:lang w:val="ro-RO"/>
        </w:rPr>
        <w:t>ării</w:t>
      </w:r>
      <w:r w:rsidR="00EB65A7">
        <w:rPr>
          <w:sz w:val="24"/>
          <w:szCs w:val="24"/>
          <w:lang w:val="ro-RO"/>
        </w:rPr>
        <w:t>.</w:t>
      </w:r>
      <w:r w:rsidR="00CD087A">
        <w:rPr>
          <w:sz w:val="24"/>
          <w:szCs w:val="24"/>
          <w:lang w:val="ro-RO"/>
        </w:rPr>
        <w:t xml:space="preserve"> </w:t>
      </w:r>
      <w:r w:rsidR="001721D4">
        <w:rPr>
          <w:sz w:val="24"/>
          <w:szCs w:val="24"/>
          <w:lang w:val="ro-RO"/>
        </w:rPr>
        <w:t xml:space="preserve">Contul </w:t>
      </w:r>
      <w:r w:rsidR="0007302F">
        <w:rPr>
          <w:sz w:val="24"/>
          <w:szCs w:val="24"/>
          <w:lang w:val="ro-RO"/>
        </w:rPr>
        <w:t>E</w:t>
      </w:r>
      <w:r w:rsidR="001721D4">
        <w:rPr>
          <w:sz w:val="24"/>
          <w:szCs w:val="24"/>
          <w:lang w:val="ro-RO"/>
        </w:rPr>
        <w:t>scrow asigură e</w:t>
      </w:r>
      <w:r w:rsidR="00922A33">
        <w:rPr>
          <w:sz w:val="24"/>
          <w:szCs w:val="24"/>
          <w:lang w:val="ro-RO"/>
        </w:rPr>
        <w:t xml:space="preserve">liberarea fondurilor </w:t>
      </w:r>
      <w:r w:rsidR="001721D4">
        <w:rPr>
          <w:sz w:val="24"/>
          <w:szCs w:val="24"/>
          <w:lang w:val="ro-RO"/>
        </w:rPr>
        <w:t>către FUI obligat</w:t>
      </w:r>
      <w:r w:rsidR="00E77417">
        <w:rPr>
          <w:sz w:val="24"/>
          <w:szCs w:val="24"/>
          <w:lang w:val="ro-RO"/>
        </w:rPr>
        <w:t xml:space="preserve">, </w:t>
      </w:r>
      <w:r w:rsidR="003C4DD9">
        <w:rPr>
          <w:sz w:val="24"/>
          <w:szCs w:val="24"/>
          <w:lang w:val="ro-RO"/>
        </w:rPr>
        <w:t xml:space="preserve">conform clauzelor </w:t>
      </w:r>
      <w:r w:rsidR="003C4DD9" w:rsidRPr="00C30B82">
        <w:rPr>
          <w:sz w:val="24"/>
          <w:szCs w:val="24"/>
          <w:lang w:val="ro-RO"/>
        </w:rPr>
        <w:t xml:space="preserve">contractului </w:t>
      </w:r>
      <w:r w:rsidR="00114C3D" w:rsidRPr="00C30B82">
        <w:rPr>
          <w:sz w:val="24"/>
          <w:szCs w:val="24"/>
          <w:lang w:val="ro-RO"/>
        </w:rPr>
        <w:t>E</w:t>
      </w:r>
      <w:r w:rsidR="00114C3D">
        <w:rPr>
          <w:sz w:val="24"/>
          <w:szCs w:val="24"/>
          <w:lang w:val="ro-RO"/>
        </w:rPr>
        <w:t>scrow</w:t>
      </w:r>
      <w:r w:rsidR="007150E9">
        <w:rPr>
          <w:sz w:val="24"/>
          <w:szCs w:val="24"/>
          <w:lang w:val="ro-RO"/>
        </w:rPr>
        <w:t>,</w:t>
      </w:r>
      <w:r w:rsidR="003C4DD9">
        <w:rPr>
          <w:sz w:val="24"/>
          <w:szCs w:val="24"/>
          <w:lang w:val="ro-RO"/>
        </w:rPr>
        <w:t xml:space="preserve"> </w:t>
      </w:r>
      <w:r w:rsidR="00E77417">
        <w:rPr>
          <w:sz w:val="24"/>
          <w:szCs w:val="24"/>
          <w:lang w:val="ro-RO"/>
        </w:rPr>
        <w:t xml:space="preserve">în </w:t>
      </w:r>
      <w:r w:rsidR="00E72628">
        <w:rPr>
          <w:sz w:val="24"/>
          <w:szCs w:val="24"/>
          <w:lang w:val="ro-RO"/>
        </w:rPr>
        <w:t>situația</w:t>
      </w:r>
      <w:r w:rsidR="00E77417">
        <w:rPr>
          <w:sz w:val="24"/>
          <w:szCs w:val="24"/>
          <w:lang w:val="ro-RO"/>
        </w:rPr>
        <w:t xml:space="preserve"> </w:t>
      </w:r>
      <w:r w:rsidR="00482AB6">
        <w:rPr>
          <w:sz w:val="24"/>
          <w:szCs w:val="24"/>
          <w:lang w:val="ro-RO"/>
        </w:rPr>
        <w:t>revocării</w:t>
      </w:r>
      <w:r w:rsidR="00E77417">
        <w:rPr>
          <w:sz w:val="24"/>
          <w:szCs w:val="24"/>
          <w:lang w:val="ro-RO"/>
        </w:rPr>
        <w:t xml:space="preserve"> FUI </w:t>
      </w:r>
      <w:r w:rsidR="00E72628">
        <w:rPr>
          <w:sz w:val="24"/>
          <w:szCs w:val="24"/>
          <w:lang w:val="ro-RO"/>
        </w:rPr>
        <w:t>opțional</w:t>
      </w:r>
      <w:r w:rsidR="00E77417">
        <w:rPr>
          <w:sz w:val="24"/>
          <w:szCs w:val="24"/>
          <w:lang w:val="ro-RO"/>
        </w:rPr>
        <w:t xml:space="preserve"> în condiţiile prezentului regulament</w:t>
      </w:r>
      <w:r w:rsidR="00163E15">
        <w:rPr>
          <w:sz w:val="24"/>
          <w:szCs w:val="24"/>
          <w:lang w:val="ro-RO"/>
        </w:rPr>
        <w:t>;</w:t>
      </w:r>
      <w:r w:rsidR="001721D4">
        <w:rPr>
          <w:sz w:val="24"/>
          <w:szCs w:val="24"/>
          <w:lang w:val="ro-RO"/>
        </w:rPr>
        <w:t xml:space="preserve"> </w:t>
      </w:r>
    </w:p>
    <w:p w14:paraId="316F9736" w14:textId="664C9CA1" w:rsidR="00573BFB" w:rsidRDefault="00C36D10" w:rsidP="005642A9">
      <w:pPr>
        <w:tabs>
          <w:tab w:val="left" w:pos="2410"/>
        </w:tabs>
        <w:spacing w:after="120" w:line="360" w:lineRule="auto"/>
        <w:ind w:left="567" w:firstLine="1359"/>
        <w:jc w:val="both"/>
        <w:rPr>
          <w:sz w:val="24"/>
          <w:szCs w:val="24"/>
          <w:lang w:val="ro-RO"/>
        </w:rPr>
      </w:pPr>
      <w:r>
        <w:rPr>
          <w:sz w:val="24"/>
          <w:szCs w:val="24"/>
          <w:lang w:val="ro-RO"/>
        </w:rPr>
        <w:t xml:space="preserve"> </w:t>
      </w:r>
      <w:r w:rsidR="00CE7991">
        <w:rPr>
          <w:sz w:val="24"/>
          <w:szCs w:val="24"/>
          <w:lang w:val="ro-RO"/>
        </w:rPr>
        <w:t xml:space="preserve">c. un angajament pentru instituirea </w:t>
      </w:r>
      <w:r w:rsidR="00C363A5">
        <w:rPr>
          <w:sz w:val="24"/>
          <w:szCs w:val="24"/>
          <w:lang w:val="ro-RO"/>
        </w:rPr>
        <w:t>punctelor unice de contact</w:t>
      </w:r>
      <w:r w:rsidR="00CE7991">
        <w:rPr>
          <w:sz w:val="24"/>
          <w:szCs w:val="24"/>
          <w:lang w:val="ro-RO"/>
        </w:rPr>
        <w:t xml:space="preserve">, conform prevederilor reglementărilor </w:t>
      </w:r>
      <w:r w:rsidR="000E2D55">
        <w:rPr>
          <w:sz w:val="24"/>
          <w:szCs w:val="24"/>
          <w:lang w:val="ro-RO"/>
        </w:rPr>
        <w:t>aplicabile</w:t>
      </w:r>
      <w:r w:rsidR="00CE7991">
        <w:rPr>
          <w:sz w:val="24"/>
          <w:szCs w:val="24"/>
          <w:lang w:val="ro-RO"/>
        </w:rPr>
        <w:t xml:space="preserve">, în </w:t>
      </w:r>
      <w:r w:rsidR="000E2D55">
        <w:rPr>
          <w:sz w:val="24"/>
          <w:szCs w:val="24"/>
          <w:lang w:val="ro-RO"/>
        </w:rPr>
        <w:t xml:space="preserve">termen de </w:t>
      </w:r>
      <w:r w:rsidR="00EB65A7">
        <w:rPr>
          <w:sz w:val="24"/>
          <w:szCs w:val="24"/>
          <w:lang w:val="ro-RO"/>
        </w:rPr>
        <w:t>30 de zile</w:t>
      </w:r>
      <w:r w:rsidR="00CE7991">
        <w:rPr>
          <w:sz w:val="24"/>
          <w:szCs w:val="24"/>
          <w:lang w:val="ro-RO"/>
        </w:rPr>
        <w:t xml:space="preserve"> de la preluarea clienţilor</w:t>
      </w:r>
      <w:r w:rsidR="00CA7069">
        <w:rPr>
          <w:sz w:val="24"/>
          <w:szCs w:val="24"/>
          <w:lang w:val="ro-RO"/>
        </w:rPr>
        <w:t>;</w:t>
      </w:r>
      <w:r w:rsidR="00927CCF">
        <w:rPr>
          <w:sz w:val="24"/>
          <w:szCs w:val="24"/>
          <w:lang w:val="ro-RO"/>
        </w:rPr>
        <w:t xml:space="preserve"> </w:t>
      </w:r>
    </w:p>
    <w:p w14:paraId="5D0BCBE3" w14:textId="3683348F" w:rsidR="00D4136F" w:rsidRPr="008908BD" w:rsidRDefault="005642A9" w:rsidP="005642A9">
      <w:pPr>
        <w:pStyle w:val="ListParagraph"/>
        <w:numPr>
          <w:ilvl w:val="0"/>
          <w:numId w:val="57"/>
        </w:numPr>
        <w:spacing w:after="120" w:line="360" w:lineRule="auto"/>
        <w:ind w:left="567" w:firstLine="1406"/>
        <w:jc w:val="both"/>
        <w:rPr>
          <w:sz w:val="24"/>
          <w:szCs w:val="24"/>
          <w:lang w:val="ro-RO"/>
        </w:rPr>
      </w:pPr>
      <w:r>
        <w:rPr>
          <w:sz w:val="24"/>
          <w:szCs w:val="24"/>
          <w:lang w:val="ro-RO"/>
        </w:rPr>
        <w:lastRenderedPageBreak/>
        <w:t xml:space="preserve"> </w:t>
      </w:r>
      <w:r w:rsidR="00D4136F">
        <w:rPr>
          <w:sz w:val="24"/>
          <w:szCs w:val="24"/>
          <w:lang w:val="ro-RO"/>
        </w:rPr>
        <w:t xml:space="preserve">o </w:t>
      </w:r>
      <w:r w:rsidR="002F76A0">
        <w:rPr>
          <w:sz w:val="24"/>
          <w:szCs w:val="24"/>
          <w:lang w:val="ro-RO"/>
        </w:rPr>
        <w:t>declarație</w:t>
      </w:r>
      <w:r w:rsidR="00D4136F">
        <w:rPr>
          <w:sz w:val="24"/>
          <w:szCs w:val="24"/>
          <w:lang w:val="ro-RO"/>
        </w:rPr>
        <w:t xml:space="preserve"> pe propria răspundere privind îndeplinirea criteriului </w:t>
      </w:r>
      <w:r w:rsidR="009F75B2">
        <w:rPr>
          <w:sz w:val="24"/>
          <w:szCs w:val="24"/>
          <w:lang w:val="ro-RO"/>
        </w:rPr>
        <w:t xml:space="preserve">de </w:t>
      </w:r>
      <w:r w:rsidR="002F76A0">
        <w:rPr>
          <w:sz w:val="24"/>
          <w:szCs w:val="24"/>
          <w:lang w:val="ro-RO"/>
        </w:rPr>
        <w:t>selecție</w:t>
      </w:r>
      <w:r w:rsidR="009F75B2">
        <w:rPr>
          <w:sz w:val="24"/>
          <w:szCs w:val="24"/>
          <w:lang w:val="ro-RO"/>
        </w:rPr>
        <w:t xml:space="preserve"> </w:t>
      </w:r>
      <w:r w:rsidR="00D4136F">
        <w:rPr>
          <w:sz w:val="24"/>
          <w:szCs w:val="24"/>
          <w:lang w:val="ro-RO"/>
        </w:rPr>
        <w:t>prevăzut la art.</w:t>
      </w:r>
      <w:r w:rsidR="007B2581">
        <w:rPr>
          <w:sz w:val="24"/>
          <w:szCs w:val="24"/>
          <w:lang w:val="ro-RO"/>
        </w:rPr>
        <w:t xml:space="preserve">20 </w:t>
      </w:r>
      <w:r w:rsidR="00D4136F">
        <w:rPr>
          <w:sz w:val="24"/>
          <w:szCs w:val="24"/>
          <w:lang w:val="ro-RO"/>
        </w:rPr>
        <w:t>lit.</w:t>
      </w:r>
      <w:r w:rsidR="002F76A0">
        <w:rPr>
          <w:sz w:val="24"/>
          <w:szCs w:val="24"/>
          <w:lang w:val="ro-RO"/>
        </w:rPr>
        <w:t xml:space="preserve"> </w:t>
      </w:r>
      <w:r w:rsidR="00D4136F">
        <w:rPr>
          <w:sz w:val="24"/>
          <w:szCs w:val="24"/>
          <w:lang w:val="ro-RO"/>
        </w:rPr>
        <w:t>a</w:t>
      </w:r>
      <w:r w:rsidR="00D73AF2">
        <w:rPr>
          <w:sz w:val="24"/>
          <w:szCs w:val="24"/>
          <w:lang w:val="ro-RO"/>
        </w:rPr>
        <w:t>)</w:t>
      </w:r>
      <w:r w:rsidR="00D4136F">
        <w:rPr>
          <w:sz w:val="24"/>
          <w:szCs w:val="24"/>
          <w:lang w:val="ro-RO"/>
        </w:rPr>
        <w:t>.</w:t>
      </w:r>
    </w:p>
    <w:p w14:paraId="1582C4BC" w14:textId="2249AD48" w:rsidR="00960E91" w:rsidRDefault="00D02E31" w:rsidP="003762DB">
      <w:pPr>
        <w:tabs>
          <w:tab w:val="left" w:pos="2410"/>
        </w:tabs>
        <w:spacing w:after="120" w:line="360" w:lineRule="auto"/>
        <w:ind w:left="1440" w:firstLine="486"/>
        <w:jc w:val="both"/>
        <w:rPr>
          <w:sz w:val="24"/>
          <w:szCs w:val="24"/>
          <w:lang w:val="ro-RO"/>
        </w:rPr>
      </w:pPr>
      <w:r w:rsidRPr="00EB4046">
        <w:rPr>
          <w:sz w:val="24"/>
          <w:szCs w:val="24"/>
          <w:lang w:val="ro-RO"/>
        </w:rPr>
        <w:t xml:space="preserve"> </w:t>
      </w:r>
    </w:p>
    <w:p w14:paraId="57C86453" w14:textId="721C9264" w:rsidR="00960E91" w:rsidRDefault="00F77C4B" w:rsidP="007E3704">
      <w:pPr>
        <w:pStyle w:val="Heading2"/>
        <w:spacing w:after="120" w:line="360" w:lineRule="auto"/>
        <w:ind w:firstLine="567"/>
        <w:rPr>
          <w:b/>
          <w:bCs/>
          <w:lang w:val="ro-RO"/>
        </w:rPr>
      </w:pPr>
      <w:r>
        <w:rPr>
          <w:b/>
          <w:bCs/>
          <w:lang w:val="ro-RO"/>
        </w:rPr>
        <w:t>Secțiunea</w:t>
      </w:r>
      <w:r w:rsidR="00960E91">
        <w:rPr>
          <w:b/>
          <w:bCs/>
          <w:lang w:val="ro-RO"/>
        </w:rPr>
        <w:t xml:space="preserve"> III.2</w:t>
      </w:r>
      <w:r w:rsidR="00960E91" w:rsidRPr="00860414">
        <w:rPr>
          <w:b/>
          <w:bCs/>
          <w:lang w:val="ro-RO"/>
        </w:rPr>
        <w:t xml:space="preserve"> </w:t>
      </w:r>
      <w:r>
        <w:rPr>
          <w:b/>
          <w:bCs/>
          <w:lang w:val="ro-RO"/>
        </w:rPr>
        <w:t>-</w:t>
      </w:r>
      <w:r w:rsidR="00960E91" w:rsidRPr="00860414">
        <w:rPr>
          <w:b/>
          <w:bCs/>
          <w:lang w:val="ro-RO"/>
        </w:rPr>
        <w:t xml:space="preserve"> </w:t>
      </w:r>
      <w:r w:rsidR="00960E91">
        <w:rPr>
          <w:b/>
          <w:bCs/>
          <w:lang w:val="ro-RO"/>
        </w:rPr>
        <w:t xml:space="preserve">Criterii de </w:t>
      </w:r>
      <w:r>
        <w:rPr>
          <w:b/>
          <w:bCs/>
          <w:lang w:val="ro-RO"/>
        </w:rPr>
        <w:t>selecție</w:t>
      </w:r>
      <w:r w:rsidR="002B7172">
        <w:rPr>
          <w:b/>
          <w:bCs/>
          <w:lang w:val="ro-RO"/>
        </w:rPr>
        <w:t xml:space="preserve"> </w:t>
      </w:r>
    </w:p>
    <w:p w14:paraId="16D68CE2" w14:textId="043E7FFC" w:rsidR="00A82083" w:rsidRDefault="00A91CBA" w:rsidP="00055ED1">
      <w:pPr>
        <w:numPr>
          <w:ilvl w:val="0"/>
          <w:numId w:val="1"/>
        </w:numPr>
        <w:tabs>
          <w:tab w:val="clear" w:pos="1427"/>
          <w:tab w:val="num" w:pos="567"/>
          <w:tab w:val="left" w:pos="709"/>
          <w:tab w:val="left" w:pos="1418"/>
          <w:tab w:val="left" w:pos="1843"/>
        </w:tabs>
        <w:spacing w:after="120" w:line="360" w:lineRule="auto"/>
        <w:ind w:left="567" w:firstLine="0"/>
        <w:jc w:val="both"/>
        <w:rPr>
          <w:sz w:val="24"/>
          <w:szCs w:val="24"/>
          <w:lang w:val="ro-RO"/>
        </w:rPr>
      </w:pPr>
      <w:r>
        <w:rPr>
          <w:sz w:val="24"/>
          <w:szCs w:val="24"/>
          <w:lang w:val="ro-RO"/>
        </w:rPr>
        <w:t xml:space="preserve"> </w:t>
      </w:r>
      <w:r w:rsidR="009C7D40">
        <w:rPr>
          <w:sz w:val="24"/>
          <w:szCs w:val="24"/>
          <w:lang w:val="ro-RO"/>
        </w:rPr>
        <w:t xml:space="preserve">Criteriul de </w:t>
      </w:r>
      <w:r w:rsidR="00375F17">
        <w:rPr>
          <w:sz w:val="24"/>
          <w:szCs w:val="24"/>
          <w:lang w:val="ro-RO"/>
        </w:rPr>
        <w:t>selecție</w:t>
      </w:r>
      <w:r w:rsidR="009C7D40">
        <w:rPr>
          <w:sz w:val="24"/>
          <w:szCs w:val="24"/>
          <w:lang w:val="ro-RO"/>
        </w:rPr>
        <w:t xml:space="preserve"> concurenţială a FUI obligat este capabilitatea,</w:t>
      </w:r>
      <w:r w:rsidR="00110B8C">
        <w:rPr>
          <w:sz w:val="24"/>
          <w:szCs w:val="24"/>
          <w:lang w:val="ro-RO"/>
        </w:rPr>
        <w:t xml:space="preserve"> </w:t>
      </w:r>
      <w:r w:rsidR="009C7D40">
        <w:rPr>
          <w:sz w:val="24"/>
          <w:szCs w:val="24"/>
          <w:lang w:val="ro-RO"/>
        </w:rPr>
        <w:t xml:space="preserve">respectiv numărul maxim de clienţi </w:t>
      </w:r>
      <w:r w:rsidR="00375F17">
        <w:rPr>
          <w:sz w:val="24"/>
          <w:szCs w:val="24"/>
          <w:lang w:val="ro-RO"/>
        </w:rPr>
        <w:t>deserviți</w:t>
      </w:r>
      <w:r w:rsidR="00BF4AE4">
        <w:rPr>
          <w:sz w:val="24"/>
          <w:szCs w:val="24"/>
          <w:lang w:val="ro-RO"/>
        </w:rPr>
        <w:t xml:space="preserve"> în</w:t>
      </w:r>
      <w:r w:rsidR="009C7D40">
        <w:rPr>
          <w:sz w:val="24"/>
          <w:szCs w:val="24"/>
          <w:lang w:val="ro-RO"/>
        </w:rPr>
        <w:t xml:space="preserve"> zona de </w:t>
      </w:r>
      <w:r w:rsidR="00375F17">
        <w:rPr>
          <w:sz w:val="24"/>
          <w:szCs w:val="24"/>
          <w:lang w:val="ro-RO"/>
        </w:rPr>
        <w:t>rețea</w:t>
      </w:r>
      <w:r w:rsidR="009C7D40">
        <w:rPr>
          <w:sz w:val="24"/>
          <w:szCs w:val="24"/>
          <w:lang w:val="ro-RO"/>
        </w:rPr>
        <w:t xml:space="preserve">, calculat ca medie a ultimelor 12 luni </w:t>
      </w:r>
      <w:r w:rsidR="00A42DE0">
        <w:rPr>
          <w:sz w:val="24"/>
          <w:szCs w:val="24"/>
          <w:lang w:val="ro-RO"/>
        </w:rPr>
        <w:t xml:space="preserve">calendaristice </w:t>
      </w:r>
      <w:r w:rsidR="009C7D40">
        <w:rPr>
          <w:sz w:val="24"/>
          <w:szCs w:val="24"/>
          <w:lang w:val="ro-RO"/>
        </w:rPr>
        <w:t xml:space="preserve">încheiate. </w:t>
      </w:r>
    </w:p>
    <w:p w14:paraId="48834829" w14:textId="3969FB44" w:rsidR="009C7D40" w:rsidRDefault="009C7D40" w:rsidP="00C36D10">
      <w:pPr>
        <w:numPr>
          <w:ilvl w:val="0"/>
          <w:numId w:val="1"/>
        </w:numPr>
        <w:tabs>
          <w:tab w:val="clear" w:pos="1427"/>
          <w:tab w:val="left" w:pos="1701"/>
        </w:tabs>
        <w:spacing w:after="120" w:line="360" w:lineRule="auto"/>
        <w:ind w:hanging="851"/>
        <w:jc w:val="both"/>
        <w:rPr>
          <w:sz w:val="24"/>
          <w:szCs w:val="24"/>
          <w:lang w:val="ro-RO"/>
        </w:rPr>
      </w:pPr>
      <w:r>
        <w:rPr>
          <w:sz w:val="24"/>
          <w:szCs w:val="24"/>
          <w:lang w:val="ro-RO"/>
        </w:rPr>
        <w:t>Criter</w:t>
      </w:r>
      <w:r w:rsidR="007F39DF">
        <w:rPr>
          <w:sz w:val="24"/>
          <w:szCs w:val="24"/>
          <w:lang w:val="ro-RO"/>
        </w:rPr>
        <w:t>i</w:t>
      </w:r>
      <w:r>
        <w:rPr>
          <w:sz w:val="24"/>
          <w:szCs w:val="24"/>
          <w:lang w:val="ro-RO"/>
        </w:rPr>
        <w:t xml:space="preserve">ile de </w:t>
      </w:r>
      <w:r w:rsidR="00375F17">
        <w:rPr>
          <w:sz w:val="24"/>
          <w:szCs w:val="24"/>
          <w:lang w:val="ro-RO"/>
        </w:rPr>
        <w:t>selecție</w:t>
      </w:r>
      <w:r>
        <w:rPr>
          <w:sz w:val="24"/>
          <w:szCs w:val="24"/>
          <w:lang w:val="ro-RO"/>
        </w:rPr>
        <w:t xml:space="preserve"> concurenţială a FUI </w:t>
      </w:r>
      <w:r w:rsidR="00375F17">
        <w:rPr>
          <w:sz w:val="24"/>
          <w:szCs w:val="24"/>
          <w:lang w:val="ro-RO"/>
        </w:rPr>
        <w:t>opțional</w:t>
      </w:r>
      <w:r>
        <w:rPr>
          <w:sz w:val="24"/>
          <w:szCs w:val="24"/>
          <w:lang w:val="ro-RO"/>
        </w:rPr>
        <w:t xml:space="preserve"> sunt:</w:t>
      </w:r>
    </w:p>
    <w:p w14:paraId="6E15459F" w14:textId="74BDE3F6" w:rsidR="009C7D40" w:rsidRPr="00F57261" w:rsidRDefault="004119A4" w:rsidP="0086462D">
      <w:pPr>
        <w:pStyle w:val="ListParagraph"/>
        <w:numPr>
          <w:ilvl w:val="7"/>
          <w:numId w:val="57"/>
        </w:numPr>
        <w:spacing w:after="120" w:line="360" w:lineRule="auto"/>
        <w:ind w:left="1418" w:hanging="373"/>
        <w:jc w:val="both"/>
        <w:rPr>
          <w:sz w:val="24"/>
          <w:szCs w:val="24"/>
          <w:lang w:val="ro-RO"/>
        </w:rPr>
      </w:pPr>
      <w:r>
        <w:rPr>
          <w:sz w:val="24"/>
          <w:szCs w:val="24"/>
          <w:lang w:val="ro-RO"/>
        </w:rPr>
        <w:t>Capabilita</w:t>
      </w:r>
      <w:r w:rsidR="00DB4603">
        <w:rPr>
          <w:sz w:val="24"/>
          <w:szCs w:val="24"/>
          <w:lang w:val="ro-RO"/>
        </w:rPr>
        <w:t>t</w:t>
      </w:r>
      <w:r>
        <w:rPr>
          <w:sz w:val="24"/>
          <w:szCs w:val="24"/>
          <w:lang w:val="ro-RO"/>
        </w:rPr>
        <w:t xml:space="preserve">ea, respectiv </w:t>
      </w:r>
      <w:r w:rsidR="001B2E69">
        <w:rPr>
          <w:sz w:val="24"/>
          <w:szCs w:val="24"/>
          <w:lang w:val="ro-RO"/>
        </w:rPr>
        <w:t xml:space="preserve">un </w:t>
      </w:r>
      <w:r w:rsidR="008C56F0">
        <w:rPr>
          <w:sz w:val="24"/>
          <w:szCs w:val="24"/>
          <w:lang w:val="ro-RO"/>
        </w:rPr>
        <w:t>n</w:t>
      </w:r>
      <w:r w:rsidR="009C7D40">
        <w:rPr>
          <w:sz w:val="24"/>
          <w:szCs w:val="24"/>
          <w:lang w:val="ro-RO"/>
        </w:rPr>
        <w:t xml:space="preserve">umăr minim de </w:t>
      </w:r>
      <w:r w:rsidR="001B2E69">
        <w:rPr>
          <w:sz w:val="24"/>
          <w:szCs w:val="24"/>
          <w:lang w:val="ro-RO"/>
        </w:rPr>
        <w:t xml:space="preserve">2000 </w:t>
      </w:r>
      <w:r w:rsidR="009C7D40">
        <w:rPr>
          <w:sz w:val="24"/>
          <w:szCs w:val="24"/>
          <w:lang w:val="ro-RO"/>
        </w:rPr>
        <w:t xml:space="preserve">clienţi </w:t>
      </w:r>
      <w:r w:rsidR="00C54427">
        <w:rPr>
          <w:sz w:val="24"/>
          <w:szCs w:val="24"/>
          <w:lang w:val="ro-RO"/>
        </w:rPr>
        <w:t>deserviți</w:t>
      </w:r>
      <w:r w:rsidR="00BF4AE4">
        <w:rPr>
          <w:sz w:val="24"/>
          <w:szCs w:val="24"/>
          <w:lang w:val="ro-RO"/>
        </w:rPr>
        <w:t xml:space="preserve"> </w:t>
      </w:r>
      <w:r w:rsidR="009C7D40">
        <w:rPr>
          <w:sz w:val="24"/>
          <w:szCs w:val="24"/>
          <w:lang w:val="ro-RO"/>
        </w:rPr>
        <w:t xml:space="preserve">la nivel </w:t>
      </w:r>
      <w:r w:rsidR="00C54427">
        <w:rPr>
          <w:sz w:val="24"/>
          <w:szCs w:val="24"/>
          <w:lang w:val="ro-RO"/>
        </w:rPr>
        <w:t>național</w:t>
      </w:r>
      <w:r w:rsidR="009C7D40">
        <w:rPr>
          <w:sz w:val="24"/>
          <w:szCs w:val="24"/>
          <w:lang w:val="ro-RO"/>
        </w:rPr>
        <w:t xml:space="preserve">, calculat ca medie a ultimelor 12 luni </w:t>
      </w:r>
      <w:r w:rsidR="00A42DE0">
        <w:rPr>
          <w:sz w:val="24"/>
          <w:szCs w:val="24"/>
          <w:lang w:val="ro-RO"/>
        </w:rPr>
        <w:t xml:space="preserve">calendaristice </w:t>
      </w:r>
      <w:r w:rsidR="009C7D40">
        <w:rPr>
          <w:sz w:val="24"/>
          <w:szCs w:val="24"/>
          <w:lang w:val="ro-RO"/>
        </w:rPr>
        <w:t>încheiate</w:t>
      </w:r>
      <w:r w:rsidR="007F39DF">
        <w:rPr>
          <w:sz w:val="24"/>
          <w:szCs w:val="24"/>
          <w:lang w:val="ro-RO"/>
        </w:rPr>
        <w:t>;</w:t>
      </w:r>
      <w:r w:rsidR="00733569">
        <w:rPr>
          <w:sz w:val="24"/>
          <w:szCs w:val="24"/>
          <w:lang w:val="ro-RO"/>
        </w:rPr>
        <w:t xml:space="preserve"> </w:t>
      </w:r>
    </w:p>
    <w:p w14:paraId="0A5A0013" w14:textId="74FCE0F4" w:rsidR="009C7D40" w:rsidRDefault="004119A4" w:rsidP="0086462D">
      <w:pPr>
        <w:pStyle w:val="ListParagraph"/>
        <w:numPr>
          <w:ilvl w:val="7"/>
          <w:numId w:val="57"/>
        </w:numPr>
        <w:spacing w:after="120" w:line="360" w:lineRule="auto"/>
        <w:ind w:left="1418" w:hanging="373"/>
        <w:jc w:val="both"/>
        <w:rPr>
          <w:sz w:val="24"/>
          <w:szCs w:val="24"/>
          <w:lang w:val="ro-RO"/>
        </w:rPr>
      </w:pPr>
      <w:r>
        <w:rPr>
          <w:sz w:val="24"/>
          <w:szCs w:val="24"/>
          <w:lang w:val="ro-RO"/>
        </w:rPr>
        <w:t>Disponibilitatea, respectiv o</w:t>
      </w:r>
      <w:r w:rsidR="009C7D40">
        <w:rPr>
          <w:sz w:val="24"/>
          <w:szCs w:val="24"/>
          <w:lang w:val="ro-RO"/>
        </w:rPr>
        <w:t xml:space="preserve">ferta </w:t>
      </w:r>
      <w:r w:rsidR="008C6B36">
        <w:rPr>
          <w:sz w:val="24"/>
          <w:szCs w:val="24"/>
          <w:lang w:val="ro-RO"/>
        </w:rPr>
        <w:t xml:space="preserve">cu preţ (discount </w:t>
      </w:r>
      <w:r w:rsidR="001172FC">
        <w:rPr>
          <w:sz w:val="24"/>
          <w:szCs w:val="24"/>
          <w:lang w:val="ro-RO"/>
        </w:rPr>
        <w:t>față</w:t>
      </w:r>
      <w:r w:rsidR="008C6B36">
        <w:rPr>
          <w:sz w:val="24"/>
          <w:szCs w:val="24"/>
          <w:lang w:val="ro-RO"/>
        </w:rPr>
        <w:t xml:space="preserve"> de preţul de </w:t>
      </w:r>
      <w:r w:rsidR="001172FC">
        <w:rPr>
          <w:sz w:val="24"/>
          <w:szCs w:val="24"/>
          <w:lang w:val="ro-RO"/>
        </w:rPr>
        <w:t>referință</w:t>
      </w:r>
      <w:r w:rsidR="008C6B36">
        <w:rPr>
          <w:sz w:val="24"/>
          <w:szCs w:val="24"/>
          <w:lang w:val="ro-RO"/>
        </w:rPr>
        <w:t>)</w:t>
      </w:r>
      <w:r w:rsidR="005431EE">
        <w:rPr>
          <w:sz w:val="24"/>
          <w:szCs w:val="24"/>
          <w:lang w:val="ro-RO"/>
        </w:rPr>
        <w:t>. Discount</w:t>
      </w:r>
      <w:r w:rsidR="007F39DF">
        <w:rPr>
          <w:sz w:val="24"/>
          <w:szCs w:val="24"/>
          <w:lang w:val="ro-RO"/>
        </w:rPr>
        <w:t>-</w:t>
      </w:r>
      <w:r w:rsidR="005431EE">
        <w:rPr>
          <w:sz w:val="24"/>
          <w:szCs w:val="24"/>
          <w:lang w:val="ro-RO"/>
        </w:rPr>
        <w:t xml:space="preserve">ul se exprimă </w:t>
      </w:r>
      <w:r w:rsidR="00B262B9">
        <w:rPr>
          <w:sz w:val="24"/>
          <w:szCs w:val="24"/>
          <w:lang w:val="ro-RO"/>
        </w:rPr>
        <w:t>procentual, în</w:t>
      </w:r>
      <w:r w:rsidR="005431EE">
        <w:rPr>
          <w:sz w:val="24"/>
          <w:szCs w:val="24"/>
          <w:lang w:val="ro-RO"/>
        </w:rPr>
        <w:t xml:space="preserve"> </w:t>
      </w:r>
      <w:r w:rsidR="00D94D26">
        <w:rPr>
          <w:sz w:val="24"/>
          <w:szCs w:val="24"/>
          <w:lang w:val="ro-RO"/>
        </w:rPr>
        <w:t xml:space="preserve">valori pozitive </w:t>
      </w:r>
      <w:r w:rsidR="005431EE">
        <w:rPr>
          <w:sz w:val="24"/>
          <w:szCs w:val="24"/>
          <w:lang w:val="ro-RO"/>
        </w:rPr>
        <w:t>cu o zecimală.</w:t>
      </w:r>
    </w:p>
    <w:p w14:paraId="5B08375C" w14:textId="244EF2F1" w:rsidR="00122ED1" w:rsidRDefault="00122ED1" w:rsidP="00055ED1">
      <w:pPr>
        <w:numPr>
          <w:ilvl w:val="0"/>
          <w:numId w:val="1"/>
        </w:numPr>
        <w:tabs>
          <w:tab w:val="clear" w:pos="1427"/>
          <w:tab w:val="left" w:pos="567"/>
          <w:tab w:val="left" w:pos="993"/>
          <w:tab w:val="left" w:pos="1418"/>
          <w:tab w:val="left" w:pos="2127"/>
        </w:tabs>
        <w:spacing w:after="120" w:line="360" w:lineRule="auto"/>
        <w:ind w:left="567" w:firstLine="0"/>
        <w:jc w:val="both"/>
        <w:rPr>
          <w:sz w:val="24"/>
          <w:szCs w:val="24"/>
          <w:lang w:val="ro-RO"/>
        </w:rPr>
      </w:pPr>
      <w:r>
        <w:rPr>
          <w:sz w:val="24"/>
          <w:szCs w:val="24"/>
          <w:lang w:val="ro-RO"/>
        </w:rPr>
        <w:t xml:space="preserve">În </w:t>
      </w:r>
      <w:r w:rsidR="00986F69">
        <w:rPr>
          <w:sz w:val="24"/>
          <w:szCs w:val="24"/>
          <w:lang w:val="ro-RO"/>
        </w:rPr>
        <w:t>situațiile</w:t>
      </w:r>
      <w:r>
        <w:rPr>
          <w:sz w:val="24"/>
          <w:szCs w:val="24"/>
          <w:lang w:val="ro-RO"/>
        </w:rPr>
        <w:t xml:space="preserve"> în care, conform reglementărilor în vigoare, </w:t>
      </w:r>
      <w:r w:rsidR="006B30EF">
        <w:rPr>
          <w:sz w:val="24"/>
          <w:szCs w:val="24"/>
          <w:lang w:val="ro-RO"/>
        </w:rPr>
        <w:t>un</w:t>
      </w:r>
      <w:r w:rsidR="00475682">
        <w:rPr>
          <w:sz w:val="24"/>
          <w:szCs w:val="24"/>
          <w:lang w:val="ro-RO"/>
        </w:rPr>
        <w:t xml:space="preserve"> client are încheiat</w:t>
      </w:r>
      <w:r w:rsidR="00D13811">
        <w:rPr>
          <w:sz w:val="24"/>
          <w:szCs w:val="24"/>
          <w:lang w:val="ro-RO"/>
        </w:rPr>
        <w:t>/încheiate</w:t>
      </w:r>
      <w:r w:rsidR="00475682">
        <w:rPr>
          <w:sz w:val="24"/>
          <w:szCs w:val="24"/>
          <w:lang w:val="ro-RO"/>
        </w:rPr>
        <w:t xml:space="preserve"> contract</w:t>
      </w:r>
      <w:r w:rsidR="00D13811">
        <w:rPr>
          <w:sz w:val="24"/>
          <w:szCs w:val="24"/>
          <w:lang w:val="ro-RO"/>
        </w:rPr>
        <w:t>/contracte</w:t>
      </w:r>
      <w:r w:rsidR="00475682">
        <w:rPr>
          <w:sz w:val="24"/>
          <w:szCs w:val="24"/>
          <w:lang w:val="ro-RO"/>
        </w:rPr>
        <w:t xml:space="preserve"> de furnizare pentru mai multe locuri de consum, </w:t>
      </w:r>
      <w:r w:rsidR="006B30EF">
        <w:rPr>
          <w:sz w:val="24"/>
          <w:szCs w:val="24"/>
          <w:lang w:val="ro-RO"/>
        </w:rPr>
        <w:t xml:space="preserve"> în calculul</w:t>
      </w:r>
      <w:r>
        <w:rPr>
          <w:sz w:val="24"/>
          <w:szCs w:val="24"/>
          <w:lang w:val="ro-RO"/>
        </w:rPr>
        <w:t xml:space="preserve"> </w:t>
      </w:r>
      <w:r w:rsidR="00266BDD">
        <w:rPr>
          <w:sz w:val="24"/>
          <w:szCs w:val="24"/>
          <w:lang w:val="ro-RO"/>
        </w:rPr>
        <w:t xml:space="preserve">numărului de clienţi </w:t>
      </w:r>
      <w:r w:rsidR="002324F3">
        <w:rPr>
          <w:sz w:val="24"/>
          <w:szCs w:val="24"/>
          <w:lang w:val="ro-RO"/>
        </w:rPr>
        <w:t xml:space="preserve">deserviți de respectivul furnizor </w:t>
      </w:r>
      <w:r w:rsidR="00266BDD">
        <w:rPr>
          <w:sz w:val="24"/>
          <w:szCs w:val="24"/>
          <w:lang w:val="ro-RO"/>
        </w:rPr>
        <w:t xml:space="preserve">se </w:t>
      </w:r>
      <w:r w:rsidR="006B30EF">
        <w:rPr>
          <w:sz w:val="24"/>
          <w:szCs w:val="24"/>
          <w:lang w:val="ro-RO"/>
        </w:rPr>
        <w:t xml:space="preserve">consideră suma locurilor </w:t>
      </w:r>
      <w:r w:rsidR="00C536C2">
        <w:rPr>
          <w:sz w:val="24"/>
          <w:szCs w:val="24"/>
          <w:lang w:val="ro-RO"/>
        </w:rPr>
        <w:t xml:space="preserve">de consum </w:t>
      </w:r>
      <w:r w:rsidR="00F57261">
        <w:rPr>
          <w:sz w:val="24"/>
          <w:szCs w:val="24"/>
          <w:lang w:val="ro-RO"/>
        </w:rPr>
        <w:t xml:space="preserve">aferente </w:t>
      </w:r>
      <w:r w:rsidR="00C536C2">
        <w:rPr>
          <w:sz w:val="24"/>
          <w:szCs w:val="24"/>
          <w:lang w:val="ro-RO"/>
        </w:rPr>
        <w:t xml:space="preserve"> contractul</w:t>
      </w:r>
      <w:r w:rsidR="00132E98">
        <w:rPr>
          <w:sz w:val="24"/>
          <w:szCs w:val="24"/>
          <w:lang w:val="ro-RO"/>
        </w:rPr>
        <w:t>ui</w:t>
      </w:r>
      <w:r w:rsidR="00D13811">
        <w:rPr>
          <w:sz w:val="24"/>
          <w:szCs w:val="24"/>
          <w:lang w:val="ro-RO"/>
        </w:rPr>
        <w:t>/contractel</w:t>
      </w:r>
      <w:r w:rsidR="00132E98">
        <w:rPr>
          <w:sz w:val="24"/>
          <w:szCs w:val="24"/>
          <w:lang w:val="ro-RO"/>
        </w:rPr>
        <w:t>or</w:t>
      </w:r>
      <w:r w:rsidR="00C536C2">
        <w:rPr>
          <w:sz w:val="24"/>
          <w:szCs w:val="24"/>
          <w:lang w:val="ro-RO"/>
        </w:rPr>
        <w:t xml:space="preserve"> respectiv</w:t>
      </w:r>
      <w:r w:rsidR="00132E98">
        <w:rPr>
          <w:sz w:val="24"/>
          <w:szCs w:val="24"/>
          <w:lang w:val="ro-RO"/>
        </w:rPr>
        <w:t>e</w:t>
      </w:r>
      <w:r w:rsidR="00C536C2">
        <w:rPr>
          <w:sz w:val="24"/>
          <w:szCs w:val="24"/>
          <w:lang w:val="ro-RO"/>
        </w:rPr>
        <w:t>.</w:t>
      </w:r>
    </w:p>
    <w:p w14:paraId="0A1D7725" w14:textId="77777777" w:rsidR="00705849" w:rsidRDefault="00705849" w:rsidP="003762DB">
      <w:pPr>
        <w:spacing w:after="120" w:line="360" w:lineRule="auto"/>
        <w:ind w:firstLine="720"/>
        <w:jc w:val="both"/>
        <w:rPr>
          <w:b/>
          <w:sz w:val="24"/>
          <w:szCs w:val="24"/>
          <w:lang w:val="ro-RO"/>
        </w:rPr>
      </w:pPr>
    </w:p>
    <w:p w14:paraId="533B49F2" w14:textId="187D9348" w:rsidR="002C4A05" w:rsidRPr="00C2050A" w:rsidRDefault="00135DAD" w:rsidP="007E3704">
      <w:pPr>
        <w:spacing w:after="120" w:line="360" w:lineRule="auto"/>
        <w:ind w:firstLine="540"/>
        <w:jc w:val="both"/>
        <w:rPr>
          <w:b/>
          <w:sz w:val="24"/>
          <w:szCs w:val="24"/>
          <w:lang w:val="ro-RO"/>
        </w:rPr>
      </w:pPr>
      <w:r w:rsidRPr="00C2050A">
        <w:rPr>
          <w:b/>
          <w:sz w:val="24"/>
          <w:szCs w:val="24"/>
          <w:lang w:val="ro-RO"/>
        </w:rPr>
        <w:t>Secțiunea</w:t>
      </w:r>
      <w:r w:rsidR="002C4A05" w:rsidRPr="00C2050A">
        <w:rPr>
          <w:b/>
          <w:sz w:val="24"/>
          <w:szCs w:val="24"/>
          <w:lang w:val="ro-RO"/>
        </w:rPr>
        <w:t xml:space="preserve"> II</w:t>
      </w:r>
      <w:r w:rsidR="002C4A05">
        <w:rPr>
          <w:b/>
          <w:sz w:val="24"/>
          <w:szCs w:val="24"/>
          <w:lang w:val="ro-RO"/>
        </w:rPr>
        <w:t>I</w:t>
      </w:r>
      <w:r w:rsidR="002C4A05" w:rsidRPr="00C2050A">
        <w:rPr>
          <w:b/>
          <w:sz w:val="24"/>
          <w:szCs w:val="24"/>
          <w:lang w:val="ro-RO"/>
        </w:rPr>
        <w:t xml:space="preserve">.3-Desfăşurarea procesului </w:t>
      </w:r>
      <w:r w:rsidR="002C4A05">
        <w:rPr>
          <w:b/>
          <w:sz w:val="24"/>
          <w:szCs w:val="24"/>
          <w:lang w:val="ro-RO"/>
        </w:rPr>
        <w:t>de desemnare</w:t>
      </w:r>
      <w:r w:rsidR="00EB7D9F">
        <w:rPr>
          <w:b/>
          <w:sz w:val="24"/>
          <w:szCs w:val="24"/>
          <w:lang w:val="ro-RO"/>
        </w:rPr>
        <w:t xml:space="preserve"> -</w:t>
      </w:r>
      <w:r w:rsidR="002C4A05">
        <w:rPr>
          <w:b/>
          <w:sz w:val="24"/>
          <w:szCs w:val="24"/>
          <w:lang w:val="ro-RO"/>
        </w:rPr>
        <w:t xml:space="preserve"> FUI </w:t>
      </w:r>
      <w:r>
        <w:rPr>
          <w:b/>
          <w:sz w:val="24"/>
          <w:szCs w:val="24"/>
          <w:lang w:val="ro-RO"/>
        </w:rPr>
        <w:t>obligați</w:t>
      </w:r>
    </w:p>
    <w:p w14:paraId="5DB01FDD" w14:textId="6FEFB5B8" w:rsidR="007E34D2" w:rsidRDefault="002324F3" w:rsidP="00323F8A">
      <w:pPr>
        <w:numPr>
          <w:ilvl w:val="0"/>
          <w:numId w:val="1"/>
        </w:numPr>
        <w:spacing w:after="120" w:line="360" w:lineRule="auto"/>
        <w:ind w:left="540" w:firstLine="0"/>
        <w:jc w:val="both"/>
        <w:rPr>
          <w:sz w:val="24"/>
          <w:szCs w:val="24"/>
          <w:lang w:val="ro-RO"/>
        </w:rPr>
      </w:pPr>
      <w:r>
        <w:rPr>
          <w:sz w:val="24"/>
          <w:szCs w:val="24"/>
          <w:lang w:val="ro-RO"/>
        </w:rPr>
        <w:t>În cadrul p</w:t>
      </w:r>
      <w:r w:rsidR="00753504">
        <w:rPr>
          <w:sz w:val="24"/>
          <w:szCs w:val="24"/>
          <w:lang w:val="ro-RO"/>
        </w:rPr>
        <w:t>rocesul</w:t>
      </w:r>
      <w:r>
        <w:rPr>
          <w:sz w:val="24"/>
          <w:szCs w:val="24"/>
          <w:lang w:val="ro-RO"/>
        </w:rPr>
        <w:t>ui</w:t>
      </w:r>
      <w:r w:rsidR="00E37A19">
        <w:rPr>
          <w:sz w:val="24"/>
          <w:szCs w:val="24"/>
          <w:lang w:val="ro-RO"/>
        </w:rPr>
        <w:t xml:space="preserve"> de desemnare a </w:t>
      </w:r>
      <w:r w:rsidR="00C84411">
        <w:rPr>
          <w:sz w:val="24"/>
          <w:szCs w:val="24"/>
          <w:lang w:val="ro-RO"/>
        </w:rPr>
        <w:t>F</w:t>
      </w:r>
      <w:r w:rsidR="00D13EFA">
        <w:rPr>
          <w:sz w:val="24"/>
          <w:szCs w:val="24"/>
          <w:lang w:val="ro-RO"/>
        </w:rPr>
        <w:t xml:space="preserve">UI </w:t>
      </w:r>
      <w:r w:rsidR="00844779">
        <w:rPr>
          <w:sz w:val="24"/>
          <w:szCs w:val="24"/>
          <w:lang w:val="ro-RO"/>
        </w:rPr>
        <w:t>obligați</w:t>
      </w:r>
      <w:r w:rsidR="007E34D2">
        <w:rPr>
          <w:sz w:val="24"/>
          <w:szCs w:val="24"/>
          <w:lang w:val="ro-RO"/>
        </w:rPr>
        <w:t xml:space="preserve"> se </w:t>
      </w:r>
      <w:r>
        <w:rPr>
          <w:sz w:val="24"/>
          <w:szCs w:val="24"/>
          <w:lang w:val="ro-RO"/>
        </w:rPr>
        <w:t>parcurg</w:t>
      </w:r>
      <w:r w:rsidR="007E34D2">
        <w:rPr>
          <w:sz w:val="24"/>
          <w:szCs w:val="24"/>
          <w:lang w:val="ro-RO"/>
        </w:rPr>
        <w:t xml:space="preserve"> </w:t>
      </w:r>
      <w:r w:rsidR="00CC0376">
        <w:rPr>
          <w:sz w:val="24"/>
          <w:szCs w:val="24"/>
          <w:lang w:val="ro-RO"/>
        </w:rPr>
        <w:t>următoarele</w:t>
      </w:r>
      <w:r w:rsidR="007E34D2">
        <w:rPr>
          <w:sz w:val="24"/>
          <w:szCs w:val="24"/>
          <w:lang w:val="ro-RO"/>
        </w:rPr>
        <w:t xml:space="preserve"> etape:</w:t>
      </w:r>
    </w:p>
    <w:p w14:paraId="48C33EB8" w14:textId="2452D5C9" w:rsidR="00505731" w:rsidRDefault="00EB7F1A" w:rsidP="00505731">
      <w:pPr>
        <w:pStyle w:val="ListParagraph"/>
        <w:numPr>
          <w:ilvl w:val="0"/>
          <w:numId w:val="32"/>
        </w:numPr>
        <w:spacing w:after="120" w:line="360" w:lineRule="auto"/>
        <w:jc w:val="both"/>
        <w:rPr>
          <w:sz w:val="24"/>
          <w:szCs w:val="24"/>
          <w:lang w:val="ro-RO"/>
        </w:rPr>
      </w:pPr>
      <w:r w:rsidRPr="0086462D">
        <w:rPr>
          <w:sz w:val="24"/>
          <w:szCs w:val="24"/>
          <w:lang w:val="ro-RO"/>
        </w:rPr>
        <w:t xml:space="preserve">Până la data de 15 decembrie a </w:t>
      </w:r>
      <w:r w:rsidR="00A94014" w:rsidRPr="0086462D">
        <w:rPr>
          <w:sz w:val="24"/>
          <w:szCs w:val="24"/>
          <w:lang w:val="ro-RO"/>
        </w:rPr>
        <w:t xml:space="preserve">anului de </w:t>
      </w:r>
      <w:r w:rsidR="00135DAD" w:rsidRPr="0086462D">
        <w:rPr>
          <w:sz w:val="24"/>
          <w:szCs w:val="24"/>
          <w:lang w:val="ro-RO"/>
        </w:rPr>
        <w:t>selecție</w:t>
      </w:r>
      <w:r w:rsidR="00F4714A" w:rsidRPr="00B81AE6">
        <w:rPr>
          <w:sz w:val="24"/>
          <w:szCs w:val="24"/>
          <w:lang w:val="ro-RO"/>
        </w:rPr>
        <w:t xml:space="preserve">, </w:t>
      </w:r>
      <w:r w:rsidR="00505731" w:rsidRPr="00505731">
        <w:rPr>
          <w:sz w:val="24"/>
          <w:szCs w:val="24"/>
          <w:lang w:val="ro-RO"/>
        </w:rPr>
        <w:t xml:space="preserve">ANRE </w:t>
      </w:r>
      <w:r w:rsidR="00135DAD" w:rsidRPr="00505731">
        <w:rPr>
          <w:sz w:val="24"/>
          <w:szCs w:val="24"/>
          <w:lang w:val="ro-RO"/>
        </w:rPr>
        <w:t>stabile</w:t>
      </w:r>
      <w:r w:rsidR="00135DAD">
        <w:rPr>
          <w:sz w:val="24"/>
          <w:szCs w:val="24"/>
          <w:lang w:val="ro-RO"/>
        </w:rPr>
        <w:t>ș</w:t>
      </w:r>
      <w:r w:rsidR="00135DAD" w:rsidRPr="00505731">
        <w:rPr>
          <w:sz w:val="24"/>
          <w:szCs w:val="24"/>
          <w:lang w:val="ro-RO"/>
        </w:rPr>
        <w:t>te</w:t>
      </w:r>
      <w:r w:rsidR="0044502A">
        <w:rPr>
          <w:sz w:val="24"/>
          <w:szCs w:val="24"/>
          <w:lang w:val="ro-RO"/>
        </w:rPr>
        <w:t>,</w:t>
      </w:r>
      <w:r w:rsidR="00505731" w:rsidRPr="00505731">
        <w:rPr>
          <w:sz w:val="24"/>
          <w:szCs w:val="24"/>
          <w:lang w:val="ro-RO"/>
        </w:rPr>
        <w:t xml:space="preserve"> pentru fiecare zon</w:t>
      </w:r>
      <w:r w:rsidR="00135DAD">
        <w:rPr>
          <w:sz w:val="24"/>
          <w:szCs w:val="24"/>
          <w:lang w:val="ro-RO"/>
        </w:rPr>
        <w:t>ă</w:t>
      </w:r>
      <w:r w:rsidR="00505731" w:rsidRPr="00505731">
        <w:rPr>
          <w:sz w:val="24"/>
          <w:szCs w:val="24"/>
          <w:lang w:val="ro-RO"/>
        </w:rPr>
        <w:t xml:space="preserve"> de </w:t>
      </w:r>
      <w:r w:rsidR="00135DAD">
        <w:rPr>
          <w:sz w:val="24"/>
          <w:szCs w:val="24"/>
          <w:lang w:val="ro-RO"/>
        </w:rPr>
        <w:t>rețea</w:t>
      </w:r>
      <w:r w:rsidR="0044502A">
        <w:rPr>
          <w:sz w:val="24"/>
          <w:szCs w:val="24"/>
          <w:lang w:val="ro-RO"/>
        </w:rPr>
        <w:t>,</w:t>
      </w:r>
      <w:r w:rsidR="00505731" w:rsidRPr="00505731">
        <w:rPr>
          <w:sz w:val="24"/>
          <w:szCs w:val="24"/>
          <w:lang w:val="ro-RO"/>
        </w:rPr>
        <w:t xml:space="preserve"> ordinea de merit a </w:t>
      </w:r>
      <w:r w:rsidR="00F23BF0" w:rsidRPr="00505731">
        <w:rPr>
          <w:sz w:val="24"/>
          <w:szCs w:val="24"/>
          <w:lang w:val="ro-RO"/>
        </w:rPr>
        <w:t>furnizorilor</w:t>
      </w:r>
      <w:r w:rsidR="00505731" w:rsidRPr="00505731">
        <w:rPr>
          <w:sz w:val="24"/>
          <w:szCs w:val="24"/>
          <w:lang w:val="ro-RO"/>
        </w:rPr>
        <w:t xml:space="preserve"> </w:t>
      </w:r>
      <w:r w:rsidR="00362CBD">
        <w:rPr>
          <w:sz w:val="24"/>
          <w:szCs w:val="24"/>
          <w:lang w:val="ro-RO"/>
        </w:rPr>
        <w:t>î</w:t>
      </w:r>
      <w:r w:rsidR="00505731" w:rsidRPr="00505731">
        <w:rPr>
          <w:sz w:val="24"/>
          <w:szCs w:val="24"/>
          <w:lang w:val="ro-RO"/>
        </w:rPr>
        <w:t xml:space="preserve">n </w:t>
      </w:r>
      <w:r w:rsidR="00135DAD" w:rsidRPr="00505731">
        <w:rPr>
          <w:sz w:val="24"/>
          <w:szCs w:val="24"/>
          <w:lang w:val="ro-RO"/>
        </w:rPr>
        <w:t>func</w:t>
      </w:r>
      <w:r w:rsidR="00135DAD">
        <w:rPr>
          <w:sz w:val="24"/>
          <w:szCs w:val="24"/>
          <w:lang w:val="ro-RO"/>
        </w:rPr>
        <w:t>ț</w:t>
      </w:r>
      <w:r w:rsidR="00135DAD" w:rsidRPr="00505731">
        <w:rPr>
          <w:sz w:val="24"/>
          <w:szCs w:val="24"/>
          <w:lang w:val="ro-RO"/>
        </w:rPr>
        <w:t>ie</w:t>
      </w:r>
      <w:r w:rsidR="00505731" w:rsidRPr="00505731">
        <w:rPr>
          <w:sz w:val="24"/>
          <w:szCs w:val="24"/>
          <w:lang w:val="ro-RO"/>
        </w:rPr>
        <w:t xml:space="preserve"> de num</w:t>
      </w:r>
      <w:r w:rsidR="00362CBD">
        <w:rPr>
          <w:sz w:val="24"/>
          <w:szCs w:val="24"/>
          <w:lang w:val="ro-RO"/>
        </w:rPr>
        <w:t>ă</w:t>
      </w:r>
      <w:r w:rsidR="00505731" w:rsidRPr="00505731">
        <w:rPr>
          <w:sz w:val="24"/>
          <w:szCs w:val="24"/>
          <w:lang w:val="ro-RO"/>
        </w:rPr>
        <w:t xml:space="preserve">rul </w:t>
      </w:r>
      <w:r w:rsidR="00F44C4E" w:rsidRPr="00FC4502">
        <w:rPr>
          <w:sz w:val="24"/>
          <w:szCs w:val="24"/>
          <w:lang w:val="ro-RO"/>
        </w:rPr>
        <w:t>mediu</w:t>
      </w:r>
      <w:r w:rsidR="00F44C4E">
        <w:rPr>
          <w:sz w:val="24"/>
          <w:szCs w:val="24"/>
          <w:lang w:val="ro-RO"/>
        </w:rPr>
        <w:t xml:space="preserve"> </w:t>
      </w:r>
      <w:r w:rsidR="00505731" w:rsidRPr="00505731">
        <w:rPr>
          <w:sz w:val="24"/>
          <w:szCs w:val="24"/>
          <w:lang w:val="ro-RO"/>
        </w:rPr>
        <w:t xml:space="preserve">de </w:t>
      </w:r>
      <w:r w:rsidR="00505731" w:rsidRPr="00F00AF0">
        <w:rPr>
          <w:sz w:val="24"/>
          <w:szCs w:val="24"/>
          <w:lang w:val="ro-RO"/>
        </w:rPr>
        <w:t>clien</w:t>
      </w:r>
      <w:r w:rsidR="00A26AA7" w:rsidRPr="00F00AF0">
        <w:rPr>
          <w:sz w:val="24"/>
          <w:szCs w:val="24"/>
          <w:lang w:val="ro-RO"/>
        </w:rPr>
        <w:t>ţ</w:t>
      </w:r>
      <w:r w:rsidR="00505731" w:rsidRPr="00F00AF0">
        <w:rPr>
          <w:sz w:val="24"/>
          <w:szCs w:val="24"/>
          <w:lang w:val="ro-RO"/>
        </w:rPr>
        <w:t xml:space="preserve">i </w:t>
      </w:r>
      <w:r w:rsidR="00135DAD" w:rsidRPr="00505731">
        <w:rPr>
          <w:sz w:val="24"/>
          <w:szCs w:val="24"/>
          <w:lang w:val="ro-RO"/>
        </w:rPr>
        <w:t>deservi</w:t>
      </w:r>
      <w:r w:rsidR="00135DAD">
        <w:rPr>
          <w:sz w:val="24"/>
          <w:szCs w:val="24"/>
          <w:lang w:val="ro-RO"/>
        </w:rPr>
        <w:t>ț</w:t>
      </w:r>
      <w:r w:rsidR="00135DAD" w:rsidRPr="00505731">
        <w:rPr>
          <w:sz w:val="24"/>
          <w:szCs w:val="24"/>
          <w:lang w:val="ro-RO"/>
        </w:rPr>
        <w:t>i</w:t>
      </w:r>
      <w:r w:rsidR="00505731" w:rsidRPr="00505731">
        <w:rPr>
          <w:sz w:val="24"/>
          <w:szCs w:val="24"/>
          <w:lang w:val="ro-RO"/>
        </w:rPr>
        <w:t xml:space="preserve"> </w:t>
      </w:r>
      <w:r w:rsidR="00006C24" w:rsidRPr="003762DB">
        <w:rPr>
          <w:sz w:val="24"/>
          <w:szCs w:val="24"/>
          <w:lang w:val="ro-RO"/>
        </w:rPr>
        <w:t xml:space="preserve">în ultimele </w:t>
      </w:r>
      <w:r w:rsidR="00006C24">
        <w:rPr>
          <w:sz w:val="24"/>
          <w:szCs w:val="24"/>
          <w:lang w:val="ro-RO"/>
        </w:rPr>
        <w:t>12 luni calendaristice încheiate</w:t>
      </w:r>
      <w:r w:rsidR="00293AEC">
        <w:rPr>
          <w:sz w:val="24"/>
          <w:szCs w:val="24"/>
          <w:lang w:val="ro-RO"/>
        </w:rPr>
        <w:t>,</w:t>
      </w:r>
      <w:r w:rsidR="00927CCF">
        <w:rPr>
          <w:sz w:val="24"/>
          <w:szCs w:val="24"/>
          <w:lang w:val="ro-RO"/>
        </w:rPr>
        <w:t xml:space="preserve"> </w:t>
      </w:r>
      <w:r w:rsidR="001B0EA7">
        <w:rPr>
          <w:sz w:val="24"/>
          <w:szCs w:val="24"/>
          <w:lang w:val="ro-RO"/>
        </w:rPr>
        <w:t xml:space="preserve">pe baza datelor </w:t>
      </w:r>
      <w:r w:rsidR="003D3756">
        <w:rPr>
          <w:sz w:val="24"/>
          <w:szCs w:val="24"/>
          <w:lang w:val="ro-RO"/>
        </w:rPr>
        <w:t xml:space="preserve">de monitorizare </w:t>
      </w:r>
      <w:r w:rsidR="001B0EA7">
        <w:rPr>
          <w:sz w:val="24"/>
          <w:szCs w:val="24"/>
          <w:lang w:val="ro-RO"/>
        </w:rPr>
        <w:t>transmise de furnizori</w:t>
      </w:r>
      <w:r w:rsidR="00D23B57">
        <w:rPr>
          <w:sz w:val="24"/>
          <w:szCs w:val="24"/>
          <w:lang w:val="ro-RO"/>
        </w:rPr>
        <w:t>.</w:t>
      </w:r>
      <w:r w:rsidR="00346B28">
        <w:rPr>
          <w:sz w:val="24"/>
          <w:szCs w:val="24"/>
          <w:lang w:val="ro-RO"/>
        </w:rPr>
        <w:t xml:space="preserve"> </w:t>
      </w:r>
    </w:p>
    <w:p w14:paraId="74106263" w14:textId="707FAEA1" w:rsidR="0051675D" w:rsidRDefault="00505731" w:rsidP="00505731">
      <w:pPr>
        <w:pStyle w:val="ListParagraph"/>
        <w:numPr>
          <w:ilvl w:val="0"/>
          <w:numId w:val="32"/>
        </w:numPr>
        <w:spacing w:after="120" w:line="360" w:lineRule="auto"/>
        <w:jc w:val="both"/>
        <w:rPr>
          <w:sz w:val="24"/>
          <w:szCs w:val="24"/>
          <w:lang w:val="ro-RO"/>
        </w:rPr>
      </w:pPr>
      <w:r>
        <w:rPr>
          <w:sz w:val="24"/>
          <w:szCs w:val="24"/>
          <w:lang w:val="ro-RO"/>
        </w:rPr>
        <w:t>Dup</w:t>
      </w:r>
      <w:r w:rsidR="002714B1">
        <w:rPr>
          <w:sz w:val="24"/>
          <w:szCs w:val="24"/>
          <w:lang w:val="ro-RO"/>
        </w:rPr>
        <w:t>ă</w:t>
      </w:r>
      <w:r>
        <w:rPr>
          <w:sz w:val="24"/>
          <w:szCs w:val="24"/>
          <w:lang w:val="ro-RO"/>
        </w:rPr>
        <w:t xml:space="preserve"> stabilirea ordinii de merit</w:t>
      </w:r>
      <w:r w:rsidR="002E43AD">
        <w:rPr>
          <w:sz w:val="24"/>
          <w:szCs w:val="24"/>
          <w:lang w:val="ro-RO"/>
        </w:rPr>
        <w:t>,</w:t>
      </w:r>
      <w:r>
        <w:rPr>
          <w:sz w:val="24"/>
          <w:szCs w:val="24"/>
          <w:lang w:val="ro-RO"/>
        </w:rPr>
        <w:t xml:space="preserve"> </w:t>
      </w:r>
      <w:r w:rsidR="002714B1">
        <w:rPr>
          <w:sz w:val="24"/>
          <w:szCs w:val="24"/>
          <w:lang w:val="ro-RO"/>
        </w:rPr>
        <w:t xml:space="preserve">dar nu mai târziu de data de </w:t>
      </w:r>
      <w:r w:rsidR="00A644B1" w:rsidRPr="0086462D">
        <w:rPr>
          <w:sz w:val="24"/>
          <w:szCs w:val="24"/>
          <w:lang w:val="ro-RO"/>
        </w:rPr>
        <w:t>20 decembrie</w:t>
      </w:r>
      <w:r w:rsidR="007B4BE2" w:rsidRPr="0086462D">
        <w:rPr>
          <w:sz w:val="24"/>
          <w:szCs w:val="24"/>
          <w:lang w:val="ro-RO"/>
        </w:rPr>
        <w:t xml:space="preserve"> a anului de </w:t>
      </w:r>
      <w:r w:rsidR="009E33B7" w:rsidRPr="0086462D">
        <w:rPr>
          <w:sz w:val="24"/>
          <w:szCs w:val="24"/>
          <w:lang w:val="ro-RO"/>
        </w:rPr>
        <w:t>selecție</w:t>
      </w:r>
      <w:r w:rsidR="002714B1">
        <w:rPr>
          <w:sz w:val="24"/>
          <w:szCs w:val="24"/>
          <w:lang w:val="ro-RO"/>
        </w:rPr>
        <w:t xml:space="preserve">, </w:t>
      </w:r>
      <w:r>
        <w:rPr>
          <w:sz w:val="24"/>
          <w:szCs w:val="24"/>
          <w:lang w:val="ro-RO"/>
        </w:rPr>
        <w:t>ANRE public</w:t>
      </w:r>
      <w:r w:rsidR="002B562F">
        <w:rPr>
          <w:sz w:val="24"/>
          <w:szCs w:val="24"/>
          <w:lang w:val="ro-RO"/>
        </w:rPr>
        <w:t>ă</w:t>
      </w:r>
      <w:r>
        <w:rPr>
          <w:sz w:val="24"/>
          <w:szCs w:val="24"/>
          <w:lang w:val="ro-RO"/>
        </w:rPr>
        <w:t xml:space="preserve"> pe site-ul propriu lista primilor </w:t>
      </w:r>
      <w:r w:rsidRPr="004563A4">
        <w:rPr>
          <w:sz w:val="24"/>
          <w:szCs w:val="24"/>
          <w:lang w:val="ro-RO"/>
        </w:rPr>
        <w:t>10</w:t>
      </w:r>
      <w:r>
        <w:rPr>
          <w:sz w:val="24"/>
          <w:szCs w:val="24"/>
          <w:lang w:val="ro-RO"/>
        </w:rPr>
        <w:t xml:space="preserve"> furnizori din fiecare zon</w:t>
      </w:r>
      <w:r w:rsidR="00362CBD">
        <w:rPr>
          <w:sz w:val="24"/>
          <w:szCs w:val="24"/>
          <w:lang w:val="ro-RO"/>
        </w:rPr>
        <w:t>ă</w:t>
      </w:r>
      <w:r>
        <w:rPr>
          <w:sz w:val="24"/>
          <w:szCs w:val="24"/>
          <w:lang w:val="ro-RO"/>
        </w:rPr>
        <w:t xml:space="preserve"> de </w:t>
      </w:r>
      <w:r w:rsidR="009E33B7">
        <w:rPr>
          <w:sz w:val="24"/>
          <w:szCs w:val="24"/>
          <w:lang w:val="ro-RO"/>
        </w:rPr>
        <w:t>rețea</w:t>
      </w:r>
      <w:r w:rsidR="002714B1">
        <w:rPr>
          <w:sz w:val="24"/>
          <w:szCs w:val="24"/>
          <w:lang w:val="ro-RO"/>
        </w:rPr>
        <w:t xml:space="preserve">. </w:t>
      </w:r>
    </w:p>
    <w:p w14:paraId="66C8346F" w14:textId="473FBD7F" w:rsidR="006C6CC2" w:rsidRDefault="0051675D">
      <w:pPr>
        <w:pStyle w:val="ListParagraph"/>
        <w:numPr>
          <w:ilvl w:val="0"/>
          <w:numId w:val="32"/>
        </w:numPr>
        <w:spacing w:after="120" w:line="360" w:lineRule="auto"/>
        <w:jc w:val="both"/>
        <w:rPr>
          <w:sz w:val="24"/>
          <w:szCs w:val="24"/>
          <w:lang w:val="ro-RO"/>
        </w:rPr>
      </w:pPr>
      <w:r w:rsidRPr="009A661F">
        <w:rPr>
          <w:sz w:val="24"/>
          <w:szCs w:val="24"/>
          <w:lang w:val="ro-RO"/>
        </w:rPr>
        <w:t xml:space="preserve">Dacă un furnizor are cel mai mare număr de clienţi în mai mult de 3 zone de </w:t>
      </w:r>
      <w:r w:rsidR="009E33B7" w:rsidRPr="009A661F">
        <w:rPr>
          <w:sz w:val="24"/>
          <w:szCs w:val="24"/>
          <w:lang w:val="ro-RO"/>
        </w:rPr>
        <w:t>rețea</w:t>
      </w:r>
      <w:r w:rsidRPr="009A661F">
        <w:rPr>
          <w:sz w:val="24"/>
          <w:szCs w:val="24"/>
          <w:lang w:val="ro-RO"/>
        </w:rPr>
        <w:t xml:space="preserve">, acesta </w:t>
      </w:r>
      <w:r w:rsidR="009E33B7" w:rsidRPr="009A661F">
        <w:rPr>
          <w:sz w:val="24"/>
          <w:szCs w:val="24"/>
          <w:lang w:val="ro-RO"/>
        </w:rPr>
        <w:t>rămâne</w:t>
      </w:r>
      <w:r w:rsidR="00233827" w:rsidRPr="009A661F">
        <w:rPr>
          <w:sz w:val="24"/>
          <w:szCs w:val="24"/>
          <w:lang w:val="ro-RO"/>
        </w:rPr>
        <w:t xml:space="preserve"> </w:t>
      </w:r>
      <w:r w:rsidR="00786570" w:rsidRPr="009A661F">
        <w:rPr>
          <w:sz w:val="24"/>
          <w:szCs w:val="24"/>
          <w:lang w:val="ro-RO"/>
        </w:rPr>
        <w:t xml:space="preserve">pe primul loc </w:t>
      </w:r>
      <w:r w:rsidR="00233827" w:rsidRPr="009A661F">
        <w:rPr>
          <w:sz w:val="24"/>
          <w:szCs w:val="24"/>
          <w:lang w:val="ro-RO"/>
        </w:rPr>
        <w:t>în ordinea de merit</w:t>
      </w:r>
      <w:r w:rsidRPr="009A661F">
        <w:rPr>
          <w:sz w:val="24"/>
          <w:szCs w:val="24"/>
          <w:lang w:val="ro-RO"/>
        </w:rPr>
        <w:t xml:space="preserve"> doar în 3 zone şi anume în cele în care </w:t>
      </w:r>
      <w:r w:rsidR="009E33B7" w:rsidRPr="009A661F">
        <w:rPr>
          <w:sz w:val="24"/>
          <w:szCs w:val="24"/>
          <w:lang w:val="ro-RO"/>
        </w:rPr>
        <w:t>diferența</w:t>
      </w:r>
      <w:r w:rsidRPr="009A661F">
        <w:rPr>
          <w:sz w:val="24"/>
          <w:szCs w:val="24"/>
          <w:lang w:val="ro-RO"/>
        </w:rPr>
        <w:t xml:space="preserve"> între numărul său de clienţi şi numărul de clienţi ai următorului furnizor este cea mai mare. </w:t>
      </w:r>
    </w:p>
    <w:p w14:paraId="2873CB50" w14:textId="5D8A3E23" w:rsidR="0051675D" w:rsidRPr="009A661F" w:rsidRDefault="00900319">
      <w:pPr>
        <w:pStyle w:val="ListParagraph"/>
        <w:numPr>
          <w:ilvl w:val="0"/>
          <w:numId w:val="32"/>
        </w:numPr>
        <w:spacing w:after="120" w:line="360" w:lineRule="auto"/>
        <w:jc w:val="both"/>
        <w:rPr>
          <w:sz w:val="24"/>
          <w:szCs w:val="24"/>
          <w:lang w:val="ro-RO"/>
        </w:rPr>
      </w:pPr>
      <w:r>
        <w:rPr>
          <w:sz w:val="24"/>
          <w:szCs w:val="24"/>
          <w:lang w:val="ro-RO"/>
        </w:rPr>
        <w:lastRenderedPageBreak/>
        <w:t>Î</w:t>
      </w:r>
      <w:r w:rsidR="00233827" w:rsidRPr="009A661F">
        <w:rPr>
          <w:sz w:val="24"/>
          <w:szCs w:val="24"/>
          <w:lang w:val="ro-RO"/>
        </w:rPr>
        <w:t xml:space="preserve">n zonele de </w:t>
      </w:r>
      <w:r w:rsidR="00346F4F" w:rsidRPr="009A661F">
        <w:rPr>
          <w:sz w:val="24"/>
          <w:szCs w:val="24"/>
          <w:lang w:val="ro-RO"/>
        </w:rPr>
        <w:t>rețea</w:t>
      </w:r>
      <w:r w:rsidR="00233827" w:rsidRPr="009A661F">
        <w:rPr>
          <w:sz w:val="24"/>
          <w:szCs w:val="24"/>
          <w:lang w:val="ro-RO"/>
        </w:rPr>
        <w:t xml:space="preserve"> în care</w:t>
      </w:r>
      <w:r w:rsidR="00786570" w:rsidRPr="009A661F">
        <w:rPr>
          <w:sz w:val="24"/>
          <w:szCs w:val="24"/>
          <w:lang w:val="ro-RO"/>
        </w:rPr>
        <w:t>, prin aplicarea prevederilor punctului 3,</w:t>
      </w:r>
      <w:r w:rsidR="00233827" w:rsidRPr="009A661F">
        <w:rPr>
          <w:sz w:val="24"/>
          <w:szCs w:val="24"/>
          <w:lang w:val="ro-RO"/>
        </w:rPr>
        <w:t xml:space="preserve"> furnizorul </w:t>
      </w:r>
      <w:r w:rsidR="00786570" w:rsidRPr="009A661F">
        <w:rPr>
          <w:sz w:val="24"/>
          <w:szCs w:val="24"/>
          <w:lang w:val="ro-RO"/>
        </w:rPr>
        <w:t xml:space="preserve">cu cel mai mare număr de clienţi a fost eliminat din ordinea de merit, primul loc va fi atribuit următorului furnizor în ordinea numărului de clienţi din zonă. </w:t>
      </w:r>
      <w:r w:rsidR="002C6924">
        <w:rPr>
          <w:sz w:val="24"/>
          <w:szCs w:val="24"/>
          <w:lang w:val="ro-RO"/>
        </w:rPr>
        <w:t xml:space="preserve">În acest caz, </w:t>
      </w:r>
      <w:r w:rsidR="009A661F">
        <w:rPr>
          <w:sz w:val="24"/>
          <w:szCs w:val="24"/>
          <w:lang w:val="ro-RO"/>
        </w:rPr>
        <w:t xml:space="preserve">ANRE publică pe site-ul propriu </w:t>
      </w:r>
      <w:r w:rsidR="00113DF5">
        <w:rPr>
          <w:sz w:val="24"/>
          <w:szCs w:val="24"/>
          <w:lang w:val="ro-RO"/>
        </w:rPr>
        <w:t xml:space="preserve">o a doua listă, denumită </w:t>
      </w:r>
      <w:r w:rsidR="009A661F">
        <w:rPr>
          <w:sz w:val="24"/>
          <w:szCs w:val="24"/>
          <w:lang w:val="ro-RO"/>
        </w:rPr>
        <w:t xml:space="preserve">lista </w:t>
      </w:r>
      <w:r w:rsidR="004A51B8">
        <w:rPr>
          <w:sz w:val="24"/>
          <w:szCs w:val="24"/>
          <w:lang w:val="ro-RO"/>
        </w:rPr>
        <w:t>finală</w:t>
      </w:r>
      <w:r w:rsidR="009A661F">
        <w:rPr>
          <w:sz w:val="24"/>
          <w:szCs w:val="24"/>
          <w:lang w:val="ro-RO"/>
        </w:rPr>
        <w:t xml:space="preserve"> a primilor 10 furn</w:t>
      </w:r>
      <w:r w:rsidR="003F62FD">
        <w:rPr>
          <w:sz w:val="24"/>
          <w:szCs w:val="24"/>
          <w:lang w:val="ro-RO"/>
        </w:rPr>
        <w:t xml:space="preserve">izori din fiecare zonă de </w:t>
      </w:r>
      <w:r w:rsidR="00346F4F">
        <w:rPr>
          <w:sz w:val="24"/>
          <w:szCs w:val="24"/>
          <w:lang w:val="ro-RO"/>
        </w:rPr>
        <w:t>rețea</w:t>
      </w:r>
      <w:r w:rsidR="003F62FD">
        <w:rPr>
          <w:sz w:val="24"/>
          <w:szCs w:val="24"/>
          <w:lang w:val="ro-RO"/>
        </w:rPr>
        <w:t xml:space="preserve"> în </w:t>
      </w:r>
      <w:r w:rsidR="00346F4F">
        <w:rPr>
          <w:sz w:val="24"/>
          <w:szCs w:val="24"/>
          <w:lang w:val="ro-RO"/>
        </w:rPr>
        <w:t>aceeași</w:t>
      </w:r>
      <w:r w:rsidR="00D70108">
        <w:rPr>
          <w:sz w:val="24"/>
          <w:szCs w:val="24"/>
          <w:lang w:val="ro-RO"/>
        </w:rPr>
        <w:t xml:space="preserve"> zi cu lista prevăzută la pct</w:t>
      </w:r>
      <w:r w:rsidR="003F62FD">
        <w:rPr>
          <w:sz w:val="24"/>
          <w:szCs w:val="24"/>
          <w:lang w:val="ro-RO"/>
        </w:rPr>
        <w:t>.2.</w:t>
      </w:r>
      <w:r w:rsidR="0062159F">
        <w:rPr>
          <w:sz w:val="24"/>
          <w:szCs w:val="24"/>
          <w:lang w:val="ro-RO"/>
        </w:rPr>
        <w:t xml:space="preserve"> </w:t>
      </w:r>
    </w:p>
    <w:p w14:paraId="7D13B59E" w14:textId="6F7F3C2B" w:rsidR="00BE1D4D" w:rsidRDefault="009A661F" w:rsidP="00505731">
      <w:pPr>
        <w:pStyle w:val="ListParagraph"/>
        <w:numPr>
          <w:ilvl w:val="0"/>
          <w:numId w:val="32"/>
        </w:numPr>
        <w:spacing w:after="120" w:line="360" w:lineRule="auto"/>
        <w:jc w:val="both"/>
        <w:rPr>
          <w:sz w:val="24"/>
          <w:szCs w:val="24"/>
          <w:lang w:val="ro-RO"/>
        </w:rPr>
      </w:pPr>
      <w:r>
        <w:rPr>
          <w:sz w:val="24"/>
          <w:szCs w:val="24"/>
          <w:lang w:val="ro-RO"/>
        </w:rPr>
        <w:t xml:space="preserve">Furnizorii </w:t>
      </w:r>
      <w:r w:rsidR="00346F4F">
        <w:rPr>
          <w:sz w:val="24"/>
          <w:szCs w:val="24"/>
          <w:lang w:val="ro-RO"/>
        </w:rPr>
        <w:t>aflați</w:t>
      </w:r>
      <w:r>
        <w:rPr>
          <w:sz w:val="24"/>
          <w:szCs w:val="24"/>
          <w:lang w:val="ro-RO"/>
        </w:rPr>
        <w:t xml:space="preserve"> pe primul loc în ordinea de merit</w:t>
      </w:r>
      <w:r w:rsidR="00737237">
        <w:rPr>
          <w:sz w:val="24"/>
          <w:szCs w:val="24"/>
          <w:lang w:val="ro-RO"/>
        </w:rPr>
        <w:t xml:space="preserve">, pentru fiecare zonă de </w:t>
      </w:r>
      <w:r w:rsidR="00346F4F">
        <w:rPr>
          <w:sz w:val="24"/>
          <w:szCs w:val="24"/>
          <w:lang w:val="ro-RO"/>
        </w:rPr>
        <w:t>rețea</w:t>
      </w:r>
      <w:r w:rsidR="00737237">
        <w:rPr>
          <w:sz w:val="24"/>
          <w:szCs w:val="24"/>
          <w:lang w:val="ro-RO"/>
        </w:rPr>
        <w:t>,</w:t>
      </w:r>
      <w:r>
        <w:rPr>
          <w:sz w:val="24"/>
          <w:szCs w:val="24"/>
          <w:lang w:val="ro-RO"/>
        </w:rPr>
        <w:t xml:space="preserve"> </w:t>
      </w:r>
      <w:r w:rsidR="0071212B">
        <w:rPr>
          <w:sz w:val="24"/>
          <w:szCs w:val="24"/>
          <w:lang w:val="ro-RO"/>
        </w:rPr>
        <w:t xml:space="preserve">au </w:t>
      </w:r>
      <w:r w:rsidR="00346F4F">
        <w:rPr>
          <w:sz w:val="24"/>
          <w:szCs w:val="24"/>
          <w:lang w:val="ro-RO"/>
        </w:rPr>
        <w:t>obligația</w:t>
      </w:r>
      <w:r w:rsidR="005A38C2">
        <w:rPr>
          <w:sz w:val="24"/>
          <w:szCs w:val="24"/>
          <w:lang w:val="ro-RO"/>
        </w:rPr>
        <w:t xml:space="preserve"> de a transmite documentele prevăzut</w:t>
      </w:r>
      <w:r w:rsidR="00F130EF">
        <w:rPr>
          <w:sz w:val="24"/>
          <w:szCs w:val="24"/>
          <w:lang w:val="ro-RO"/>
        </w:rPr>
        <w:t>e</w:t>
      </w:r>
      <w:r w:rsidR="005A38C2">
        <w:rPr>
          <w:sz w:val="24"/>
          <w:szCs w:val="24"/>
          <w:lang w:val="ro-RO"/>
        </w:rPr>
        <w:t xml:space="preserve"> art.</w:t>
      </w:r>
      <w:r w:rsidR="005A38C2" w:rsidRPr="00C43BC3">
        <w:rPr>
          <w:sz w:val="24"/>
          <w:szCs w:val="24"/>
          <w:lang w:val="ro-RO"/>
        </w:rPr>
        <w:t>1</w:t>
      </w:r>
      <w:r w:rsidR="00C977E3" w:rsidRPr="0086462D">
        <w:rPr>
          <w:sz w:val="24"/>
          <w:szCs w:val="24"/>
          <w:lang w:val="ro-RO"/>
        </w:rPr>
        <w:t>7</w:t>
      </w:r>
      <w:r w:rsidR="00790B26">
        <w:rPr>
          <w:sz w:val="24"/>
          <w:szCs w:val="24"/>
          <w:lang w:val="ro-RO"/>
        </w:rPr>
        <w:t xml:space="preserve"> </w:t>
      </w:r>
      <w:r w:rsidR="005A38C2" w:rsidRPr="00C43BC3">
        <w:rPr>
          <w:sz w:val="24"/>
          <w:szCs w:val="24"/>
          <w:lang w:val="ro-RO"/>
        </w:rPr>
        <w:t>alin</w:t>
      </w:r>
      <w:r w:rsidR="00346F4F">
        <w:rPr>
          <w:sz w:val="24"/>
          <w:szCs w:val="24"/>
          <w:lang w:val="ro-RO"/>
        </w:rPr>
        <w:t>.</w:t>
      </w:r>
      <w:r w:rsidR="005A38C2" w:rsidRPr="00C43BC3">
        <w:rPr>
          <w:sz w:val="24"/>
          <w:szCs w:val="24"/>
          <w:lang w:val="ro-RO"/>
        </w:rPr>
        <w:t>(2)</w:t>
      </w:r>
      <w:r w:rsidR="0022061D" w:rsidRPr="00C43BC3">
        <w:rPr>
          <w:sz w:val="24"/>
          <w:szCs w:val="24"/>
          <w:lang w:val="ro-RO"/>
        </w:rPr>
        <w:t xml:space="preserve"> în</w:t>
      </w:r>
      <w:r w:rsidR="0022061D">
        <w:rPr>
          <w:sz w:val="24"/>
          <w:szCs w:val="24"/>
          <w:lang w:val="ro-RO"/>
        </w:rPr>
        <w:t xml:space="preserve"> termen de </w:t>
      </w:r>
      <w:r w:rsidR="0022061D" w:rsidRPr="0086462D">
        <w:rPr>
          <w:sz w:val="24"/>
          <w:szCs w:val="24"/>
          <w:lang w:val="ro-RO"/>
        </w:rPr>
        <w:t xml:space="preserve">5 zile lucrătoare de la publicarea </w:t>
      </w:r>
      <w:r w:rsidR="00DF6CA0" w:rsidRPr="0086462D">
        <w:rPr>
          <w:sz w:val="24"/>
          <w:szCs w:val="24"/>
          <w:lang w:val="ro-RO"/>
        </w:rPr>
        <w:t xml:space="preserve">pe site a listei finale </w:t>
      </w:r>
      <w:r w:rsidR="00DF6CA0">
        <w:rPr>
          <w:sz w:val="24"/>
          <w:szCs w:val="24"/>
          <w:lang w:val="ro-RO"/>
        </w:rPr>
        <w:t xml:space="preserve">prevăzută </w:t>
      </w:r>
      <w:r w:rsidR="00D70108">
        <w:rPr>
          <w:sz w:val="24"/>
          <w:szCs w:val="24"/>
          <w:lang w:val="ro-RO"/>
        </w:rPr>
        <w:t>la pct.</w:t>
      </w:r>
      <w:r w:rsidR="00EA3A2B">
        <w:rPr>
          <w:sz w:val="24"/>
          <w:szCs w:val="24"/>
          <w:lang w:val="ro-RO"/>
        </w:rPr>
        <w:t>4.</w:t>
      </w:r>
    </w:p>
    <w:p w14:paraId="46CB0D72" w14:textId="4516AC6D" w:rsidR="006847BB" w:rsidRPr="0086462D" w:rsidRDefault="006847BB" w:rsidP="00505731">
      <w:pPr>
        <w:pStyle w:val="ListParagraph"/>
        <w:numPr>
          <w:ilvl w:val="0"/>
          <w:numId w:val="32"/>
        </w:numPr>
        <w:spacing w:after="120" w:line="360" w:lineRule="auto"/>
        <w:jc w:val="both"/>
        <w:rPr>
          <w:sz w:val="24"/>
          <w:szCs w:val="24"/>
          <w:lang w:val="ro-RO"/>
        </w:rPr>
      </w:pPr>
      <w:r w:rsidRPr="0086462D">
        <w:rPr>
          <w:sz w:val="24"/>
          <w:szCs w:val="24"/>
          <w:lang w:val="ro-RO"/>
        </w:rPr>
        <w:t xml:space="preserve">Daca </w:t>
      </w:r>
      <w:r w:rsidR="00EB081B" w:rsidRPr="0086462D">
        <w:rPr>
          <w:sz w:val="24"/>
          <w:szCs w:val="24"/>
          <w:lang w:val="ro-RO"/>
        </w:rPr>
        <w:t>documentația</w:t>
      </w:r>
      <w:r w:rsidRPr="0086462D">
        <w:rPr>
          <w:sz w:val="24"/>
          <w:szCs w:val="24"/>
          <w:lang w:val="ro-RO"/>
        </w:rPr>
        <w:t xml:space="preserve"> </w:t>
      </w:r>
      <w:r w:rsidR="00B82CCE" w:rsidRPr="0086462D">
        <w:rPr>
          <w:sz w:val="24"/>
          <w:szCs w:val="24"/>
          <w:lang w:val="ro-RO"/>
        </w:rPr>
        <w:t xml:space="preserve">transmisă </w:t>
      </w:r>
      <w:r w:rsidR="003B1967">
        <w:rPr>
          <w:sz w:val="24"/>
          <w:szCs w:val="24"/>
          <w:lang w:val="ro-RO"/>
        </w:rPr>
        <w:t xml:space="preserve">de un furnizor conform pct.5 </w:t>
      </w:r>
      <w:r w:rsidR="002901DA" w:rsidRPr="0086462D">
        <w:rPr>
          <w:sz w:val="24"/>
          <w:szCs w:val="24"/>
          <w:lang w:val="ro-RO"/>
        </w:rPr>
        <w:t>n</w:t>
      </w:r>
      <w:r w:rsidRPr="0086462D">
        <w:rPr>
          <w:sz w:val="24"/>
          <w:szCs w:val="24"/>
          <w:lang w:val="ro-RO"/>
        </w:rPr>
        <w:t>u este complet</w:t>
      </w:r>
      <w:r w:rsidR="005D692B" w:rsidRPr="0086462D">
        <w:rPr>
          <w:sz w:val="24"/>
          <w:szCs w:val="24"/>
          <w:lang w:val="ro-RO"/>
        </w:rPr>
        <w:t>ă</w:t>
      </w:r>
      <w:r w:rsidR="0060071D" w:rsidRPr="0086462D">
        <w:rPr>
          <w:sz w:val="24"/>
          <w:szCs w:val="24"/>
          <w:lang w:val="ro-RO"/>
        </w:rPr>
        <w:t>,</w:t>
      </w:r>
      <w:r w:rsidR="0014656C" w:rsidRPr="0086462D">
        <w:rPr>
          <w:sz w:val="24"/>
          <w:szCs w:val="24"/>
          <w:lang w:val="ro-RO"/>
        </w:rPr>
        <w:t xml:space="preserve"> ANRE solicit</w:t>
      </w:r>
      <w:r w:rsidR="004E40BA" w:rsidRPr="0086462D">
        <w:rPr>
          <w:sz w:val="24"/>
          <w:szCs w:val="24"/>
          <w:lang w:val="ro-RO"/>
        </w:rPr>
        <w:t>ă</w:t>
      </w:r>
      <w:r w:rsidR="0014656C" w:rsidRPr="0086462D">
        <w:rPr>
          <w:sz w:val="24"/>
          <w:szCs w:val="24"/>
          <w:lang w:val="ro-RO"/>
        </w:rPr>
        <w:t xml:space="preserve"> </w:t>
      </w:r>
      <w:r w:rsidR="003B1967">
        <w:rPr>
          <w:sz w:val="24"/>
          <w:szCs w:val="24"/>
          <w:lang w:val="ro-RO"/>
        </w:rPr>
        <w:t>acestuia</w:t>
      </w:r>
      <w:r w:rsidR="003B1967" w:rsidRPr="0086462D">
        <w:rPr>
          <w:sz w:val="24"/>
          <w:szCs w:val="24"/>
          <w:lang w:val="ro-RO"/>
        </w:rPr>
        <w:t xml:space="preserve"> </w:t>
      </w:r>
      <w:r w:rsidR="00F23BF0" w:rsidRPr="0086462D">
        <w:rPr>
          <w:sz w:val="24"/>
          <w:szCs w:val="24"/>
          <w:lang w:val="ro-RO"/>
        </w:rPr>
        <w:t>preciz</w:t>
      </w:r>
      <w:r w:rsidR="004E40BA" w:rsidRPr="0086462D">
        <w:rPr>
          <w:sz w:val="24"/>
          <w:szCs w:val="24"/>
          <w:lang w:val="ro-RO"/>
        </w:rPr>
        <w:t>ă</w:t>
      </w:r>
      <w:r w:rsidR="00F23BF0" w:rsidRPr="0086462D">
        <w:rPr>
          <w:sz w:val="24"/>
          <w:szCs w:val="24"/>
          <w:lang w:val="ro-RO"/>
        </w:rPr>
        <w:t>ri suplime</w:t>
      </w:r>
      <w:r w:rsidR="004E40BA" w:rsidRPr="0086462D">
        <w:rPr>
          <w:sz w:val="24"/>
          <w:szCs w:val="24"/>
          <w:lang w:val="ro-RO"/>
        </w:rPr>
        <w:t>n</w:t>
      </w:r>
      <w:r w:rsidR="00F23BF0" w:rsidRPr="0086462D">
        <w:rPr>
          <w:sz w:val="24"/>
          <w:szCs w:val="24"/>
          <w:lang w:val="ro-RO"/>
        </w:rPr>
        <w:t xml:space="preserve">tare </w:t>
      </w:r>
      <w:r w:rsidRPr="0086462D">
        <w:rPr>
          <w:sz w:val="24"/>
          <w:szCs w:val="24"/>
          <w:lang w:val="ro-RO"/>
        </w:rPr>
        <w:t xml:space="preserve">sau completare, după caz, </w:t>
      </w:r>
      <w:r w:rsidR="004E40BA" w:rsidRPr="0086462D">
        <w:rPr>
          <w:sz w:val="24"/>
          <w:szCs w:val="24"/>
          <w:lang w:val="ro-RO"/>
        </w:rPr>
        <w:t>î</w:t>
      </w:r>
      <w:r w:rsidR="00F23BF0" w:rsidRPr="0086462D">
        <w:rPr>
          <w:sz w:val="24"/>
          <w:szCs w:val="24"/>
          <w:lang w:val="ro-RO"/>
        </w:rPr>
        <w:t>n scopul determin</w:t>
      </w:r>
      <w:r w:rsidR="004E40BA" w:rsidRPr="0086462D">
        <w:rPr>
          <w:sz w:val="24"/>
          <w:szCs w:val="24"/>
          <w:lang w:val="ro-RO"/>
        </w:rPr>
        <w:t>ă</w:t>
      </w:r>
      <w:r w:rsidR="00F23BF0" w:rsidRPr="0086462D">
        <w:rPr>
          <w:sz w:val="24"/>
          <w:szCs w:val="24"/>
          <w:lang w:val="ro-RO"/>
        </w:rPr>
        <w:t xml:space="preserve">rii </w:t>
      </w:r>
      <w:r w:rsidR="004E40BA" w:rsidRPr="0086462D">
        <w:rPr>
          <w:sz w:val="24"/>
          <w:szCs w:val="24"/>
          <w:lang w:val="ro-RO"/>
        </w:rPr>
        <w:t>î</w:t>
      </w:r>
      <w:r w:rsidR="00F23BF0" w:rsidRPr="0086462D">
        <w:rPr>
          <w:sz w:val="24"/>
          <w:szCs w:val="24"/>
          <w:lang w:val="ro-RO"/>
        </w:rPr>
        <w:t xml:space="preserve">ndeplinirii </w:t>
      </w:r>
      <w:r w:rsidR="00D94022">
        <w:rPr>
          <w:sz w:val="24"/>
          <w:szCs w:val="24"/>
          <w:lang w:val="ro-RO"/>
        </w:rPr>
        <w:t>criteriilor de eligibilitate</w:t>
      </w:r>
      <w:r w:rsidR="00F23BF0" w:rsidRPr="0086462D">
        <w:rPr>
          <w:sz w:val="24"/>
          <w:szCs w:val="24"/>
          <w:lang w:val="ro-RO"/>
        </w:rPr>
        <w:t xml:space="preserve">. </w:t>
      </w:r>
      <w:r w:rsidR="007E6E26">
        <w:rPr>
          <w:sz w:val="24"/>
          <w:szCs w:val="24"/>
          <w:lang w:val="ro-RO"/>
        </w:rPr>
        <w:t xml:space="preserve">Furnizorul are </w:t>
      </w:r>
      <w:r w:rsidR="00EB081B">
        <w:rPr>
          <w:sz w:val="24"/>
          <w:szCs w:val="24"/>
          <w:lang w:val="ro-RO"/>
        </w:rPr>
        <w:t>obligația</w:t>
      </w:r>
      <w:r w:rsidR="007E6E26">
        <w:rPr>
          <w:sz w:val="24"/>
          <w:szCs w:val="24"/>
          <w:lang w:val="ro-RO"/>
        </w:rPr>
        <w:t xml:space="preserve"> de a transmite </w:t>
      </w:r>
      <w:r w:rsidR="003B1967">
        <w:rPr>
          <w:sz w:val="24"/>
          <w:szCs w:val="24"/>
          <w:lang w:val="ro-RO"/>
        </w:rPr>
        <w:t xml:space="preserve">precizările/completările solicitate </w:t>
      </w:r>
      <w:r w:rsidR="007E6E26">
        <w:rPr>
          <w:sz w:val="24"/>
          <w:szCs w:val="24"/>
          <w:lang w:val="ro-RO"/>
        </w:rPr>
        <w:t>în maxim 2 zile lucrătoare de la solicitare.</w:t>
      </w:r>
    </w:p>
    <w:p w14:paraId="17E8699C" w14:textId="1029B1CD" w:rsidR="002E139F" w:rsidRPr="00166418" w:rsidRDefault="002E139F" w:rsidP="002E139F">
      <w:pPr>
        <w:pStyle w:val="ListParagraph"/>
        <w:numPr>
          <w:ilvl w:val="0"/>
          <w:numId w:val="32"/>
        </w:numPr>
        <w:spacing w:after="120" w:line="360" w:lineRule="auto"/>
        <w:jc w:val="both"/>
        <w:rPr>
          <w:sz w:val="24"/>
          <w:szCs w:val="24"/>
          <w:lang w:val="ro-RO"/>
        </w:rPr>
      </w:pPr>
      <w:r w:rsidRPr="0086462D">
        <w:rPr>
          <w:sz w:val="24"/>
          <w:szCs w:val="24"/>
          <w:lang w:val="ro-RO"/>
        </w:rPr>
        <w:t>P</w:t>
      </w:r>
      <w:r>
        <w:rPr>
          <w:sz w:val="24"/>
          <w:szCs w:val="24"/>
          <w:lang w:val="ro-RO"/>
        </w:rPr>
        <w:t>â</w:t>
      </w:r>
      <w:r w:rsidRPr="0086462D">
        <w:rPr>
          <w:sz w:val="24"/>
          <w:szCs w:val="24"/>
          <w:lang w:val="ro-RO"/>
        </w:rPr>
        <w:t xml:space="preserve">nă la data de 10 ianuarie </w:t>
      </w:r>
      <w:r w:rsidRPr="00544CDF">
        <w:rPr>
          <w:sz w:val="24"/>
          <w:szCs w:val="24"/>
          <w:lang w:val="ro-RO"/>
        </w:rPr>
        <w:t xml:space="preserve">a anului </w:t>
      </w:r>
      <w:r w:rsidR="001F065C" w:rsidRPr="0082724B">
        <w:rPr>
          <w:sz w:val="24"/>
          <w:szCs w:val="24"/>
          <w:lang w:val="ro-RO"/>
        </w:rPr>
        <w:t>î</w:t>
      </w:r>
      <w:r w:rsidR="00790B26" w:rsidRPr="00544CDF">
        <w:rPr>
          <w:sz w:val="24"/>
          <w:szCs w:val="24"/>
          <w:lang w:val="ro-RO"/>
        </w:rPr>
        <w:t>n care se face desemnarea</w:t>
      </w:r>
      <w:r w:rsidRPr="00086245">
        <w:rPr>
          <w:sz w:val="24"/>
          <w:szCs w:val="24"/>
          <w:lang w:val="ro-RO"/>
        </w:rPr>
        <w:t>,</w:t>
      </w:r>
      <w:r w:rsidRPr="00B81AE6">
        <w:rPr>
          <w:sz w:val="24"/>
          <w:szCs w:val="24"/>
          <w:lang w:val="ro-RO"/>
        </w:rPr>
        <w:t xml:space="preserve"> </w:t>
      </w:r>
      <w:r>
        <w:rPr>
          <w:sz w:val="24"/>
          <w:szCs w:val="24"/>
          <w:lang w:val="ro-RO"/>
        </w:rPr>
        <w:t xml:space="preserve">ANRE verifică dacă furnizorii </w:t>
      </w:r>
      <w:r w:rsidR="00091EE6">
        <w:rPr>
          <w:sz w:val="24"/>
          <w:szCs w:val="24"/>
          <w:lang w:val="ro-RO"/>
        </w:rPr>
        <w:t>aflați</w:t>
      </w:r>
      <w:r>
        <w:rPr>
          <w:sz w:val="24"/>
          <w:szCs w:val="24"/>
          <w:lang w:val="ro-RO"/>
        </w:rPr>
        <w:t xml:space="preserve"> pe primul loc în ordinea de merit pentru fiecare zonă de </w:t>
      </w:r>
      <w:r w:rsidR="00091EE6">
        <w:rPr>
          <w:sz w:val="24"/>
          <w:szCs w:val="24"/>
          <w:lang w:val="ro-RO"/>
        </w:rPr>
        <w:t>rețea</w:t>
      </w:r>
      <w:r>
        <w:rPr>
          <w:sz w:val="24"/>
          <w:szCs w:val="24"/>
          <w:lang w:val="ro-RO"/>
        </w:rPr>
        <w:t xml:space="preserve">, conform listei prevăzute la pct.4, îndeplinesc criteriile de eligibilitate pentru desemnarea FUI </w:t>
      </w:r>
      <w:r w:rsidR="001B67D3">
        <w:rPr>
          <w:sz w:val="24"/>
          <w:szCs w:val="24"/>
          <w:lang w:val="ro-RO"/>
        </w:rPr>
        <w:t>obligați</w:t>
      </w:r>
      <w:r>
        <w:rPr>
          <w:sz w:val="24"/>
          <w:szCs w:val="24"/>
          <w:lang w:val="ro-RO"/>
        </w:rPr>
        <w:t xml:space="preserve">, prevăzute la art. </w:t>
      </w:r>
      <w:r w:rsidRPr="00166418">
        <w:rPr>
          <w:sz w:val="24"/>
          <w:szCs w:val="24"/>
          <w:lang w:val="ro-RO"/>
        </w:rPr>
        <w:t>1</w:t>
      </w:r>
      <w:r w:rsidRPr="0086462D">
        <w:rPr>
          <w:sz w:val="24"/>
          <w:szCs w:val="24"/>
          <w:lang w:val="ro-RO"/>
        </w:rPr>
        <w:t>7</w:t>
      </w:r>
      <w:r w:rsidR="00790B26">
        <w:rPr>
          <w:sz w:val="24"/>
          <w:szCs w:val="24"/>
          <w:lang w:val="ro-RO"/>
        </w:rPr>
        <w:t xml:space="preserve"> </w:t>
      </w:r>
      <w:r w:rsidRPr="00166418">
        <w:rPr>
          <w:sz w:val="24"/>
          <w:szCs w:val="24"/>
          <w:lang w:val="ro-RO"/>
        </w:rPr>
        <w:t>alin.(1)</w:t>
      </w:r>
      <w:r>
        <w:rPr>
          <w:sz w:val="24"/>
          <w:szCs w:val="24"/>
          <w:lang w:val="ro-RO"/>
        </w:rPr>
        <w:t>.</w:t>
      </w:r>
      <w:r w:rsidRPr="00166418">
        <w:rPr>
          <w:sz w:val="24"/>
          <w:szCs w:val="24"/>
          <w:lang w:val="ro-RO"/>
        </w:rPr>
        <w:t xml:space="preserve"> </w:t>
      </w:r>
    </w:p>
    <w:p w14:paraId="48BC89DF" w14:textId="60056B9C" w:rsidR="003F7DC4" w:rsidRDefault="00900319" w:rsidP="0086462D">
      <w:pPr>
        <w:pStyle w:val="ListParagraph"/>
        <w:numPr>
          <w:ilvl w:val="0"/>
          <w:numId w:val="32"/>
        </w:numPr>
        <w:spacing w:after="120" w:line="360" w:lineRule="auto"/>
        <w:jc w:val="both"/>
        <w:rPr>
          <w:sz w:val="24"/>
          <w:szCs w:val="24"/>
          <w:lang w:val="ro-RO"/>
        </w:rPr>
      </w:pPr>
      <w:r>
        <w:rPr>
          <w:sz w:val="24"/>
          <w:szCs w:val="24"/>
          <w:lang w:val="ro-RO"/>
        </w:rPr>
        <w:t>Î</w:t>
      </w:r>
      <w:r w:rsidR="00F23BF0" w:rsidRPr="00AE701B">
        <w:rPr>
          <w:sz w:val="24"/>
          <w:szCs w:val="24"/>
          <w:lang w:val="ro-RO"/>
        </w:rPr>
        <w:t xml:space="preserve">n cazul </w:t>
      </w:r>
      <w:r w:rsidR="00944434" w:rsidRPr="00AE701B">
        <w:rPr>
          <w:sz w:val="24"/>
          <w:szCs w:val="24"/>
          <w:lang w:val="ro-RO"/>
        </w:rPr>
        <w:t>î</w:t>
      </w:r>
      <w:r w:rsidR="00F23BF0" w:rsidRPr="00AE701B">
        <w:rPr>
          <w:sz w:val="24"/>
          <w:szCs w:val="24"/>
          <w:lang w:val="ro-RO"/>
        </w:rPr>
        <w:t>n care</w:t>
      </w:r>
      <w:r w:rsidR="00BF6655" w:rsidRPr="00AE701B">
        <w:rPr>
          <w:sz w:val="24"/>
          <w:szCs w:val="24"/>
          <w:lang w:val="ro-RO"/>
        </w:rPr>
        <w:t xml:space="preserve">, după </w:t>
      </w:r>
      <w:r w:rsidR="002E139F">
        <w:rPr>
          <w:sz w:val="24"/>
          <w:szCs w:val="24"/>
          <w:lang w:val="ro-RO"/>
        </w:rPr>
        <w:t>verificările prevăzute la pct.7</w:t>
      </w:r>
      <w:r w:rsidR="00BF6655" w:rsidRPr="00AE701B">
        <w:rPr>
          <w:sz w:val="24"/>
          <w:szCs w:val="24"/>
          <w:lang w:val="ro-RO"/>
        </w:rPr>
        <w:t>,</w:t>
      </w:r>
      <w:r w:rsidR="002E139F">
        <w:rPr>
          <w:sz w:val="24"/>
          <w:szCs w:val="24"/>
          <w:lang w:val="ro-RO"/>
        </w:rPr>
        <w:t xml:space="preserve"> se constată că</w:t>
      </w:r>
      <w:r w:rsidR="00F23BF0" w:rsidRPr="00AE701B">
        <w:rPr>
          <w:sz w:val="24"/>
          <w:szCs w:val="24"/>
          <w:lang w:val="ro-RO"/>
        </w:rPr>
        <w:t xml:space="preserve"> furnizorul</w:t>
      </w:r>
      <w:r w:rsidR="002E139F">
        <w:rPr>
          <w:sz w:val="24"/>
          <w:szCs w:val="24"/>
          <w:lang w:val="ro-RO"/>
        </w:rPr>
        <w:t xml:space="preserve"> aflat pe primul loc </w:t>
      </w:r>
      <w:r w:rsidR="001B67D3">
        <w:rPr>
          <w:sz w:val="24"/>
          <w:szCs w:val="24"/>
          <w:lang w:val="ro-RO"/>
        </w:rPr>
        <w:t>în</w:t>
      </w:r>
      <w:r w:rsidR="002E139F">
        <w:rPr>
          <w:sz w:val="24"/>
          <w:szCs w:val="24"/>
          <w:lang w:val="ro-RO"/>
        </w:rPr>
        <w:t xml:space="preserve"> ordinea de merit</w:t>
      </w:r>
      <w:r w:rsidR="00F23BF0" w:rsidRPr="00AE701B">
        <w:rPr>
          <w:sz w:val="24"/>
          <w:szCs w:val="24"/>
          <w:lang w:val="ro-RO"/>
        </w:rPr>
        <w:t xml:space="preserve"> </w:t>
      </w:r>
      <w:r w:rsidR="00AE701B">
        <w:rPr>
          <w:sz w:val="24"/>
          <w:szCs w:val="24"/>
          <w:lang w:val="ro-RO"/>
        </w:rPr>
        <w:t xml:space="preserve">nu </w:t>
      </w:r>
      <w:r w:rsidR="001B67D3" w:rsidRPr="00AE701B">
        <w:rPr>
          <w:sz w:val="24"/>
          <w:szCs w:val="24"/>
          <w:lang w:val="ro-RO"/>
        </w:rPr>
        <w:t>îndeplinește</w:t>
      </w:r>
      <w:r w:rsidR="00F23BF0" w:rsidRPr="00AE701B">
        <w:rPr>
          <w:sz w:val="24"/>
          <w:szCs w:val="24"/>
          <w:lang w:val="ro-RO"/>
        </w:rPr>
        <w:t xml:space="preserve"> </w:t>
      </w:r>
      <w:r w:rsidR="007B06FD">
        <w:rPr>
          <w:sz w:val="24"/>
          <w:szCs w:val="24"/>
          <w:lang w:val="ro-RO"/>
        </w:rPr>
        <w:t>oricare</w:t>
      </w:r>
      <w:r w:rsidR="002E139F">
        <w:rPr>
          <w:sz w:val="24"/>
          <w:szCs w:val="24"/>
          <w:lang w:val="ro-RO"/>
        </w:rPr>
        <w:t xml:space="preserve"> dintre</w:t>
      </w:r>
      <w:r w:rsidR="00F23BF0" w:rsidRPr="00AE701B">
        <w:rPr>
          <w:sz w:val="24"/>
          <w:szCs w:val="24"/>
          <w:lang w:val="ro-RO"/>
        </w:rPr>
        <w:t xml:space="preserve"> </w:t>
      </w:r>
      <w:r w:rsidR="00345E9D">
        <w:rPr>
          <w:sz w:val="24"/>
          <w:szCs w:val="24"/>
          <w:lang w:val="ro-RO"/>
        </w:rPr>
        <w:t>criteriile</w:t>
      </w:r>
      <w:r w:rsidR="00F23BF0" w:rsidRPr="00AE701B">
        <w:rPr>
          <w:sz w:val="24"/>
          <w:szCs w:val="24"/>
          <w:lang w:val="ro-RO"/>
        </w:rPr>
        <w:t xml:space="preserve"> prev</w:t>
      </w:r>
      <w:r w:rsidR="00944434" w:rsidRPr="00AE701B">
        <w:rPr>
          <w:sz w:val="24"/>
          <w:szCs w:val="24"/>
          <w:lang w:val="ro-RO"/>
        </w:rPr>
        <w:t>ă</w:t>
      </w:r>
      <w:r w:rsidR="00F23BF0" w:rsidRPr="00AE701B">
        <w:rPr>
          <w:sz w:val="24"/>
          <w:szCs w:val="24"/>
          <w:lang w:val="ro-RO"/>
        </w:rPr>
        <w:t xml:space="preserve">zute </w:t>
      </w:r>
      <w:r w:rsidR="00F23BF0" w:rsidRPr="00A25121">
        <w:rPr>
          <w:sz w:val="24"/>
          <w:szCs w:val="24"/>
          <w:lang w:val="ro-RO"/>
        </w:rPr>
        <w:t xml:space="preserve">la art. </w:t>
      </w:r>
      <w:r w:rsidR="0060071D" w:rsidRPr="00A25121">
        <w:rPr>
          <w:sz w:val="24"/>
          <w:szCs w:val="24"/>
          <w:lang w:val="ro-RO"/>
        </w:rPr>
        <w:t>1</w:t>
      </w:r>
      <w:r w:rsidR="00A71F54" w:rsidRPr="0086462D">
        <w:rPr>
          <w:sz w:val="24"/>
          <w:szCs w:val="24"/>
          <w:lang w:val="ro-RO"/>
        </w:rPr>
        <w:t xml:space="preserve">7 alin.(1) </w:t>
      </w:r>
      <w:r w:rsidR="003F7DC4">
        <w:rPr>
          <w:sz w:val="24"/>
          <w:szCs w:val="24"/>
          <w:lang w:val="ro-RO"/>
        </w:rPr>
        <w:t xml:space="preserve">şi/sau în cazul în care documentele transmise </w:t>
      </w:r>
      <w:r w:rsidR="00C50CF1">
        <w:rPr>
          <w:sz w:val="24"/>
          <w:szCs w:val="24"/>
          <w:lang w:val="ro-RO"/>
        </w:rPr>
        <w:t xml:space="preserve">de acesta </w:t>
      </w:r>
      <w:r w:rsidR="003F7DC4">
        <w:rPr>
          <w:sz w:val="24"/>
          <w:szCs w:val="24"/>
          <w:lang w:val="ro-RO"/>
        </w:rPr>
        <w:t xml:space="preserve">în conformitate cu prevederile </w:t>
      </w:r>
      <w:r w:rsidR="002E139F">
        <w:rPr>
          <w:sz w:val="24"/>
          <w:szCs w:val="24"/>
          <w:lang w:val="ro-RO"/>
        </w:rPr>
        <w:t>pct.5 și 6</w:t>
      </w:r>
      <w:r w:rsidR="003F7DC4">
        <w:rPr>
          <w:sz w:val="24"/>
          <w:szCs w:val="24"/>
          <w:lang w:val="ro-RO"/>
        </w:rPr>
        <w:t xml:space="preserve"> sunt incomplete/incorecte</w:t>
      </w:r>
      <w:r w:rsidR="003F7DC4" w:rsidRPr="00163947">
        <w:rPr>
          <w:sz w:val="24"/>
          <w:szCs w:val="24"/>
          <w:lang w:val="ro-RO"/>
        </w:rPr>
        <w:t xml:space="preserve">, </w:t>
      </w:r>
      <w:r w:rsidR="003F7DC4">
        <w:rPr>
          <w:sz w:val="24"/>
          <w:szCs w:val="24"/>
          <w:lang w:val="ro-RO"/>
        </w:rPr>
        <w:t>ANRE</w:t>
      </w:r>
      <w:r w:rsidR="003F7DC4" w:rsidRPr="00163947">
        <w:rPr>
          <w:sz w:val="24"/>
          <w:szCs w:val="24"/>
          <w:lang w:val="ro-RO"/>
        </w:rPr>
        <w:t xml:space="preserve"> </w:t>
      </w:r>
      <w:r w:rsidR="00AA47D1">
        <w:rPr>
          <w:sz w:val="24"/>
          <w:szCs w:val="24"/>
          <w:lang w:val="ro-RO"/>
        </w:rPr>
        <w:t xml:space="preserve">îl elimină din procesul de </w:t>
      </w:r>
      <w:r w:rsidR="0096688F">
        <w:rPr>
          <w:sz w:val="24"/>
          <w:szCs w:val="24"/>
          <w:lang w:val="ro-RO"/>
        </w:rPr>
        <w:t>desemnare</w:t>
      </w:r>
      <w:r w:rsidR="00AA47D1">
        <w:rPr>
          <w:sz w:val="24"/>
          <w:szCs w:val="24"/>
          <w:lang w:val="ro-RO"/>
        </w:rPr>
        <w:t xml:space="preserve"> </w:t>
      </w:r>
      <w:r w:rsidR="00037C66">
        <w:rPr>
          <w:sz w:val="24"/>
          <w:szCs w:val="24"/>
          <w:lang w:val="ro-RO"/>
        </w:rPr>
        <w:t>a FUI obligați</w:t>
      </w:r>
      <w:r w:rsidR="003F7DC4">
        <w:rPr>
          <w:sz w:val="24"/>
          <w:szCs w:val="24"/>
          <w:lang w:val="ro-RO"/>
        </w:rPr>
        <w:t xml:space="preserve">.  </w:t>
      </w:r>
    </w:p>
    <w:p w14:paraId="57365674" w14:textId="3CA166A8" w:rsidR="00EA4CD8" w:rsidRPr="006E0BC1" w:rsidRDefault="00EA4CD8" w:rsidP="00505731">
      <w:pPr>
        <w:pStyle w:val="ListParagraph"/>
        <w:numPr>
          <w:ilvl w:val="0"/>
          <w:numId w:val="32"/>
        </w:numPr>
        <w:spacing w:after="120" w:line="360" w:lineRule="auto"/>
        <w:jc w:val="both"/>
        <w:rPr>
          <w:sz w:val="24"/>
          <w:szCs w:val="24"/>
          <w:lang w:val="ro-RO"/>
        </w:rPr>
      </w:pPr>
      <w:r w:rsidRPr="006E0BC1">
        <w:rPr>
          <w:sz w:val="24"/>
          <w:szCs w:val="24"/>
          <w:lang w:val="ro-RO"/>
        </w:rPr>
        <w:t xml:space="preserve">În </w:t>
      </w:r>
      <w:r w:rsidR="006355FB" w:rsidRPr="006E0BC1">
        <w:rPr>
          <w:sz w:val="24"/>
          <w:szCs w:val="24"/>
          <w:lang w:val="ro-RO"/>
        </w:rPr>
        <w:t>situația</w:t>
      </w:r>
      <w:r w:rsidRPr="006E0BC1">
        <w:rPr>
          <w:sz w:val="24"/>
          <w:szCs w:val="24"/>
          <w:lang w:val="ro-RO"/>
        </w:rPr>
        <w:t xml:space="preserve"> prevăzută la pct.</w:t>
      </w:r>
      <w:r w:rsidR="0045030B" w:rsidRPr="006E0BC1">
        <w:rPr>
          <w:sz w:val="24"/>
          <w:szCs w:val="24"/>
          <w:lang w:val="ro-RO"/>
        </w:rPr>
        <w:t>8</w:t>
      </w:r>
      <w:r w:rsidRPr="00717FA7">
        <w:rPr>
          <w:sz w:val="24"/>
          <w:szCs w:val="24"/>
          <w:lang w:val="ro-RO"/>
        </w:rPr>
        <w:t xml:space="preserve">, </w:t>
      </w:r>
      <w:r w:rsidR="00F23BF0" w:rsidRPr="00717FA7">
        <w:rPr>
          <w:sz w:val="24"/>
          <w:szCs w:val="24"/>
          <w:lang w:val="ro-RO"/>
        </w:rPr>
        <w:t xml:space="preserve"> ANRE </w:t>
      </w:r>
      <w:r w:rsidRPr="00717FA7">
        <w:rPr>
          <w:sz w:val="24"/>
          <w:szCs w:val="24"/>
          <w:lang w:val="ro-RO"/>
        </w:rPr>
        <w:t xml:space="preserve">solicită  furnizorului </w:t>
      </w:r>
      <w:r w:rsidR="009C5FAD" w:rsidRPr="00717FA7">
        <w:rPr>
          <w:sz w:val="24"/>
          <w:szCs w:val="24"/>
          <w:lang w:val="ro-RO"/>
        </w:rPr>
        <w:t xml:space="preserve"> </w:t>
      </w:r>
      <w:r w:rsidR="00F23BF0" w:rsidRPr="00717FA7">
        <w:rPr>
          <w:sz w:val="24"/>
          <w:szCs w:val="24"/>
          <w:lang w:val="ro-RO"/>
        </w:rPr>
        <w:t xml:space="preserve">aflat pe locul 2 </w:t>
      </w:r>
      <w:r w:rsidR="00944434" w:rsidRPr="00717FA7">
        <w:rPr>
          <w:sz w:val="24"/>
          <w:szCs w:val="24"/>
          <w:lang w:val="ro-RO"/>
        </w:rPr>
        <w:t>î</w:t>
      </w:r>
      <w:r w:rsidR="00F23BF0" w:rsidRPr="00717FA7">
        <w:rPr>
          <w:sz w:val="24"/>
          <w:szCs w:val="24"/>
          <w:lang w:val="ro-RO"/>
        </w:rPr>
        <w:t xml:space="preserve">n ordinea de merit </w:t>
      </w:r>
      <w:r w:rsidR="0045030B" w:rsidRPr="00717FA7">
        <w:rPr>
          <w:sz w:val="24"/>
          <w:szCs w:val="24"/>
          <w:lang w:val="ro-RO"/>
        </w:rPr>
        <w:t xml:space="preserve">conform listei prevăzute la pct.4 </w:t>
      </w:r>
      <w:r w:rsidRPr="00717FA7">
        <w:rPr>
          <w:sz w:val="24"/>
          <w:szCs w:val="24"/>
          <w:lang w:val="ro-RO"/>
        </w:rPr>
        <w:t xml:space="preserve">să transmită </w:t>
      </w:r>
      <w:r w:rsidR="00AA73FE" w:rsidRPr="00717FA7">
        <w:rPr>
          <w:sz w:val="24"/>
          <w:szCs w:val="24"/>
          <w:lang w:val="ro-RO"/>
        </w:rPr>
        <w:t xml:space="preserve">documentele </w:t>
      </w:r>
      <w:r w:rsidR="006E4C46" w:rsidRPr="00717FA7">
        <w:rPr>
          <w:sz w:val="24"/>
          <w:szCs w:val="24"/>
          <w:lang w:val="ro-RO"/>
        </w:rPr>
        <w:t>prevăzute la art.1</w:t>
      </w:r>
      <w:r w:rsidR="00A25121" w:rsidRPr="0086462D">
        <w:rPr>
          <w:sz w:val="24"/>
          <w:szCs w:val="24"/>
          <w:lang w:val="ro-RO"/>
        </w:rPr>
        <w:t>7</w:t>
      </w:r>
      <w:r w:rsidR="006E4C46" w:rsidRPr="006E0BC1">
        <w:rPr>
          <w:sz w:val="24"/>
          <w:szCs w:val="24"/>
          <w:lang w:val="ro-RO"/>
        </w:rPr>
        <w:t xml:space="preserve"> alin</w:t>
      </w:r>
      <w:r w:rsidR="006355FB">
        <w:rPr>
          <w:sz w:val="24"/>
          <w:szCs w:val="24"/>
          <w:lang w:val="ro-RO"/>
        </w:rPr>
        <w:t>.</w:t>
      </w:r>
      <w:r w:rsidR="006E4C46" w:rsidRPr="006E0BC1">
        <w:rPr>
          <w:sz w:val="24"/>
          <w:szCs w:val="24"/>
          <w:lang w:val="ro-RO"/>
        </w:rPr>
        <w:t xml:space="preserve"> (2) şi </w:t>
      </w:r>
      <w:r w:rsidR="00104342" w:rsidRPr="006E0BC1">
        <w:rPr>
          <w:sz w:val="24"/>
          <w:szCs w:val="24"/>
          <w:lang w:val="ro-RO"/>
        </w:rPr>
        <w:t>verifică</w:t>
      </w:r>
      <w:r w:rsidR="006E4C46" w:rsidRPr="00717FA7">
        <w:rPr>
          <w:sz w:val="24"/>
          <w:szCs w:val="24"/>
          <w:lang w:val="ro-RO"/>
        </w:rPr>
        <w:t xml:space="preserve"> îndeplinirea de către acesta </w:t>
      </w:r>
      <w:r w:rsidR="00F23BF0" w:rsidRPr="00717FA7">
        <w:rPr>
          <w:sz w:val="24"/>
          <w:szCs w:val="24"/>
          <w:lang w:val="ro-RO"/>
        </w:rPr>
        <w:t xml:space="preserve">a </w:t>
      </w:r>
      <w:r w:rsidR="00BF6655" w:rsidRPr="00717FA7">
        <w:rPr>
          <w:sz w:val="24"/>
          <w:szCs w:val="24"/>
          <w:lang w:val="ro-RO"/>
        </w:rPr>
        <w:t>criteriilor de eligibilitate prevăzute la art.1</w:t>
      </w:r>
      <w:r w:rsidR="00A25121" w:rsidRPr="0086462D">
        <w:rPr>
          <w:sz w:val="24"/>
          <w:szCs w:val="24"/>
          <w:lang w:val="ro-RO"/>
        </w:rPr>
        <w:t>7</w:t>
      </w:r>
      <w:r w:rsidR="007E5206" w:rsidRPr="006E0BC1">
        <w:rPr>
          <w:sz w:val="24"/>
          <w:szCs w:val="24"/>
          <w:lang w:val="ro-RO"/>
        </w:rPr>
        <w:t xml:space="preserve"> alin</w:t>
      </w:r>
      <w:r w:rsidR="006355FB">
        <w:rPr>
          <w:sz w:val="24"/>
          <w:szCs w:val="24"/>
          <w:lang w:val="ro-RO"/>
        </w:rPr>
        <w:t>.</w:t>
      </w:r>
      <w:r w:rsidR="007E5206" w:rsidRPr="006E0BC1">
        <w:rPr>
          <w:sz w:val="24"/>
          <w:szCs w:val="24"/>
          <w:lang w:val="ro-RO"/>
        </w:rPr>
        <w:t xml:space="preserve"> (1)</w:t>
      </w:r>
      <w:r w:rsidR="00F23BF0" w:rsidRPr="006E0BC1">
        <w:rPr>
          <w:sz w:val="24"/>
          <w:szCs w:val="24"/>
          <w:lang w:val="ro-RO"/>
        </w:rPr>
        <w:t xml:space="preserve">. </w:t>
      </w:r>
    </w:p>
    <w:p w14:paraId="21DD6CF6" w14:textId="3DBBBFFD" w:rsidR="0014656C" w:rsidRDefault="00F23BF0" w:rsidP="00055ED1">
      <w:pPr>
        <w:pStyle w:val="ListParagraph"/>
        <w:numPr>
          <w:ilvl w:val="0"/>
          <w:numId w:val="32"/>
        </w:numPr>
        <w:spacing w:after="120" w:line="360" w:lineRule="auto"/>
        <w:ind w:left="1276" w:hanging="376"/>
        <w:jc w:val="both"/>
        <w:rPr>
          <w:sz w:val="24"/>
          <w:szCs w:val="24"/>
          <w:lang w:val="ro-RO"/>
        </w:rPr>
      </w:pPr>
      <w:r>
        <w:rPr>
          <w:sz w:val="24"/>
          <w:szCs w:val="24"/>
          <w:lang w:val="ro-RO"/>
        </w:rPr>
        <w:t xml:space="preserve">Procesul se </w:t>
      </w:r>
      <w:r w:rsidR="006355FB">
        <w:rPr>
          <w:sz w:val="24"/>
          <w:szCs w:val="24"/>
          <w:lang w:val="ro-RO"/>
        </w:rPr>
        <w:t>desfășoară</w:t>
      </w:r>
      <w:r>
        <w:rPr>
          <w:sz w:val="24"/>
          <w:szCs w:val="24"/>
          <w:lang w:val="ro-RO"/>
        </w:rPr>
        <w:t xml:space="preserve"> iterativ </w:t>
      </w:r>
      <w:r w:rsidR="006355FB">
        <w:rPr>
          <w:sz w:val="24"/>
          <w:szCs w:val="24"/>
          <w:lang w:val="ro-RO"/>
        </w:rPr>
        <w:t>până</w:t>
      </w:r>
      <w:r>
        <w:rPr>
          <w:sz w:val="24"/>
          <w:szCs w:val="24"/>
          <w:lang w:val="ro-RO"/>
        </w:rPr>
        <w:t xml:space="preserve"> la </w:t>
      </w:r>
      <w:r w:rsidR="0008125E">
        <w:rPr>
          <w:sz w:val="24"/>
          <w:szCs w:val="24"/>
          <w:lang w:val="ro-RO"/>
        </w:rPr>
        <w:t>verificarea/</w:t>
      </w:r>
      <w:r w:rsidR="0008125E" w:rsidRPr="0086462D">
        <w:rPr>
          <w:sz w:val="24"/>
          <w:szCs w:val="24"/>
          <w:lang w:val="ro-RO"/>
        </w:rPr>
        <w:t>constatarea</w:t>
      </w:r>
      <w:r w:rsidR="0008125E" w:rsidRPr="00B81AE6">
        <w:rPr>
          <w:sz w:val="24"/>
          <w:szCs w:val="24"/>
          <w:lang w:val="ro-RO"/>
        </w:rPr>
        <w:t xml:space="preserve"> </w:t>
      </w:r>
      <w:r w:rsidR="0008125E">
        <w:rPr>
          <w:sz w:val="24"/>
          <w:szCs w:val="24"/>
          <w:lang w:val="ro-RO"/>
        </w:rPr>
        <w:t xml:space="preserve">de către ANRE a îndeplinirii  </w:t>
      </w:r>
      <w:r w:rsidR="00055ED1">
        <w:rPr>
          <w:sz w:val="24"/>
          <w:szCs w:val="24"/>
          <w:lang w:val="ro-RO"/>
        </w:rPr>
        <w:t xml:space="preserve"> </w:t>
      </w:r>
      <w:r w:rsidR="0008125E">
        <w:rPr>
          <w:sz w:val="24"/>
          <w:szCs w:val="24"/>
          <w:lang w:val="ro-RO"/>
        </w:rPr>
        <w:t>criteriile de eligibilitate prevăzute la art. 17 alin.(1)</w:t>
      </w:r>
      <w:r w:rsidR="00BF6655">
        <w:rPr>
          <w:sz w:val="24"/>
          <w:szCs w:val="24"/>
          <w:lang w:val="ro-RO"/>
        </w:rPr>
        <w:t xml:space="preserve">, termenul de transmitere </w:t>
      </w:r>
      <w:r w:rsidR="00717FA7">
        <w:rPr>
          <w:sz w:val="24"/>
          <w:szCs w:val="24"/>
          <w:lang w:val="ro-RO"/>
        </w:rPr>
        <w:t xml:space="preserve">de către furnizori </w:t>
      </w:r>
      <w:r w:rsidR="00BF6655">
        <w:rPr>
          <w:sz w:val="24"/>
          <w:szCs w:val="24"/>
          <w:lang w:val="ro-RO"/>
        </w:rPr>
        <w:t xml:space="preserve">a documentelor doveditoare fiind de 5 zile lucrătoare de la solicitarea </w:t>
      </w:r>
      <w:r w:rsidR="00F745CB">
        <w:rPr>
          <w:sz w:val="24"/>
          <w:szCs w:val="24"/>
          <w:lang w:val="ro-RO"/>
        </w:rPr>
        <w:t xml:space="preserve">transmisă de </w:t>
      </w:r>
      <w:r w:rsidR="00BF6655">
        <w:rPr>
          <w:sz w:val="24"/>
          <w:szCs w:val="24"/>
          <w:lang w:val="ro-RO"/>
        </w:rPr>
        <w:t>ANRE</w:t>
      </w:r>
      <w:r>
        <w:rPr>
          <w:sz w:val="24"/>
          <w:szCs w:val="24"/>
          <w:lang w:val="ro-RO"/>
        </w:rPr>
        <w:t xml:space="preserve">. </w:t>
      </w:r>
    </w:p>
    <w:p w14:paraId="57AF488A" w14:textId="199D09D3" w:rsidR="00DC2226" w:rsidRPr="0086462D" w:rsidRDefault="00C0683F" w:rsidP="0086462D">
      <w:pPr>
        <w:pStyle w:val="ListParagraph"/>
        <w:numPr>
          <w:ilvl w:val="0"/>
          <w:numId w:val="32"/>
        </w:numPr>
        <w:spacing w:after="120" w:line="360" w:lineRule="auto"/>
        <w:jc w:val="both"/>
        <w:rPr>
          <w:sz w:val="24"/>
          <w:szCs w:val="24"/>
          <w:lang w:val="ro-RO"/>
        </w:rPr>
      </w:pPr>
      <w:r>
        <w:rPr>
          <w:sz w:val="24"/>
          <w:szCs w:val="24"/>
          <w:lang w:val="ro-RO"/>
        </w:rPr>
        <w:t>P</w:t>
      </w:r>
      <w:r w:rsidR="000D3DED" w:rsidRPr="00B81AE6">
        <w:rPr>
          <w:sz w:val="24"/>
          <w:szCs w:val="24"/>
          <w:lang w:val="ro-RO"/>
        </w:rPr>
        <w:t>ână la data de 3</w:t>
      </w:r>
      <w:r w:rsidR="000E058E" w:rsidRPr="0086462D">
        <w:rPr>
          <w:sz w:val="24"/>
          <w:szCs w:val="24"/>
          <w:lang w:val="ro-RO"/>
        </w:rPr>
        <w:t>1</w:t>
      </w:r>
      <w:r w:rsidR="000D3DED" w:rsidRPr="00B81AE6">
        <w:rPr>
          <w:sz w:val="24"/>
          <w:szCs w:val="24"/>
          <w:lang w:val="ro-RO"/>
        </w:rPr>
        <w:t xml:space="preserve"> </w:t>
      </w:r>
      <w:r w:rsidR="00424545" w:rsidRPr="008177A1">
        <w:rPr>
          <w:sz w:val="24"/>
          <w:szCs w:val="24"/>
          <w:lang w:val="ro-RO"/>
        </w:rPr>
        <w:t>ianuarie</w:t>
      </w:r>
      <w:r w:rsidR="00790B26">
        <w:rPr>
          <w:sz w:val="24"/>
          <w:szCs w:val="24"/>
          <w:lang w:val="ro-RO"/>
        </w:rPr>
        <w:t xml:space="preserve"> a anului </w:t>
      </w:r>
      <w:r w:rsidR="00CA7805">
        <w:rPr>
          <w:sz w:val="24"/>
          <w:szCs w:val="24"/>
          <w:lang w:val="ro-RO"/>
        </w:rPr>
        <w:t>î</w:t>
      </w:r>
      <w:r w:rsidR="00790B26">
        <w:rPr>
          <w:sz w:val="24"/>
          <w:szCs w:val="24"/>
          <w:lang w:val="ro-RO"/>
        </w:rPr>
        <w:t>n care se face desemnarea</w:t>
      </w:r>
      <w:r>
        <w:rPr>
          <w:sz w:val="24"/>
          <w:szCs w:val="24"/>
          <w:lang w:val="ro-RO"/>
        </w:rPr>
        <w:t>,</w:t>
      </w:r>
      <w:r w:rsidR="000E058E" w:rsidRPr="008177A1">
        <w:rPr>
          <w:sz w:val="24"/>
          <w:szCs w:val="24"/>
          <w:lang w:val="ro-RO"/>
        </w:rPr>
        <w:t xml:space="preserve"> </w:t>
      </w:r>
      <w:r w:rsidRPr="00B81AE6">
        <w:rPr>
          <w:sz w:val="24"/>
          <w:szCs w:val="24"/>
          <w:lang w:val="ro-RO"/>
        </w:rPr>
        <w:t xml:space="preserve">ANRE emite deciziile de desemnare a FUI </w:t>
      </w:r>
      <w:r w:rsidR="00325F4F" w:rsidRPr="00B81AE6">
        <w:rPr>
          <w:sz w:val="24"/>
          <w:szCs w:val="24"/>
          <w:lang w:val="ro-RO"/>
        </w:rPr>
        <w:t>obligați</w:t>
      </w:r>
      <w:r>
        <w:rPr>
          <w:sz w:val="24"/>
          <w:szCs w:val="24"/>
          <w:lang w:val="ro-RO"/>
        </w:rPr>
        <w:t xml:space="preserve"> și, dacă este cazul, transmite furnizorilor eliminați din procesul de desemnare o informare, cu precizarea </w:t>
      </w:r>
      <w:r w:rsidRPr="00163947">
        <w:rPr>
          <w:sz w:val="24"/>
          <w:szCs w:val="24"/>
          <w:lang w:val="ro-RO"/>
        </w:rPr>
        <w:t>motivel</w:t>
      </w:r>
      <w:r>
        <w:rPr>
          <w:sz w:val="24"/>
          <w:szCs w:val="24"/>
          <w:lang w:val="ro-RO"/>
        </w:rPr>
        <w:t>or</w:t>
      </w:r>
      <w:r w:rsidRPr="00163947">
        <w:rPr>
          <w:sz w:val="24"/>
          <w:szCs w:val="24"/>
          <w:lang w:val="ro-RO"/>
        </w:rPr>
        <w:t xml:space="preserve"> pentru care </w:t>
      </w:r>
      <w:r w:rsidR="00325F4F">
        <w:rPr>
          <w:sz w:val="24"/>
          <w:szCs w:val="24"/>
          <w:lang w:val="ro-RO"/>
        </w:rPr>
        <w:t>documentația</w:t>
      </w:r>
      <w:r>
        <w:rPr>
          <w:sz w:val="24"/>
          <w:szCs w:val="24"/>
          <w:lang w:val="ro-RO"/>
        </w:rPr>
        <w:t xml:space="preserve"> a </w:t>
      </w:r>
      <w:r w:rsidRPr="00163947">
        <w:rPr>
          <w:sz w:val="24"/>
          <w:szCs w:val="24"/>
          <w:lang w:val="ro-RO"/>
        </w:rPr>
        <w:t>fost respinsă</w:t>
      </w:r>
      <w:r w:rsidR="00DC2226" w:rsidRPr="0086462D">
        <w:rPr>
          <w:sz w:val="24"/>
          <w:szCs w:val="24"/>
          <w:lang w:val="ro-RO"/>
        </w:rPr>
        <w:t xml:space="preserve">.  </w:t>
      </w:r>
    </w:p>
    <w:p w14:paraId="05EA95BC" w14:textId="0C6BDB4B" w:rsidR="00870244" w:rsidRPr="00790B26" w:rsidRDefault="00657EDE" w:rsidP="0082724B">
      <w:pPr>
        <w:numPr>
          <w:ilvl w:val="0"/>
          <w:numId w:val="1"/>
        </w:numPr>
        <w:spacing w:after="120" w:line="360" w:lineRule="auto"/>
        <w:ind w:left="567" w:firstLine="20"/>
        <w:jc w:val="both"/>
        <w:rPr>
          <w:sz w:val="24"/>
          <w:szCs w:val="24"/>
          <w:lang w:val="ro-RO"/>
        </w:rPr>
      </w:pPr>
      <w:r w:rsidRPr="00790B26">
        <w:rPr>
          <w:sz w:val="24"/>
          <w:szCs w:val="24"/>
          <w:lang w:val="ro-RO"/>
        </w:rPr>
        <w:lastRenderedPageBreak/>
        <w:t xml:space="preserve">(1) </w:t>
      </w:r>
      <w:r w:rsidR="00055ED1">
        <w:rPr>
          <w:sz w:val="24"/>
          <w:szCs w:val="24"/>
          <w:lang w:val="ro-RO"/>
        </w:rPr>
        <w:t xml:space="preserve"> </w:t>
      </w:r>
      <w:r w:rsidR="005F7F2C" w:rsidRPr="00790B26">
        <w:rPr>
          <w:sz w:val="24"/>
          <w:szCs w:val="24"/>
          <w:lang w:val="ro-RO"/>
        </w:rPr>
        <w:t>În cursul lunii</w:t>
      </w:r>
      <w:r w:rsidR="00EB6859" w:rsidRPr="00790B26">
        <w:rPr>
          <w:sz w:val="24"/>
          <w:szCs w:val="24"/>
          <w:lang w:val="ro-RO"/>
        </w:rPr>
        <w:t xml:space="preserve"> </w:t>
      </w:r>
      <w:r w:rsidR="009C115F" w:rsidRPr="00790B26">
        <w:rPr>
          <w:sz w:val="24"/>
          <w:szCs w:val="24"/>
          <w:lang w:val="ro-RO"/>
        </w:rPr>
        <w:t>decembrie</w:t>
      </w:r>
      <w:r w:rsidR="00EB6859" w:rsidRPr="00790B26">
        <w:rPr>
          <w:sz w:val="24"/>
          <w:szCs w:val="24"/>
          <w:lang w:val="ro-RO"/>
        </w:rPr>
        <w:t xml:space="preserve"> a </w:t>
      </w:r>
      <w:r w:rsidR="00BF0674" w:rsidRPr="00790B26">
        <w:rPr>
          <w:sz w:val="24"/>
          <w:szCs w:val="24"/>
          <w:lang w:val="ro-RO"/>
        </w:rPr>
        <w:t xml:space="preserve">anului de </w:t>
      </w:r>
      <w:r w:rsidR="009C1AD9" w:rsidRPr="00790B26">
        <w:rPr>
          <w:sz w:val="24"/>
          <w:szCs w:val="24"/>
          <w:lang w:val="ro-RO"/>
        </w:rPr>
        <w:t>selecție</w:t>
      </w:r>
      <w:r w:rsidR="00176CA4" w:rsidRPr="00790B26">
        <w:rPr>
          <w:sz w:val="24"/>
          <w:szCs w:val="24"/>
          <w:lang w:val="ro-RO"/>
        </w:rPr>
        <w:t>,</w:t>
      </w:r>
      <w:r w:rsidR="00A55BD1" w:rsidRPr="00790B26">
        <w:rPr>
          <w:sz w:val="24"/>
          <w:szCs w:val="24"/>
          <w:lang w:val="ro-RO"/>
        </w:rPr>
        <w:t xml:space="preserve"> cu </w:t>
      </w:r>
      <w:r w:rsidR="009C1AD9" w:rsidRPr="00790B26">
        <w:rPr>
          <w:sz w:val="24"/>
          <w:szCs w:val="24"/>
          <w:lang w:val="ro-RO"/>
        </w:rPr>
        <w:t>excepția</w:t>
      </w:r>
      <w:r w:rsidR="00A55BD1" w:rsidRPr="00790B26">
        <w:rPr>
          <w:sz w:val="24"/>
          <w:szCs w:val="24"/>
          <w:lang w:val="ro-RO"/>
        </w:rPr>
        <w:t xml:space="preserve"> celui aferent primei perioade de desemnare, </w:t>
      </w:r>
      <w:r w:rsidR="00176CA4" w:rsidRPr="00790B26">
        <w:rPr>
          <w:sz w:val="24"/>
          <w:szCs w:val="24"/>
          <w:lang w:val="ro-RO"/>
        </w:rPr>
        <w:t xml:space="preserve">ANRE verifică </w:t>
      </w:r>
      <w:r w:rsidR="009C1AD9" w:rsidRPr="00790B26">
        <w:rPr>
          <w:sz w:val="24"/>
          <w:szCs w:val="24"/>
          <w:lang w:val="ro-RO"/>
        </w:rPr>
        <w:t>situația</w:t>
      </w:r>
      <w:r w:rsidR="00176CA4" w:rsidRPr="00790B26">
        <w:rPr>
          <w:sz w:val="24"/>
          <w:szCs w:val="24"/>
          <w:lang w:val="ro-RO"/>
        </w:rPr>
        <w:t xml:space="preserve"> FUI obligat </w:t>
      </w:r>
      <w:r w:rsidR="0043756D" w:rsidRPr="00790B26">
        <w:rPr>
          <w:sz w:val="24"/>
          <w:szCs w:val="24"/>
          <w:lang w:val="ro-RO"/>
        </w:rPr>
        <w:t>din punct de vede</w:t>
      </w:r>
      <w:r w:rsidR="00EB5D0A" w:rsidRPr="00790B26">
        <w:rPr>
          <w:sz w:val="24"/>
          <w:szCs w:val="24"/>
          <w:lang w:val="ro-RO"/>
        </w:rPr>
        <w:t xml:space="preserve">re al criteriului de </w:t>
      </w:r>
      <w:r w:rsidR="009C1AD9" w:rsidRPr="00790B26">
        <w:rPr>
          <w:sz w:val="24"/>
          <w:szCs w:val="24"/>
          <w:lang w:val="ro-RO"/>
        </w:rPr>
        <w:t>selecție</w:t>
      </w:r>
      <w:r w:rsidR="00EB5D0A" w:rsidRPr="00790B26">
        <w:rPr>
          <w:sz w:val="24"/>
          <w:szCs w:val="24"/>
          <w:lang w:val="ro-RO"/>
        </w:rPr>
        <w:t xml:space="preserve"> prevăzut la art.</w:t>
      </w:r>
      <w:r w:rsidR="00D162B7" w:rsidRPr="00790B26">
        <w:rPr>
          <w:sz w:val="24"/>
          <w:szCs w:val="24"/>
          <w:lang w:val="ro-RO"/>
        </w:rPr>
        <w:t>19</w:t>
      </w:r>
      <w:r w:rsidR="00EB5D0A" w:rsidRPr="00790B26">
        <w:rPr>
          <w:sz w:val="24"/>
          <w:szCs w:val="24"/>
          <w:lang w:val="ro-RO"/>
        </w:rPr>
        <w:t xml:space="preserve"> </w:t>
      </w:r>
      <w:r w:rsidR="000A38B8" w:rsidRPr="00790B26">
        <w:rPr>
          <w:sz w:val="24"/>
          <w:szCs w:val="24"/>
          <w:lang w:val="ro-RO"/>
        </w:rPr>
        <w:t xml:space="preserve">şi a îndeplinirii </w:t>
      </w:r>
      <w:r w:rsidR="009C1AD9" w:rsidRPr="00790B26">
        <w:rPr>
          <w:sz w:val="24"/>
          <w:szCs w:val="24"/>
          <w:lang w:val="ro-RO"/>
        </w:rPr>
        <w:t>criteriilor</w:t>
      </w:r>
      <w:r w:rsidR="000A38B8" w:rsidRPr="00790B26">
        <w:rPr>
          <w:sz w:val="24"/>
          <w:szCs w:val="24"/>
          <w:lang w:val="ro-RO"/>
        </w:rPr>
        <w:t xml:space="preserve"> de eligibilitate prevăzut</w:t>
      </w:r>
      <w:r w:rsidR="00081339" w:rsidRPr="0082724B">
        <w:rPr>
          <w:sz w:val="24"/>
          <w:szCs w:val="24"/>
          <w:lang w:val="ro-RO"/>
        </w:rPr>
        <w:t>e</w:t>
      </w:r>
      <w:r w:rsidR="000A38B8" w:rsidRPr="00790B26">
        <w:rPr>
          <w:sz w:val="24"/>
          <w:szCs w:val="24"/>
          <w:lang w:val="ro-RO"/>
        </w:rPr>
        <w:t xml:space="preserve"> la art. </w:t>
      </w:r>
      <w:r w:rsidR="00AA1BD6" w:rsidRPr="00790B26">
        <w:rPr>
          <w:sz w:val="24"/>
          <w:szCs w:val="24"/>
          <w:lang w:val="ro-RO"/>
        </w:rPr>
        <w:t>1</w:t>
      </w:r>
      <w:r w:rsidR="00D162B7" w:rsidRPr="00790B26">
        <w:rPr>
          <w:sz w:val="24"/>
          <w:szCs w:val="24"/>
          <w:lang w:val="ro-RO"/>
        </w:rPr>
        <w:t>7</w:t>
      </w:r>
      <w:r w:rsidR="00D15122" w:rsidRPr="00790B26">
        <w:rPr>
          <w:sz w:val="24"/>
          <w:szCs w:val="24"/>
          <w:lang w:val="ro-RO"/>
        </w:rPr>
        <w:t xml:space="preserve"> alin.</w:t>
      </w:r>
      <w:r w:rsidR="00AA1BD6" w:rsidRPr="00790B26">
        <w:rPr>
          <w:sz w:val="24"/>
          <w:szCs w:val="24"/>
          <w:lang w:val="ro-RO"/>
        </w:rPr>
        <w:t>(1)</w:t>
      </w:r>
      <w:r w:rsidR="00D162B7" w:rsidRPr="00790B26">
        <w:rPr>
          <w:sz w:val="24"/>
          <w:szCs w:val="24"/>
          <w:lang w:val="ro-RO"/>
        </w:rPr>
        <w:t>.</w:t>
      </w:r>
    </w:p>
    <w:p w14:paraId="5055FF88" w14:textId="024A8361" w:rsidR="00A71F0D" w:rsidRPr="00790B26" w:rsidRDefault="00A71F0D" w:rsidP="0086462D">
      <w:pPr>
        <w:spacing w:after="120" w:line="360" w:lineRule="auto"/>
        <w:ind w:left="567"/>
        <w:jc w:val="both"/>
        <w:rPr>
          <w:sz w:val="24"/>
          <w:szCs w:val="24"/>
          <w:lang w:val="ro-RO"/>
        </w:rPr>
      </w:pPr>
      <w:r w:rsidRPr="00790B26">
        <w:rPr>
          <w:sz w:val="24"/>
          <w:szCs w:val="24"/>
          <w:lang w:val="ro-RO"/>
        </w:rPr>
        <w:t xml:space="preserve">(2) </w:t>
      </w:r>
      <w:r w:rsidR="00055ED1">
        <w:rPr>
          <w:sz w:val="24"/>
          <w:szCs w:val="24"/>
          <w:lang w:val="ro-RO"/>
        </w:rPr>
        <w:t xml:space="preserve"> </w:t>
      </w:r>
      <w:r w:rsidR="000B1AD5" w:rsidRPr="00790B26">
        <w:rPr>
          <w:sz w:val="24"/>
          <w:szCs w:val="24"/>
          <w:lang w:val="ro-RO"/>
        </w:rPr>
        <w:t xml:space="preserve">În scopul verificării îndeplinirii </w:t>
      </w:r>
      <w:r w:rsidR="009C1AD9" w:rsidRPr="00790B26">
        <w:rPr>
          <w:sz w:val="24"/>
          <w:szCs w:val="24"/>
          <w:lang w:val="ro-RO"/>
        </w:rPr>
        <w:t>criteriilor</w:t>
      </w:r>
      <w:r w:rsidR="000B1AD5" w:rsidRPr="00790B26">
        <w:rPr>
          <w:sz w:val="24"/>
          <w:szCs w:val="24"/>
          <w:lang w:val="ro-RO"/>
        </w:rPr>
        <w:t xml:space="preserve"> de eligibilitate prevăzut</w:t>
      </w:r>
      <w:r w:rsidR="00081339" w:rsidRPr="0082724B">
        <w:rPr>
          <w:sz w:val="24"/>
          <w:szCs w:val="24"/>
          <w:lang w:val="ro-RO"/>
        </w:rPr>
        <w:t>e</w:t>
      </w:r>
      <w:r w:rsidR="000B1AD5" w:rsidRPr="00790B26">
        <w:rPr>
          <w:sz w:val="24"/>
          <w:szCs w:val="24"/>
          <w:lang w:val="ro-RO"/>
        </w:rPr>
        <w:t xml:space="preserve"> la art.17 alin.(1), FUI obligat transmite ANRE document</w:t>
      </w:r>
      <w:r w:rsidR="00081339" w:rsidRPr="0082724B">
        <w:rPr>
          <w:sz w:val="24"/>
          <w:szCs w:val="24"/>
          <w:lang w:val="ro-RO"/>
        </w:rPr>
        <w:t>ele</w:t>
      </w:r>
      <w:r w:rsidR="000B1AD5" w:rsidRPr="00790B26">
        <w:rPr>
          <w:sz w:val="24"/>
          <w:szCs w:val="24"/>
          <w:lang w:val="ro-RO"/>
        </w:rPr>
        <w:t xml:space="preserve"> prevăzut</w:t>
      </w:r>
      <w:r w:rsidR="00081339" w:rsidRPr="0082724B">
        <w:rPr>
          <w:sz w:val="24"/>
          <w:szCs w:val="24"/>
          <w:lang w:val="ro-RO"/>
        </w:rPr>
        <w:t>e</w:t>
      </w:r>
      <w:r w:rsidR="000B1AD5" w:rsidRPr="00790B26">
        <w:rPr>
          <w:sz w:val="24"/>
          <w:szCs w:val="24"/>
          <w:lang w:val="ro-RO"/>
        </w:rPr>
        <w:t xml:space="preserve"> la art.17 alin.(2) în termen de 5 zile lucrătoare de la data solicitării.</w:t>
      </w:r>
    </w:p>
    <w:p w14:paraId="0E72E449" w14:textId="2D17D631" w:rsidR="009968D2" w:rsidRDefault="00870244" w:rsidP="007E0D15">
      <w:pPr>
        <w:spacing w:after="120" w:line="360" w:lineRule="auto"/>
        <w:ind w:left="720"/>
        <w:jc w:val="both"/>
        <w:rPr>
          <w:sz w:val="24"/>
          <w:szCs w:val="24"/>
          <w:lang w:val="ro-RO"/>
        </w:rPr>
      </w:pPr>
      <w:r w:rsidRPr="00790B26">
        <w:rPr>
          <w:sz w:val="24"/>
          <w:szCs w:val="24"/>
          <w:lang w:val="ro-RO"/>
        </w:rPr>
        <w:t>(</w:t>
      </w:r>
      <w:r w:rsidR="00A71F0D" w:rsidRPr="00790B26">
        <w:rPr>
          <w:sz w:val="24"/>
          <w:szCs w:val="24"/>
          <w:lang w:val="ro-RO"/>
        </w:rPr>
        <w:t>3</w:t>
      </w:r>
      <w:r w:rsidRPr="00790B26">
        <w:rPr>
          <w:sz w:val="24"/>
          <w:szCs w:val="24"/>
          <w:lang w:val="ro-RO"/>
        </w:rPr>
        <w:t xml:space="preserve">) </w:t>
      </w:r>
      <w:r w:rsidR="00055ED1">
        <w:rPr>
          <w:sz w:val="24"/>
          <w:szCs w:val="24"/>
          <w:lang w:val="ro-RO"/>
        </w:rPr>
        <w:t xml:space="preserve"> </w:t>
      </w:r>
      <w:r w:rsidR="00EF67D1" w:rsidRPr="00790B26">
        <w:rPr>
          <w:sz w:val="24"/>
          <w:szCs w:val="24"/>
          <w:lang w:val="ro-RO"/>
        </w:rPr>
        <w:t xml:space="preserve">Dacă FUI obligat </w:t>
      </w:r>
      <w:r w:rsidR="009915EB" w:rsidRPr="00790B26">
        <w:rPr>
          <w:sz w:val="24"/>
          <w:szCs w:val="24"/>
          <w:lang w:val="ro-RO"/>
        </w:rPr>
        <w:t>îndeplinește</w:t>
      </w:r>
      <w:r w:rsidR="001E00CD" w:rsidRPr="00790B26">
        <w:rPr>
          <w:sz w:val="24"/>
          <w:szCs w:val="24"/>
          <w:lang w:val="ro-RO"/>
        </w:rPr>
        <w:t xml:space="preserve"> </w:t>
      </w:r>
      <w:r w:rsidR="008B2B2A" w:rsidRPr="00790B26">
        <w:rPr>
          <w:sz w:val="24"/>
          <w:szCs w:val="24"/>
          <w:lang w:val="ro-RO"/>
        </w:rPr>
        <w:t>criterii</w:t>
      </w:r>
      <w:r w:rsidR="004C0702" w:rsidRPr="0082724B">
        <w:rPr>
          <w:sz w:val="24"/>
          <w:szCs w:val="24"/>
          <w:lang w:val="ro-RO"/>
        </w:rPr>
        <w:t>le</w:t>
      </w:r>
      <w:r w:rsidR="001E00CD" w:rsidRPr="00790B26">
        <w:rPr>
          <w:sz w:val="24"/>
          <w:szCs w:val="24"/>
          <w:lang w:val="ro-RO"/>
        </w:rPr>
        <w:t xml:space="preserve"> prevăzute la alin. (1)</w:t>
      </w:r>
      <w:r w:rsidR="00EF67D1" w:rsidRPr="00790B26">
        <w:rPr>
          <w:sz w:val="24"/>
          <w:szCs w:val="24"/>
          <w:lang w:val="ro-RO"/>
        </w:rPr>
        <w:t xml:space="preserve">, </w:t>
      </w:r>
      <w:r w:rsidR="00657EDE" w:rsidRPr="00790B26">
        <w:rPr>
          <w:sz w:val="24"/>
          <w:szCs w:val="24"/>
          <w:lang w:val="ro-RO"/>
        </w:rPr>
        <w:t xml:space="preserve">atunci desemnarea lui se </w:t>
      </w:r>
      <w:r w:rsidR="009915EB" w:rsidRPr="00790B26">
        <w:rPr>
          <w:sz w:val="24"/>
          <w:szCs w:val="24"/>
          <w:lang w:val="ro-RO"/>
        </w:rPr>
        <w:t>prelungește</w:t>
      </w:r>
      <w:r w:rsidR="00657EDE" w:rsidRPr="00790B26">
        <w:rPr>
          <w:sz w:val="24"/>
          <w:szCs w:val="24"/>
          <w:lang w:val="ro-RO"/>
        </w:rPr>
        <w:t xml:space="preserve"> pentru o nouă perioadă de 4 ani</w:t>
      </w:r>
      <w:r w:rsidR="007D252F" w:rsidRPr="00790B26">
        <w:rPr>
          <w:sz w:val="24"/>
          <w:szCs w:val="24"/>
          <w:lang w:val="ro-RO"/>
        </w:rPr>
        <w:t>, prin emiterea unei noi decizii</w:t>
      </w:r>
      <w:r w:rsidR="00410053" w:rsidRPr="00790B26">
        <w:rPr>
          <w:sz w:val="24"/>
          <w:szCs w:val="24"/>
          <w:lang w:val="ro-RO"/>
        </w:rPr>
        <w:t xml:space="preserve"> </w:t>
      </w:r>
      <w:r w:rsidR="00DF6E8E" w:rsidRPr="00790B26">
        <w:rPr>
          <w:sz w:val="24"/>
          <w:szCs w:val="24"/>
          <w:lang w:val="ro-RO"/>
        </w:rPr>
        <w:t xml:space="preserve">de desemnare </w:t>
      </w:r>
      <w:r w:rsidR="00410053" w:rsidRPr="00790B26">
        <w:rPr>
          <w:sz w:val="24"/>
          <w:szCs w:val="24"/>
          <w:lang w:val="ro-RO"/>
        </w:rPr>
        <w:t>în termenul prevăzut la art.22 pct.12</w:t>
      </w:r>
      <w:r w:rsidR="00657EDE" w:rsidRPr="00790B26">
        <w:rPr>
          <w:sz w:val="24"/>
          <w:szCs w:val="24"/>
          <w:lang w:val="ro-RO"/>
        </w:rPr>
        <w:t>.</w:t>
      </w:r>
      <w:r w:rsidR="00657EDE">
        <w:rPr>
          <w:sz w:val="24"/>
          <w:szCs w:val="24"/>
          <w:lang w:val="ro-RO"/>
        </w:rPr>
        <w:t xml:space="preserve"> </w:t>
      </w:r>
    </w:p>
    <w:p w14:paraId="274273D1" w14:textId="7E424AF1" w:rsidR="0057512D" w:rsidRDefault="0057512D" w:rsidP="007E0D15">
      <w:pPr>
        <w:spacing w:after="120" w:line="360" w:lineRule="auto"/>
        <w:ind w:left="709" w:firstLine="11"/>
        <w:jc w:val="both"/>
        <w:rPr>
          <w:sz w:val="24"/>
          <w:szCs w:val="24"/>
          <w:lang w:val="ro-RO"/>
        </w:rPr>
      </w:pPr>
      <w:r>
        <w:rPr>
          <w:sz w:val="24"/>
          <w:szCs w:val="24"/>
          <w:lang w:val="ro-RO"/>
        </w:rPr>
        <w:t>(</w:t>
      </w:r>
      <w:r w:rsidR="00A71F0D">
        <w:rPr>
          <w:sz w:val="24"/>
          <w:szCs w:val="24"/>
          <w:lang w:val="ro-RO"/>
        </w:rPr>
        <w:t>4</w:t>
      </w:r>
      <w:r>
        <w:rPr>
          <w:sz w:val="24"/>
          <w:szCs w:val="24"/>
          <w:lang w:val="ro-RO"/>
        </w:rPr>
        <w:t xml:space="preserve">) </w:t>
      </w:r>
      <w:r w:rsidR="00055ED1">
        <w:rPr>
          <w:sz w:val="24"/>
          <w:szCs w:val="24"/>
          <w:lang w:val="ro-RO"/>
        </w:rPr>
        <w:t xml:space="preserve"> </w:t>
      </w:r>
      <w:r w:rsidR="00753504">
        <w:rPr>
          <w:sz w:val="24"/>
          <w:szCs w:val="24"/>
          <w:lang w:val="ro-RO"/>
        </w:rPr>
        <w:t xml:space="preserve">Dacă FUI obligat nu respectă </w:t>
      </w:r>
      <w:r w:rsidR="002B38D9">
        <w:rPr>
          <w:sz w:val="24"/>
          <w:szCs w:val="24"/>
          <w:lang w:val="ro-RO"/>
        </w:rPr>
        <w:t>oricare din</w:t>
      </w:r>
      <w:r w:rsidR="007414C9">
        <w:rPr>
          <w:sz w:val="24"/>
          <w:szCs w:val="24"/>
          <w:lang w:val="ro-RO"/>
        </w:rPr>
        <w:t xml:space="preserve"> </w:t>
      </w:r>
      <w:r w:rsidR="00753504">
        <w:rPr>
          <w:sz w:val="24"/>
          <w:szCs w:val="24"/>
          <w:lang w:val="ro-RO"/>
        </w:rPr>
        <w:t>criteri</w:t>
      </w:r>
      <w:r w:rsidR="00AC1709">
        <w:rPr>
          <w:sz w:val="24"/>
          <w:szCs w:val="24"/>
          <w:lang w:val="ro-RO"/>
        </w:rPr>
        <w:t>i</w:t>
      </w:r>
      <w:r w:rsidR="004C0702">
        <w:rPr>
          <w:sz w:val="24"/>
          <w:szCs w:val="24"/>
          <w:lang w:val="ro-RO"/>
        </w:rPr>
        <w:t>le</w:t>
      </w:r>
      <w:r w:rsidR="001E00CD">
        <w:rPr>
          <w:sz w:val="24"/>
          <w:szCs w:val="24"/>
          <w:lang w:val="ro-RO"/>
        </w:rPr>
        <w:t xml:space="preserve"> prevăzute la alin. (1)</w:t>
      </w:r>
      <w:r w:rsidR="00753504">
        <w:rPr>
          <w:sz w:val="24"/>
          <w:szCs w:val="24"/>
          <w:lang w:val="ro-RO"/>
        </w:rPr>
        <w:t xml:space="preserve">, procesul de desemnare </w:t>
      </w:r>
      <w:r w:rsidR="007E0D15">
        <w:rPr>
          <w:sz w:val="24"/>
          <w:szCs w:val="24"/>
          <w:lang w:val="ro-RO"/>
        </w:rPr>
        <w:t xml:space="preserve"> </w:t>
      </w:r>
      <w:r w:rsidR="00753504">
        <w:rPr>
          <w:sz w:val="24"/>
          <w:szCs w:val="24"/>
          <w:lang w:val="ro-RO"/>
        </w:rPr>
        <w:t xml:space="preserve">se </w:t>
      </w:r>
      <w:r w:rsidR="00F717CC">
        <w:rPr>
          <w:sz w:val="24"/>
          <w:szCs w:val="24"/>
          <w:lang w:val="ro-RO"/>
        </w:rPr>
        <w:t xml:space="preserve">reia, </w:t>
      </w:r>
      <w:r w:rsidR="0065361A">
        <w:rPr>
          <w:sz w:val="24"/>
          <w:szCs w:val="24"/>
          <w:lang w:val="ro-RO"/>
        </w:rPr>
        <w:t>conform</w:t>
      </w:r>
      <w:r w:rsidR="00F717CC">
        <w:rPr>
          <w:sz w:val="24"/>
          <w:szCs w:val="24"/>
          <w:lang w:val="ro-RO"/>
        </w:rPr>
        <w:t xml:space="preserve"> prevederilor </w:t>
      </w:r>
      <w:r w:rsidR="00F717CC" w:rsidRPr="00F672BB">
        <w:rPr>
          <w:sz w:val="24"/>
          <w:szCs w:val="24"/>
          <w:lang w:val="ro-RO"/>
        </w:rPr>
        <w:t>art.2</w:t>
      </w:r>
      <w:r w:rsidR="000E3FD1" w:rsidRPr="0086462D">
        <w:rPr>
          <w:sz w:val="24"/>
          <w:szCs w:val="24"/>
          <w:lang w:val="ro-RO"/>
        </w:rPr>
        <w:t>2</w:t>
      </w:r>
      <w:r w:rsidR="00F717CC" w:rsidRPr="00F672BB">
        <w:rPr>
          <w:sz w:val="24"/>
          <w:szCs w:val="24"/>
          <w:lang w:val="ro-RO"/>
        </w:rPr>
        <w:t>.</w:t>
      </w:r>
    </w:p>
    <w:p w14:paraId="3ECC3240" w14:textId="7B59906A" w:rsidR="00022B9A" w:rsidRDefault="00072E2C" w:rsidP="00F75003">
      <w:pPr>
        <w:numPr>
          <w:ilvl w:val="0"/>
          <w:numId w:val="1"/>
        </w:numPr>
        <w:tabs>
          <w:tab w:val="clear" w:pos="1427"/>
          <w:tab w:val="num" w:pos="993"/>
          <w:tab w:val="left" w:pos="1276"/>
          <w:tab w:val="left" w:pos="1701"/>
        </w:tabs>
        <w:spacing w:after="120" w:line="360" w:lineRule="auto"/>
        <w:ind w:left="709" w:firstLine="0"/>
        <w:jc w:val="both"/>
        <w:rPr>
          <w:sz w:val="24"/>
          <w:szCs w:val="24"/>
          <w:lang w:val="ro-RO"/>
        </w:rPr>
      </w:pPr>
      <w:r>
        <w:rPr>
          <w:sz w:val="24"/>
          <w:szCs w:val="24"/>
          <w:lang w:val="ro-RO"/>
        </w:rPr>
        <w:t xml:space="preserve">(1) </w:t>
      </w:r>
      <w:r w:rsidR="000147CF">
        <w:rPr>
          <w:sz w:val="24"/>
          <w:szCs w:val="24"/>
          <w:lang w:val="ro-RO"/>
        </w:rPr>
        <w:t xml:space="preserve">În </w:t>
      </w:r>
      <w:r w:rsidR="0065361A">
        <w:rPr>
          <w:sz w:val="24"/>
          <w:szCs w:val="24"/>
          <w:lang w:val="ro-RO"/>
        </w:rPr>
        <w:t>situațiile</w:t>
      </w:r>
      <w:r w:rsidR="000147CF">
        <w:rPr>
          <w:sz w:val="24"/>
          <w:szCs w:val="24"/>
          <w:lang w:val="ro-RO"/>
        </w:rPr>
        <w:t xml:space="preserve"> prevăzute la </w:t>
      </w:r>
      <w:r w:rsidR="000147CF" w:rsidRPr="00693B1D">
        <w:rPr>
          <w:sz w:val="24"/>
          <w:szCs w:val="24"/>
          <w:lang w:val="ro-RO"/>
        </w:rPr>
        <w:t>art.1</w:t>
      </w:r>
      <w:r w:rsidR="00693B1D" w:rsidRPr="0086462D">
        <w:rPr>
          <w:sz w:val="24"/>
          <w:szCs w:val="24"/>
          <w:lang w:val="ro-RO"/>
        </w:rPr>
        <w:t>0</w:t>
      </w:r>
      <w:r w:rsidR="000147CF" w:rsidRPr="00693B1D">
        <w:rPr>
          <w:sz w:val="24"/>
          <w:szCs w:val="24"/>
          <w:lang w:val="ro-RO"/>
        </w:rPr>
        <w:t xml:space="preserve"> alin</w:t>
      </w:r>
      <w:r w:rsidR="000314E0">
        <w:rPr>
          <w:sz w:val="24"/>
          <w:szCs w:val="24"/>
          <w:lang w:val="ro-RO"/>
        </w:rPr>
        <w:t>.</w:t>
      </w:r>
      <w:r w:rsidR="000147CF" w:rsidRPr="00693B1D">
        <w:rPr>
          <w:sz w:val="24"/>
          <w:szCs w:val="24"/>
          <w:lang w:val="ro-RO"/>
        </w:rPr>
        <w:t>(2),</w:t>
      </w:r>
      <w:r w:rsidR="000147CF">
        <w:rPr>
          <w:sz w:val="24"/>
          <w:szCs w:val="24"/>
          <w:lang w:val="ro-RO"/>
        </w:rPr>
        <w:t xml:space="preserve"> </w:t>
      </w:r>
      <w:r w:rsidR="00725BFB">
        <w:rPr>
          <w:sz w:val="24"/>
          <w:szCs w:val="24"/>
          <w:lang w:val="ro-RO"/>
        </w:rPr>
        <w:t>la data constatării de către ANRE</w:t>
      </w:r>
      <w:r w:rsidR="003F0A39">
        <w:rPr>
          <w:sz w:val="24"/>
          <w:szCs w:val="24"/>
          <w:lang w:val="ro-RO"/>
        </w:rPr>
        <w:t xml:space="preserve"> a neîndeplinirii oricăruia dintre criteriile de eligibilitate impuse</w:t>
      </w:r>
      <w:r w:rsidR="009A6F64">
        <w:rPr>
          <w:sz w:val="24"/>
          <w:szCs w:val="24"/>
          <w:lang w:val="ro-RO"/>
        </w:rPr>
        <w:t>, pe baza verificărilor periodice</w:t>
      </w:r>
      <w:r w:rsidR="003F0A39">
        <w:rPr>
          <w:sz w:val="24"/>
          <w:szCs w:val="24"/>
          <w:lang w:val="ro-RO"/>
        </w:rPr>
        <w:t xml:space="preserve"> şi/sau</w:t>
      </w:r>
      <w:r w:rsidR="009A6F64">
        <w:rPr>
          <w:sz w:val="24"/>
          <w:szCs w:val="24"/>
          <w:lang w:val="ro-RO"/>
        </w:rPr>
        <w:t xml:space="preserve"> </w:t>
      </w:r>
      <w:r w:rsidR="003F0A39">
        <w:rPr>
          <w:sz w:val="24"/>
          <w:szCs w:val="24"/>
          <w:lang w:val="ro-RO"/>
        </w:rPr>
        <w:t xml:space="preserve">a aplicării prevederilor </w:t>
      </w:r>
      <w:r w:rsidR="003F0A39" w:rsidRPr="00EE2AD4">
        <w:rPr>
          <w:sz w:val="24"/>
          <w:szCs w:val="24"/>
          <w:lang w:val="ro-RO"/>
        </w:rPr>
        <w:t xml:space="preserve">art. </w:t>
      </w:r>
      <w:r w:rsidR="000B31C3" w:rsidRPr="00EE2AD4">
        <w:rPr>
          <w:sz w:val="24"/>
          <w:szCs w:val="24"/>
          <w:lang w:val="ro-RO"/>
        </w:rPr>
        <w:t>1</w:t>
      </w:r>
      <w:r w:rsidR="003E6916" w:rsidRPr="0086462D">
        <w:rPr>
          <w:sz w:val="24"/>
          <w:szCs w:val="24"/>
          <w:lang w:val="ro-RO"/>
        </w:rPr>
        <w:t>7 alin</w:t>
      </w:r>
      <w:r w:rsidR="000B31C3" w:rsidRPr="00EE2AD4">
        <w:rPr>
          <w:sz w:val="24"/>
          <w:szCs w:val="24"/>
          <w:lang w:val="ro-RO"/>
        </w:rPr>
        <w:t>.(</w:t>
      </w:r>
      <w:r w:rsidR="003E6916" w:rsidRPr="0086462D">
        <w:rPr>
          <w:sz w:val="24"/>
          <w:szCs w:val="24"/>
          <w:lang w:val="ro-RO"/>
        </w:rPr>
        <w:t>5</w:t>
      </w:r>
      <w:r w:rsidR="000B31C3" w:rsidRPr="00EE2AD4">
        <w:rPr>
          <w:sz w:val="24"/>
          <w:szCs w:val="24"/>
          <w:lang w:val="ro-RO"/>
        </w:rPr>
        <w:t>)</w:t>
      </w:r>
      <w:r w:rsidR="003F0A39" w:rsidRPr="00EE2AD4">
        <w:rPr>
          <w:sz w:val="24"/>
          <w:szCs w:val="24"/>
          <w:lang w:val="ro-RO"/>
        </w:rPr>
        <w:t>,</w:t>
      </w:r>
      <w:r w:rsidR="003F0A39">
        <w:rPr>
          <w:sz w:val="24"/>
          <w:szCs w:val="24"/>
          <w:lang w:val="ro-RO"/>
        </w:rPr>
        <w:t xml:space="preserve"> procesul de desemnare a FUI obligat se organizează </w:t>
      </w:r>
      <w:r w:rsidR="001E00CD">
        <w:rPr>
          <w:sz w:val="24"/>
          <w:szCs w:val="24"/>
          <w:lang w:val="ro-RO"/>
        </w:rPr>
        <w:t xml:space="preserve">conform  </w:t>
      </w:r>
      <w:r w:rsidR="00867621">
        <w:rPr>
          <w:sz w:val="24"/>
          <w:szCs w:val="24"/>
          <w:lang w:val="ro-RO"/>
        </w:rPr>
        <w:t>etapel</w:t>
      </w:r>
      <w:r w:rsidR="001E00CD">
        <w:rPr>
          <w:sz w:val="24"/>
          <w:szCs w:val="24"/>
          <w:lang w:val="ro-RO"/>
        </w:rPr>
        <w:t>or</w:t>
      </w:r>
      <w:r w:rsidR="00867621">
        <w:rPr>
          <w:sz w:val="24"/>
          <w:szCs w:val="24"/>
          <w:lang w:val="ro-RO"/>
        </w:rPr>
        <w:t xml:space="preserve"> prevăzute la</w:t>
      </w:r>
      <w:r w:rsidR="00362F18">
        <w:rPr>
          <w:sz w:val="24"/>
          <w:szCs w:val="24"/>
          <w:lang w:val="ro-RO"/>
        </w:rPr>
        <w:t xml:space="preserve"> </w:t>
      </w:r>
      <w:r w:rsidR="00BF4F18">
        <w:rPr>
          <w:sz w:val="24"/>
          <w:szCs w:val="24"/>
          <w:lang w:val="ro-RO"/>
        </w:rPr>
        <w:t xml:space="preserve"> </w:t>
      </w:r>
      <w:r w:rsidR="00BF4F18" w:rsidRPr="00867621">
        <w:rPr>
          <w:sz w:val="24"/>
          <w:szCs w:val="24"/>
          <w:lang w:val="ro-RO"/>
        </w:rPr>
        <w:t>art.2</w:t>
      </w:r>
      <w:r w:rsidR="00867621" w:rsidRPr="0086462D">
        <w:rPr>
          <w:sz w:val="24"/>
          <w:szCs w:val="24"/>
          <w:lang w:val="ro-RO"/>
        </w:rPr>
        <w:t>2</w:t>
      </w:r>
      <w:r w:rsidR="00BF4F18" w:rsidRPr="00867621">
        <w:rPr>
          <w:sz w:val="24"/>
          <w:szCs w:val="24"/>
          <w:lang w:val="ro-RO"/>
        </w:rPr>
        <w:t>,</w:t>
      </w:r>
      <w:r w:rsidR="00BF4F18">
        <w:rPr>
          <w:sz w:val="24"/>
          <w:szCs w:val="24"/>
          <w:lang w:val="ro-RO"/>
        </w:rPr>
        <w:t xml:space="preserve"> în baza unui calendar elaborat/comunicat de ANRE.</w:t>
      </w:r>
    </w:p>
    <w:p w14:paraId="0AD8CED6" w14:textId="736C9BB2" w:rsidR="00072E2C" w:rsidRDefault="00072E2C" w:rsidP="00F75003">
      <w:pPr>
        <w:spacing w:after="120" w:line="360" w:lineRule="auto"/>
        <w:ind w:left="709"/>
        <w:jc w:val="both"/>
        <w:rPr>
          <w:sz w:val="24"/>
          <w:szCs w:val="24"/>
          <w:lang w:val="ro-RO"/>
        </w:rPr>
      </w:pPr>
      <w:r>
        <w:rPr>
          <w:sz w:val="24"/>
          <w:szCs w:val="24"/>
          <w:lang w:val="ro-RO"/>
        </w:rPr>
        <w:t xml:space="preserve">(2) Furnizorii </w:t>
      </w:r>
      <w:r w:rsidR="00C60B5C">
        <w:rPr>
          <w:sz w:val="24"/>
          <w:szCs w:val="24"/>
          <w:lang w:val="ro-RO"/>
        </w:rPr>
        <w:t>implicați</w:t>
      </w:r>
      <w:r>
        <w:rPr>
          <w:sz w:val="24"/>
          <w:szCs w:val="24"/>
          <w:lang w:val="ro-RO"/>
        </w:rPr>
        <w:t xml:space="preserve"> în procesul de desemnare în condiţiile alin</w:t>
      </w:r>
      <w:r w:rsidR="00253D91">
        <w:rPr>
          <w:sz w:val="24"/>
          <w:szCs w:val="24"/>
          <w:lang w:val="ro-RO"/>
        </w:rPr>
        <w:t>.</w:t>
      </w:r>
      <w:r>
        <w:rPr>
          <w:sz w:val="24"/>
          <w:szCs w:val="24"/>
          <w:lang w:val="ro-RO"/>
        </w:rPr>
        <w:t xml:space="preserve">(1) au </w:t>
      </w:r>
      <w:r w:rsidR="00C60B5C">
        <w:rPr>
          <w:sz w:val="24"/>
          <w:szCs w:val="24"/>
          <w:lang w:val="ro-RO"/>
        </w:rPr>
        <w:t>obligația</w:t>
      </w:r>
      <w:r>
        <w:rPr>
          <w:sz w:val="24"/>
          <w:szCs w:val="24"/>
          <w:lang w:val="ro-RO"/>
        </w:rPr>
        <w:t xml:space="preserve"> de a transmite documentele doveditoare aferente </w:t>
      </w:r>
      <w:r w:rsidR="00C60B5C">
        <w:rPr>
          <w:sz w:val="24"/>
          <w:szCs w:val="24"/>
          <w:lang w:val="ro-RO"/>
        </w:rPr>
        <w:t>îndeplinirii</w:t>
      </w:r>
      <w:r w:rsidR="001E00CD">
        <w:rPr>
          <w:sz w:val="24"/>
          <w:szCs w:val="24"/>
          <w:lang w:val="ro-RO"/>
        </w:rPr>
        <w:t xml:space="preserve"> </w:t>
      </w:r>
      <w:r>
        <w:rPr>
          <w:sz w:val="24"/>
          <w:szCs w:val="24"/>
          <w:lang w:val="ro-RO"/>
        </w:rPr>
        <w:t>criteriilor de eligibilitate în termenele prevăzute în calendarul elaborat/comunicat de ANRE.</w:t>
      </w:r>
    </w:p>
    <w:p w14:paraId="131D0B36" w14:textId="77777777" w:rsidR="0036136F" w:rsidRDefault="0036136F" w:rsidP="003762DB">
      <w:pPr>
        <w:spacing w:after="120" w:line="360" w:lineRule="auto"/>
        <w:ind w:left="720"/>
        <w:jc w:val="both"/>
        <w:rPr>
          <w:sz w:val="24"/>
          <w:szCs w:val="24"/>
          <w:lang w:val="ro-RO"/>
        </w:rPr>
      </w:pPr>
    </w:p>
    <w:bookmarkEnd w:id="17"/>
    <w:bookmarkEnd w:id="18"/>
    <w:p w14:paraId="38E07F66" w14:textId="287E7960" w:rsidR="00EF5AFA" w:rsidRPr="003762DB" w:rsidRDefault="00C41C9F" w:rsidP="007E3704">
      <w:pPr>
        <w:spacing w:after="120" w:line="360" w:lineRule="auto"/>
        <w:ind w:firstLine="567"/>
        <w:jc w:val="both"/>
        <w:rPr>
          <w:b/>
          <w:sz w:val="24"/>
          <w:szCs w:val="24"/>
          <w:lang w:val="ro-RO"/>
        </w:rPr>
      </w:pPr>
      <w:r w:rsidRPr="003762DB">
        <w:rPr>
          <w:b/>
          <w:sz w:val="24"/>
          <w:szCs w:val="24"/>
          <w:lang w:val="ro-RO"/>
        </w:rPr>
        <w:t>Secțiunea</w:t>
      </w:r>
      <w:r w:rsidR="00EF5AFA" w:rsidRPr="003762DB">
        <w:rPr>
          <w:b/>
          <w:sz w:val="24"/>
          <w:szCs w:val="24"/>
          <w:lang w:val="ro-RO"/>
        </w:rPr>
        <w:t xml:space="preserve"> II</w:t>
      </w:r>
      <w:r w:rsidR="003F34B8">
        <w:rPr>
          <w:b/>
          <w:sz w:val="24"/>
          <w:szCs w:val="24"/>
          <w:lang w:val="ro-RO"/>
        </w:rPr>
        <w:t>I</w:t>
      </w:r>
      <w:r w:rsidR="00EF5AFA" w:rsidRPr="003762DB">
        <w:rPr>
          <w:b/>
          <w:sz w:val="24"/>
          <w:szCs w:val="24"/>
          <w:lang w:val="ro-RO"/>
        </w:rPr>
        <w:t>.</w:t>
      </w:r>
      <w:r w:rsidR="003F34B8">
        <w:rPr>
          <w:b/>
          <w:sz w:val="24"/>
          <w:szCs w:val="24"/>
          <w:lang w:val="ro-RO"/>
        </w:rPr>
        <w:t>4</w:t>
      </w:r>
      <w:r w:rsidR="00722641">
        <w:rPr>
          <w:b/>
          <w:sz w:val="24"/>
          <w:szCs w:val="24"/>
          <w:lang w:val="ro-RO"/>
        </w:rPr>
        <w:t xml:space="preserve"> </w:t>
      </w:r>
      <w:r w:rsidR="00EF5AFA" w:rsidRPr="003762DB">
        <w:rPr>
          <w:b/>
          <w:sz w:val="24"/>
          <w:szCs w:val="24"/>
          <w:lang w:val="ro-RO"/>
        </w:rPr>
        <w:t>-</w:t>
      </w:r>
      <w:r w:rsidR="00722641">
        <w:rPr>
          <w:b/>
          <w:sz w:val="24"/>
          <w:szCs w:val="24"/>
          <w:lang w:val="ro-RO"/>
        </w:rPr>
        <w:t xml:space="preserve"> </w:t>
      </w:r>
      <w:r w:rsidR="00EF5AFA" w:rsidRPr="003762DB">
        <w:rPr>
          <w:b/>
          <w:sz w:val="24"/>
          <w:szCs w:val="24"/>
          <w:lang w:val="ro-RO"/>
        </w:rPr>
        <w:t xml:space="preserve">Desfăşurarea procesului </w:t>
      </w:r>
      <w:r w:rsidR="00EF5AFA">
        <w:rPr>
          <w:b/>
          <w:sz w:val="24"/>
          <w:szCs w:val="24"/>
          <w:lang w:val="ro-RO"/>
        </w:rPr>
        <w:t xml:space="preserve">de desemnare FUI </w:t>
      </w:r>
      <w:r>
        <w:rPr>
          <w:b/>
          <w:sz w:val="24"/>
          <w:szCs w:val="24"/>
          <w:lang w:val="ro-RO"/>
        </w:rPr>
        <w:t>opționali</w:t>
      </w:r>
    </w:p>
    <w:p w14:paraId="5423536A" w14:textId="0F7D38F8" w:rsidR="00D13EFA" w:rsidRPr="006C1DF2" w:rsidRDefault="002324F3" w:rsidP="003762DB">
      <w:pPr>
        <w:numPr>
          <w:ilvl w:val="0"/>
          <w:numId w:val="1"/>
        </w:numPr>
        <w:spacing w:after="120" w:line="360" w:lineRule="auto"/>
        <w:ind w:left="1134"/>
        <w:jc w:val="both"/>
        <w:rPr>
          <w:sz w:val="24"/>
          <w:szCs w:val="24"/>
          <w:lang w:val="ro-RO"/>
        </w:rPr>
      </w:pPr>
      <w:r>
        <w:rPr>
          <w:sz w:val="24"/>
          <w:szCs w:val="24"/>
          <w:lang w:val="ro-RO"/>
        </w:rPr>
        <w:t>În cadrul p</w:t>
      </w:r>
      <w:r w:rsidR="00D57724">
        <w:rPr>
          <w:sz w:val="24"/>
          <w:szCs w:val="24"/>
          <w:lang w:val="ro-RO"/>
        </w:rPr>
        <w:t>rocesul</w:t>
      </w:r>
      <w:r>
        <w:rPr>
          <w:sz w:val="24"/>
          <w:szCs w:val="24"/>
          <w:lang w:val="ro-RO"/>
        </w:rPr>
        <w:t>ui</w:t>
      </w:r>
      <w:r w:rsidR="00D57724">
        <w:rPr>
          <w:sz w:val="24"/>
          <w:szCs w:val="24"/>
          <w:lang w:val="ro-RO"/>
        </w:rPr>
        <w:t xml:space="preserve"> de </w:t>
      </w:r>
      <w:r w:rsidR="00E21586">
        <w:rPr>
          <w:sz w:val="24"/>
          <w:szCs w:val="24"/>
          <w:lang w:val="ro-RO"/>
        </w:rPr>
        <w:t>d</w:t>
      </w:r>
      <w:r w:rsidR="006C1DF2" w:rsidRPr="00EB4046">
        <w:rPr>
          <w:sz w:val="24"/>
          <w:szCs w:val="24"/>
          <w:lang w:val="ro-RO"/>
        </w:rPr>
        <w:t>esemnare</w:t>
      </w:r>
      <w:r w:rsidR="00E8711F">
        <w:rPr>
          <w:sz w:val="24"/>
          <w:szCs w:val="24"/>
          <w:lang w:val="ro-RO"/>
        </w:rPr>
        <w:t xml:space="preserve"> </w:t>
      </w:r>
      <w:r w:rsidR="006C1DF2" w:rsidRPr="00EB4046">
        <w:rPr>
          <w:sz w:val="24"/>
          <w:szCs w:val="24"/>
          <w:lang w:val="ro-RO"/>
        </w:rPr>
        <w:t xml:space="preserve">a </w:t>
      </w:r>
      <w:r w:rsidR="006C1DF2">
        <w:rPr>
          <w:sz w:val="24"/>
          <w:szCs w:val="24"/>
          <w:lang w:val="ro-RO"/>
        </w:rPr>
        <w:t>FUI</w:t>
      </w:r>
      <w:r w:rsidR="00D13EFA" w:rsidRPr="00EB4046">
        <w:rPr>
          <w:sz w:val="24"/>
          <w:szCs w:val="24"/>
          <w:lang w:val="ro-RO"/>
        </w:rPr>
        <w:t xml:space="preserve"> </w:t>
      </w:r>
      <w:r w:rsidR="00E8711F">
        <w:rPr>
          <w:sz w:val="24"/>
          <w:szCs w:val="24"/>
          <w:lang w:val="ro-RO"/>
        </w:rPr>
        <w:t>o</w:t>
      </w:r>
      <w:r w:rsidR="00A60A02" w:rsidRPr="00EB4046">
        <w:rPr>
          <w:sz w:val="24"/>
          <w:szCs w:val="24"/>
          <w:lang w:val="ro-RO"/>
        </w:rPr>
        <w:t>pționali</w:t>
      </w:r>
      <w:r w:rsidR="00D13EFA" w:rsidRPr="006C1DF2">
        <w:rPr>
          <w:sz w:val="24"/>
          <w:szCs w:val="24"/>
          <w:lang w:val="ro-RO"/>
        </w:rPr>
        <w:t xml:space="preserve"> se </w:t>
      </w:r>
      <w:r>
        <w:rPr>
          <w:sz w:val="24"/>
          <w:szCs w:val="24"/>
          <w:lang w:val="ro-RO"/>
        </w:rPr>
        <w:t>parcurg</w:t>
      </w:r>
      <w:r w:rsidR="00E8711F">
        <w:rPr>
          <w:sz w:val="24"/>
          <w:szCs w:val="24"/>
          <w:lang w:val="ro-RO"/>
        </w:rPr>
        <w:t xml:space="preserve"> următoarele etape</w:t>
      </w:r>
      <w:r w:rsidR="00D13EFA" w:rsidRPr="006C1DF2">
        <w:rPr>
          <w:sz w:val="24"/>
          <w:szCs w:val="24"/>
          <w:lang w:val="ro-RO"/>
        </w:rPr>
        <w:t>:</w:t>
      </w:r>
    </w:p>
    <w:p w14:paraId="6429A6E3" w14:textId="4AABFD4B" w:rsidR="00D7666B" w:rsidRPr="0086462D" w:rsidRDefault="00513E32" w:rsidP="0086462D">
      <w:pPr>
        <w:spacing w:after="120" w:line="360" w:lineRule="auto"/>
        <w:ind w:left="893"/>
        <w:jc w:val="both"/>
        <w:rPr>
          <w:sz w:val="24"/>
          <w:szCs w:val="24"/>
          <w:lang w:val="ro-RO"/>
        </w:rPr>
      </w:pPr>
      <w:r>
        <w:rPr>
          <w:sz w:val="24"/>
          <w:szCs w:val="24"/>
          <w:lang w:val="ro-RO"/>
        </w:rPr>
        <w:t xml:space="preserve">1. </w:t>
      </w:r>
      <w:r w:rsidR="009F46FF">
        <w:rPr>
          <w:sz w:val="24"/>
          <w:szCs w:val="24"/>
          <w:lang w:val="ro-RO"/>
        </w:rPr>
        <w:tab/>
      </w:r>
      <w:r w:rsidR="00E21865" w:rsidRPr="0086462D">
        <w:rPr>
          <w:sz w:val="24"/>
          <w:szCs w:val="24"/>
          <w:lang w:val="ro-RO"/>
        </w:rPr>
        <w:t xml:space="preserve">Anual, </w:t>
      </w:r>
      <w:r w:rsidR="001E00CD">
        <w:rPr>
          <w:sz w:val="24"/>
          <w:szCs w:val="24"/>
          <w:lang w:val="ro-RO"/>
        </w:rPr>
        <w:t>după</w:t>
      </w:r>
      <w:r w:rsidR="000A0403" w:rsidRPr="0086462D">
        <w:rPr>
          <w:sz w:val="24"/>
          <w:szCs w:val="24"/>
          <w:lang w:val="ro-RO"/>
        </w:rPr>
        <w:t xml:space="preserve"> </w:t>
      </w:r>
      <w:r w:rsidR="008826E0" w:rsidRPr="0086462D">
        <w:rPr>
          <w:sz w:val="24"/>
          <w:szCs w:val="24"/>
          <w:lang w:val="ro-RO"/>
        </w:rPr>
        <w:t>public</w:t>
      </w:r>
      <w:r w:rsidR="001E00CD">
        <w:rPr>
          <w:sz w:val="24"/>
          <w:szCs w:val="24"/>
          <w:lang w:val="ro-RO"/>
        </w:rPr>
        <w:t>area</w:t>
      </w:r>
      <w:r w:rsidR="008826E0" w:rsidRPr="0086462D">
        <w:rPr>
          <w:sz w:val="24"/>
          <w:szCs w:val="24"/>
          <w:lang w:val="ro-RO"/>
        </w:rPr>
        <w:t xml:space="preserve"> de către ANRE</w:t>
      </w:r>
      <w:r w:rsidR="00BC0B2F" w:rsidRPr="0086462D">
        <w:rPr>
          <w:sz w:val="24"/>
          <w:szCs w:val="24"/>
          <w:lang w:val="ro-RO"/>
        </w:rPr>
        <w:t xml:space="preserve">, pe site-ul propriu, a deciziilor de desemnare </w:t>
      </w:r>
      <w:r w:rsidR="001E00CD">
        <w:rPr>
          <w:sz w:val="24"/>
          <w:szCs w:val="24"/>
          <w:lang w:val="ro-RO"/>
        </w:rPr>
        <w:t xml:space="preserve">a </w:t>
      </w:r>
      <w:r w:rsidR="00BC0B2F" w:rsidRPr="0086462D">
        <w:rPr>
          <w:sz w:val="24"/>
          <w:szCs w:val="24"/>
          <w:lang w:val="ro-RO"/>
        </w:rPr>
        <w:t xml:space="preserve">FUI </w:t>
      </w:r>
      <w:r w:rsidR="00C41C9F" w:rsidRPr="0086462D">
        <w:rPr>
          <w:sz w:val="24"/>
          <w:szCs w:val="24"/>
          <w:lang w:val="ro-RO"/>
        </w:rPr>
        <w:t>obligați</w:t>
      </w:r>
      <w:r w:rsidR="00BC0B2F" w:rsidRPr="0086462D">
        <w:rPr>
          <w:sz w:val="24"/>
          <w:szCs w:val="24"/>
          <w:lang w:val="ro-RO"/>
        </w:rPr>
        <w:t xml:space="preserve">, </w:t>
      </w:r>
      <w:r w:rsidR="001F1539" w:rsidRPr="0086462D">
        <w:rPr>
          <w:sz w:val="24"/>
          <w:szCs w:val="24"/>
          <w:lang w:val="ro-RO"/>
        </w:rPr>
        <w:t xml:space="preserve"> dar nu mai târziu de data de </w:t>
      </w:r>
      <w:r w:rsidR="00BC0B2F" w:rsidRPr="00B81AE6">
        <w:rPr>
          <w:sz w:val="24"/>
          <w:szCs w:val="24"/>
          <w:lang w:val="ro-RO"/>
        </w:rPr>
        <w:t>5 februarie</w:t>
      </w:r>
      <w:r w:rsidR="001F1539" w:rsidRPr="0086462D">
        <w:rPr>
          <w:sz w:val="24"/>
          <w:szCs w:val="24"/>
          <w:lang w:val="ro-RO"/>
        </w:rPr>
        <w:t xml:space="preserve">, </w:t>
      </w:r>
      <w:r w:rsidR="005E2AEE" w:rsidRPr="0086462D">
        <w:rPr>
          <w:sz w:val="24"/>
          <w:szCs w:val="24"/>
          <w:lang w:val="ro-RO"/>
        </w:rPr>
        <w:t xml:space="preserve">orice furnizor care doreşte să fie </w:t>
      </w:r>
      <w:r w:rsidR="00D13EFA" w:rsidRPr="0086462D">
        <w:rPr>
          <w:sz w:val="24"/>
          <w:szCs w:val="24"/>
          <w:lang w:val="ro-RO"/>
        </w:rPr>
        <w:t>desemna</w:t>
      </w:r>
      <w:r w:rsidR="005E2AEE" w:rsidRPr="0086462D">
        <w:rPr>
          <w:sz w:val="24"/>
          <w:szCs w:val="24"/>
          <w:lang w:val="ro-RO"/>
        </w:rPr>
        <w:t>t</w:t>
      </w:r>
      <w:r w:rsidR="00D13EFA" w:rsidRPr="0086462D">
        <w:rPr>
          <w:sz w:val="24"/>
          <w:szCs w:val="24"/>
          <w:lang w:val="ro-RO"/>
        </w:rPr>
        <w:t xml:space="preserve"> </w:t>
      </w:r>
      <w:r w:rsidR="00B218FF" w:rsidRPr="0086462D">
        <w:rPr>
          <w:sz w:val="24"/>
          <w:szCs w:val="24"/>
          <w:lang w:val="ro-RO"/>
        </w:rPr>
        <w:t>în calitate de</w:t>
      </w:r>
      <w:r w:rsidR="00D13EFA" w:rsidRPr="0086462D">
        <w:rPr>
          <w:sz w:val="24"/>
          <w:szCs w:val="24"/>
          <w:lang w:val="ro-RO"/>
        </w:rPr>
        <w:t xml:space="preserve"> </w:t>
      </w:r>
      <w:r w:rsidR="005E2AEE" w:rsidRPr="0086462D">
        <w:rPr>
          <w:sz w:val="24"/>
          <w:szCs w:val="24"/>
          <w:lang w:val="ro-RO"/>
        </w:rPr>
        <w:t xml:space="preserve">FUI </w:t>
      </w:r>
      <w:r w:rsidR="00056948" w:rsidRPr="0086462D">
        <w:rPr>
          <w:sz w:val="24"/>
          <w:szCs w:val="24"/>
          <w:lang w:val="ro-RO"/>
        </w:rPr>
        <w:t>opțional</w:t>
      </w:r>
      <w:r w:rsidR="005E2AEE" w:rsidRPr="0086462D">
        <w:rPr>
          <w:sz w:val="24"/>
          <w:szCs w:val="24"/>
          <w:lang w:val="ro-RO"/>
        </w:rPr>
        <w:t xml:space="preserve"> transmite la ANRE</w:t>
      </w:r>
      <w:r w:rsidR="006C7CA6" w:rsidRPr="0086462D">
        <w:rPr>
          <w:sz w:val="24"/>
          <w:szCs w:val="24"/>
          <w:lang w:val="ro-RO"/>
        </w:rPr>
        <w:t xml:space="preserve"> următoarele</w:t>
      </w:r>
      <w:r w:rsidR="0005498F" w:rsidRPr="0086462D">
        <w:rPr>
          <w:sz w:val="24"/>
          <w:szCs w:val="24"/>
          <w:lang w:val="ro-RO"/>
        </w:rPr>
        <w:t>:</w:t>
      </w:r>
    </w:p>
    <w:p w14:paraId="32F4472F" w14:textId="59D3D5A0" w:rsidR="00D7666B" w:rsidRDefault="005E2AEE" w:rsidP="003762DB">
      <w:pPr>
        <w:pStyle w:val="ListParagraph"/>
        <w:numPr>
          <w:ilvl w:val="1"/>
          <w:numId w:val="40"/>
        </w:numPr>
        <w:spacing w:after="120" w:line="360" w:lineRule="auto"/>
        <w:jc w:val="both"/>
        <w:rPr>
          <w:sz w:val="24"/>
          <w:szCs w:val="24"/>
          <w:lang w:val="ro-RO"/>
        </w:rPr>
      </w:pPr>
      <w:r w:rsidRPr="003762DB">
        <w:rPr>
          <w:sz w:val="24"/>
          <w:szCs w:val="24"/>
          <w:lang w:val="ro-RO"/>
        </w:rPr>
        <w:t xml:space="preserve"> documentele prevăzute la </w:t>
      </w:r>
      <w:r w:rsidRPr="00CC70BD">
        <w:rPr>
          <w:sz w:val="24"/>
          <w:szCs w:val="24"/>
          <w:lang w:val="ro-RO"/>
        </w:rPr>
        <w:t>art.1</w:t>
      </w:r>
      <w:r w:rsidR="00513E32" w:rsidRPr="0086462D">
        <w:rPr>
          <w:sz w:val="24"/>
          <w:szCs w:val="24"/>
          <w:lang w:val="ro-RO"/>
        </w:rPr>
        <w:t>7</w:t>
      </w:r>
      <w:r w:rsidRPr="00CC70BD">
        <w:rPr>
          <w:sz w:val="24"/>
          <w:szCs w:val="24"/>
          <w:lang w:val="ro-RO"/>
        </w:rPr>
        <w:t xml:space="preserve"> </w:t>
      </w:r>
      <w:r w:rsidR="00F130EF" w:rsidRPr="00CC70BD">
        <w:rPr>
          <w:sz w:val="24"/>
          <w:szCs w:val="24"/>
          <w:lang w:val="ro-RO"/>
        </w:rPr>
        <w:t>alin</w:t>
      </w:r>
      <w:r w:rsidR="005A6FAC">
        <w:rPr>
          <w:sz w:val="24"/>
          <w:szCs w:val="24"/>
          <w:lang w:val="ro-RO"/>
        </w:rPr>
        <w:t>.</w:t>
      </w:r>
      <w:r w:rsidR="00F130EF" w:rsidRPr="00CC70BD">
        <w:rPr>
          <w:sz w:val="24"/>
          <w:szCs w:val="24"/>
          <w:lang w:val="ro-RO"/>
        </w:rPr>
        <w:t>(2)</w:t>
      </w:r>
      <w:r w:rsidR="00EB2EE6" w:rsidRPr="00CC70BD">
        <w:rPr>
          <w:sz w:val="24"/>
          <w:szCs w:val="24"/>
          <w:lang w:val="ro-RO"/>
        </w:rPr>
        <w:t>,</w:t>
      </w:r>
      <w:r w:rsidR="00EB2EE6">
        <w:rPr>
          <w:sz w:val="24"/>
          <w:szCs w:val="24"/>
          <w:lang w:val="ro-RO"/>
        </w:rPr>
        <w:t xml:space="preserve"> </w:t>
      </w:r>
      <w:r w:rsidR="005A38C2">
        <w:rPr>
          <w:sz w:val="24"/>
          <w:szCs w:val="24"/>
          <w:lang w:val="ro-RO"/>
        </w:rPr>
        <w:t>(</w:t>
      </w:r>
      <w:r w:rsidR="00EB2EE6">
        <w:rPr>
          <w:sz w:val="24"/>
          <w:szCs w:val="24"/>
          <w:lang w:val="ro-RO"/>
        </w:rPr>
        <w:t xml:space="preserve">cu </w:t>
      </w:r>
      <w:r w:rsidR="00056948">
        <w:rPr>
          <w:sz w:val="24"/>
          <w:szCs w:val="24"/>
          <w:lang w:val="ro-RO"/>
        </w:rPr>
        <w:t>excepția</w:t>
      </w:r>
      <w:r w:rsidR="00EB2EE6">
        <w:rPr>
          <w:sz w:val="24"/>
          <w:szCs w:val="24"/>
          <w:lang w:val="ro-RO"/>
        </w:rPr>
        <w:t xml:space="preserve"> furnizorilor </w:t>
      </w:r>
      <w:r w:rsidR="005A38C2">
        <w:rPr>
          <w:sz w:val="24"/>
          <w:szCs w:val="24"/>
          <w:lang w:val="ro-RO"/>
        </w:rPr>
        <w:t xml:space="preserve">deja </w:t>
      </w:r>
      <w:r w:rsidR="00056948">
        <w:rPr>
          <w:sz w:val="24"/>
          <w:szCs w:val="24"/>
          <w:lang w:val="ro-RO"/>
        </w:rPr>
        <w:t>desemnați</w:t>
      </w:r>
      <w:r w:rsidR="00EB2EE6">
        <w:rPr>
          <w:sz w:val="24"/>
          <w:szCs w:val="24"/>
          <w:lang w:val="ro-RO"/>
        </w:rPr>
        <w:t xml:space="preserve"> </w:t>
      </w:r>
      <w:r w:rsidR="002F5677">
        <w:rPr>
          <w:sz w:val="24"/>
          <w:szCs w:val="24"/>
          <w:lang w:val="ro-RO"/>
        </w:rPr>
        <w:t>în calitate de</w:t>
      </w:r>
      <w:r w:rsidR="002D0663">
        <w:rPr>
          <w:sz w:val="24"/>
          <w:szCs w:val="24"/>
          <w:lang w:val="ro-RO"/>
        </w:rPr>
        <w:t xml:space="preserve"> </w:t>
      </w:r>
      <w:r w:rsidR="00F130EF">
        <w:rPr>
          <w:sz w:val="24"/>
          <w:szCs w:val="24"/>
          <w:lang w:val="ro-RO"/>
        </w:rPr>
        <w:t xml:space="preserve">FUI </w:t>
      </w:r>
      <w:r w:rsidR="00056948">
        <w:rPr>
          <w:sz w:val="24"/>
          <w:szCs w:val="24"/>
          <w:lang w:val="ro-RO"/>
        </w:rPr>
        <w:t>obligați</w:t>
      </w:r>
      <w:r w:rsidR="00F130EF">
        <w:rPr>
          <w:sz w:val="24"/>
          <w:szCs w:val="24"/>
          <w:lang w:val="ro-RO"/>
        </w:rPr>
        <w:t>)</w:t>
      </w:r>
      <w:r w:rsidR="002F5677">
        <w:rPr>
          <w:sz w:val="24"/>
          <w:szCs w:val="24"/>
          <w:lang w:val="ro-RO"/>
        </w:rPr>
        <w:t>;</w:t>
      </w:r>
      <w:r w:rsidR="00EB2EE6">
        <w:rPr>
          <w:sz w:val="24"/>
          <w:szCs w:val="24"/>
          <w:lang w:val="ro-RO"/>
        </w:rPr>
        <w:t xml:space="preserve"> </w:t>
      </w:r>
    </w:p>
    <w:p w14:paraId="439CB488" w14:textId="2B0DBA97" w:rsidR="00D7666B" w:rsidRPr="004D4DA4" w:rsidRDefault="005E2AEE" w:rsidP="003762DB">
      <w:pPr>
        <w:pStyle w:val="ListParagraph"/>
        <w:numPr>
          <w:ilvl w:val="1"/>
          <w:numId w:val="40"/>
        </w:numPr>
        <w:spacing w:after="120" w:line="360" w:lineRule="auto"/>
        <w:jc w:val="both"/>
        <w:rPr>
          <w:sz w:val="24"/>
          <w:szCs w:val="24"/>
          <w:lang w:val="ro-RO"/>
        </w:rPr>
      </w:pPr>
      <w:r w:rsidRPr="003762DB">
        <w:rPr>
          <w:sz w:val="24"/>
          <w:szCs w:val="24"/>
          <w:lang w:val="ro-RO"/>
        </w:rPr>
        <w:t xml:space="preserve">documentele prevăzute la </w:t>
      </w:r>
      <w:r w:rsidRPr="00C26CB1">
        <w:rPr>
          <w:sz w:val="24"/>
          <w:szCs w:val="24"/>
          <w:lang w:val="ro-RO"/>
        </w:rPr>
        <w:t>art.</w:t>
      </w:r>
      <w:r w:rsidR="00C26CB1" w:rsidRPr="00C26CB1">
        <w:rPr>
          <w:sz w:val="24"/>
          <w:szCs w:val="24"/>
          <w:lang w:val="ro-RO"/>
        </w:rPr>
        <w:t>1</w:t>
      </w:r>
      <w:r w:rsidR="00C26CB1" w:rsidRPr="004D4DA4">
        <w:rPr>
          <w:sz w:val="24"/>
          <w:szCs w:val="24"/>
          <w:lang w:val="ro-RO"/>
        </w:rPr>
        <w:t>8</w:t>
      </w:r>
      <w:r w:rsidR="009C5C11" w:rsidRPr="004D4DA4">
        <w:rPr>
          <w:sz w:val="24"/>
          <w:szCs w:val="24"/>
          <w:lang w:val="ro-RO"/>
        </w:rPr>
        <w:t>;</w:t>
      </w:r>
    </w:p>
    <w:p w14:paraId="1BCA2E4B" w14:textId="5A0AE59E" w:rsidR="005E2AEE" w:rsidRDefault="00D7666B" w:rsidP="003762DB">
      <w:pPr>
        <w:pStyle w:val="ListParagraph"/>
        <w:numPr>
          <w:ilvl w:val="1"/>
          <w:numId w:val="40"/>
        </w:numPr>
        <w:spacing w:after="120" w:line="360" w:lineRule="auto"/>
        <w:jc w:val="both"/>
        <w:rPr>
          <w:sz w:val="24"/>
          <w:szCs w:val="24"/>
          <w:lang w:val="ro-RO"/>
        </w:rPr>
      </w:pPr>
      <w:r w:rsidRPr="00780FCD">
        <w:rPr>
          <w:sz w:val="24"/>
          <w:szCs w:val="24"/>
          <w:lang w:val="ro-RO"/>
        </w:rPr>
        <w:t xml:space="preserve">oferta cu preţ, prevăzută </w:t>
      </w:r>
      <w:r w:rsidRPr="004D4DA4">
        <w:rPr>
          <w:sz w:val="24"/>
          <w:szCs w:val="24"/>
          <w:lang w:val="ro-RO"/>
        </w:rPr>
        <w:t>la art.</w:t>
      </w:r>
      <w:r w:rsidR="00FF3BD4" w:rsidRPr="004D4DA4">
        <w:rPr>
          <w:sz w:val="24"/>
          <w:szCs w:val="24"/>
          <w:lang w:val="ro-RO"/>
        </w:rPr>
        <w:t>2</w:t>
      </w:r>
      <w:r w:rsidR="004D4DA4" w:rsidRPr="0086462D">
        <w:rPr>
          <w:sz w:val="24"/>
          <w:szCs w:val="24"/>
          <w:lang w:val="ro-RO"/>
        </w:rPr>
        <w:t>0</w:t>
      </w:r>
      <w:r w:rsidR="00FF3BD4" w:rsidRPr="004D4DA4">
        <w:rPr>
          <w:sz w:val="24"/>
          <w:szCs w:val="24"/>
          <w:lang w:val="ro-RO"/>
        </w:rPr>
        <w:t xml:space="preserve"> lit</w:t>
      </w:r>
      <w:r w:rsidR="00056948">
        <w:rPr>
          <w:sz w:val="24"/>
          <w:szCs w:val="24"/>
          <w:lang w:val="ro-RO"/>
        </w:rPr>
        <w:t>.</w:t>
      </w:r>
      <w:r w:rsidR="00FF3BD4" w:rsidRPr="004D4DA4">
        <w:rPr>
          <w:sz w:val="24"/>
          <w:szCs w:val="24"/>
          <w:lang w:val="ro-RO"/>
        </w:rPr>
        <w:t xml:space="preserve"> b</w:t>
      </w:r>
      <w:r w:rsidR="00A13E24">
        <w:rPr>
          <w:sz w:val="24"/>
          <w:szCs w:val="24"/>
          <w:lang w:val="ro-RO"/>
        </w:rPr>
        <w:t>)</w:t>
      </w:r>
      <w:r w:rsidR="00FF3BD4" w:rsidRPr="00780FCD">
        <w:rPr>
          <w:sz w:val="24"/>
          <w:szCs w:val="24"/>
          <w:lang w:val="ro-RO"/>
        </w:rPr>
        <w:t>.</w:t>
      </w:r>
      <w:r w:rsidR="008908BD" w:rsidRPr="003762DB">
        <w:rPr>
          <w:sz w:val="24"/>
          <w:szCs w:val="24"/>
          <w:lang w:val="ro-RO"/>
        </w:rPr>
        <w:t xml:space="preserve"> </w:t>
      </w:r>
      <w:r w:rsidR="001E00CD">
        <w:rPr>
          <w:sz w:val="24"/>
          <w:szCs w:val="24"/>
          <w:lang w:val="ro-RO"/>
        </w:rPr>
        <w:t>S</w:t>
      </w:r>
      <w:r w:rsidR="008908BD">
        <w:rPr>
          <w:sz w:val="24"/>
          <w:szCs w:val="24"/>
          <w:lang w:val="ro-RO"/>
        </w:rPr>
        <w:t xml:space="preserve">e </w:t>
      </w:r>
      <w:r w:rsidR="001E00CD">
        <w:rPr>
          <w:sz w:val="24"/>
          <w:szCs w:val="24"/>
          <w:lang w:val="ro-RO"/>
        </w:rPr>
        <w:t xml:space="preserve">pot </w:t>
      </w:r>
      <w:r w:rsidR="008908BD">
        <w:rPr>
          <w:sz w:val="24"/>
          <w:szCs w:val="24"/>
          <w:lang w:val="ro-RO"/>
        </w:rPr>
        <w:t xml:space="preserve">transmite </w:t>
      </w:r>
      <w:r w:rsidR="001E00CD">
        <w:rPr>
          <w:sz w:val="24"/>
          <w:szCs w:val="24"/>
          <w:lang w:val="ro-RO"/>
        </w:rPr>
        <w:t xml:space="preserve">oferte cu preț </w:t>
      </w:r>
      <w:r w:rsidR="008908BD">
        <w:rPr>
          <w:sz w:val="24"/>
          <w:szCs w:val="24"/>
          <w:lang w:val="ro-RO"/>
        </w:rPr>
        <w:t xml:space="preserve">numai pentru zonele de </w:t>
      </w:r>
      <w:r w:rsidR="00056948">
        <w:rPr>
          <w:sz w:val="24"/>
          <w:szCs w:val="24"/>
          <w:lang w:val="ro-RO"/>
        </w:rPr>
        <w:t>rețea</w:t>
      </w:r>
      <w:r w:rsidR="008908BD">
        <w:rPr>
          <w:sz w:val="24"/>
          <w:szCs w:val="24"/>
          <w:lang w:val="ro-RO"/>
        </w:rPr>
        <w:t xml:space="preserve"> în care </w:t>
      </w:r>
      <w:r w:rsidR="005E55FC">
        <w:rPr>
          <w:sz w:val="24"/>
          <w:szCs w:val="24"/>
          <w:lang w:val="ro-RO"/>
        </w:rPr>
        <w:t>furnizorul</w:t>
      </w:r>
      <w:r w:rsidR="008908BD">
        <w:rPr>
          <w:sz w:val="24"/>
          <w:szCs w:val="24"/>
          <w:lang w:val="ro-RO"/>
        </w:rPr>
        <w:t xml:space="preserve"> respectiv nu este desemnat </w:t>
      </w:r>
      <w:r w:rsidR="00CD384A">
        <w:rPr>
          <w:sz w:val="24"/>
          <w:szCs w:val="24"/>
          <w:lang w:val="ro-RO"/>
        </w:rPr>
        <w:t>în calitate de</w:t>
      </w:r>
      <w:r w:rsidR="008908BD">
        <w:rPr>
          <w:sz w:val="24"/>
          <w:szCs w:val="24"/>
          <w:lang w:val="ro-RO"/>
        </w:rPr>
        <w:t xml:space="preserve"> FUI obligat.</w:t>
      </w:r>
    </w:p>
    <w:p w14:paraId="007A6C9F" w14:textId="7E42B3F7" w:rsidR="005E2AEE" w:rsidRDefault="00D13EFA" w:rsidP="003762DB">
      <w:pPr>
        <w:pStyle w:val="ListParagraph"/>
        <w:numPr>
          <w:ilvl w:val="0"/>
          <w:numId w:val="40"/>
        </w:numPr>
        <w:spacing w:after="120" w:line="360" w:lineRule="auto"/>
        <w:ind w:left="720" w:firstLine="173"/>
        <w:jc w:val="both"/>
        <w:rPr>
          <w:sz w:val="24"/>
          <w:szCs w:val="24"/>
          <w:lang w:val="ro-RO"/>
        </w:rPr>
      </w:pPr>
      <w:r w:rsidRPr="003762DB">
        <w:rPr>
          <w:sz w:val="24"/>
          <w:szCs w:val="24"/>
          <w:lang w:val="ro-RO"/>
        </w:rPr>
        <w:lastRenderedPageBreak/>
        <w:t xml:space="preserve">ANRE </w:t>
      </w:r>
      <w:r w:rsidR="00E66043">
        <w:rPr>
          <w:sz w:val="24"/>
          <w:szCs w:val="24"/>
          <w:lang w:val="ro-RO"/>
        </w:rPr>
        <w:t xml:space="preserve">verifică </w:t>
      </w:r>
      <w:r w:rsidR="00477243">
        <w:rPr>
          <w:sz w:val="24"/>
          <w:szCs w:val="24"/>
          <w:lang w:val="ro-RO"/>
        </w:rPr>
        <w:t xml:space="preserve">îndeplinirea criteriului prevăzut la </w:t>
      </w:r>
      <w:r w:rsidR="00477243" w:rsidRPr="00701E5C">
        <w:rPr>
          <w:sz w:val="24"/>
          <w:szCs w:val="24"/>
          <w:lang w:val="ro-RO"/>
        </w:rPr>
        <w:t>art.2</w:t>
      </w:r>
      <w:r w:rsidR="00701E5C" w:rsidRPr="0086462D">
        <w:rPr>
          <w:sz w:val="24"/>
          <w:szCs w:val="24"/>
          <w:lang w:val="ro-RO"/>
        </w:rPr>
        <w:t>0</w:t>
      </w:r>
      <w:r w:rsidR="00373FE0">
        <w:rPr>
          <w:sz w:val="24"/>
          <w:szCs w:val="24"/>
          <w:lang w:val="ro-RO"/>
        </w:rPr>
        <w:t xml:space="preserve"> </w:t>
      </w:r>
      <w:r w:rsidR="005B75B2">
        <w:rPr>
          <w:sz w:val="24"/>
          <w:szCs w:val="24"/>
          <w:lang w:val="ro-RO"/>
        </w:rPr>
        <w:t>lit.</w:t>
      </w:r>
      <w:r w:rsidR="002B4596">
        <w:rPr>
          <w:sz w:val="24"/>
          <w:szCs w:val="24"/>
          <w:lang w:val="ro-RO"/>
        </w:rPr>
        <w:t xml:space="preserve"> </w:t>
      </w:r>
      <w:r w:rsidR="005B75B2">
        <w:rPr>
          <w:sz w:val="24"/>
          <w:szCs w:val="24"/>
          <w:lang w:val="ro-RO"/>
        </w:rPr>
        <w:t>a)</w:t>
      </w:r>
      <w:r w:rsidR="00AB413C">
        <w:rPr>
          <w:sz w:val="24"/>
          <w:szCs w:val="24"/>
          <w:lang w:val="ro-RO"/>
        </w:rPr>
        <w:t>,</w:t>
      </w:r>
      <w:r w:rsidR="00373FE0">
        <w:rPr>
          <w:sz w:val="24"/>
          <w:szCs w:val="24"/>
          <w:lang w:val="ro-RO"/>
        </w:rPr>
        <w:t xml:space="preserve"> </w:t>
      </w:r>
      <w:r w:rsidR="00AB413C" w:rsidRPr="0086462D">
        <w:rPr>
          <w:sz w:val="24"/>
          <w:szCs w:val="24"/>
          <w:lang w:val="ro-RO"/>
        </w:rPr>
        <w:t xml:space="preserve">pe baza datelor de monitorizare transmise de către </w:t>
      </w:r>
      <w:r w:rsidR="001E00CD">
        <w:rPr>
          <w:sz w:val="24"/>
          <w:szCs w:val="24"/>
          <w:lang w:val="ro-RO"/>
        </w:rPr>
        <w:t>furnizor</w:t>
      </w:r>
      <w:r w:rsidR="00AB413C" w:rsidRPr="0086462D">
        <w:rPr>
          <w:sz w:val="24"/>
          <w:szCs w:val="24"/>
          <w:lang w:val="ro-RO"/>
        </w:rPr>
        <w:t xml:space="preserve">, conform reglementărilor </w:t>
      </w:r>
      <w:r w:rsidR="004526C3">
        <w:rPr>
          <w:sz w:val="24"/>
          <w:szCs w:val="24"/>
          <w:lang w:val="ro-RO"/>
        </w:rPr>
        <w:t>aplicabile</w:t>
      </w:r>
      <w:r w:rsidR="00AB413C">
        <w:rPr>
          <w:sz w:val="24"/>
          <w:szCs w:val="24"/>
          <w:lang w:val="ro-RO"/>
        </w:rPr>
        <w:t xml:space="preserve"> </w:t>
      </w:r>
      <w:r w:rsidR="009856DE">
        <w:rPr>
          <w:sz w:val="24"/>
          <w:szCs w:val="24"/>
          <w:lang w:val="ro-RO"/>
        </w:rPr>
        <w:t xml:space="preserve">şi </w:t>
      </w:r>
      <w:r w:rsidR="00A60A02" w:rsidRPr="003762DB">
        <w:rPr>
          <w:sz w:val="24"/>
          <w:szCs w:val="24"/>
          <w:lang w:val="ro-RO"/>
        </w:rPr>
        <w:t>analizează</w:t>
      </w:r>
      <w:r w:rsidRPr="003762DB">
        <w:rPr>
          <w:sz w:val="24"/>
          <w:szCs w:val="24"/>
          <w:lang w:val="ro-RO"/>
        </w:rPr>
        <w:t xml:space="preserve"> </w:t>
      </w:r>
      <w:r w:rsidR="002B4596">
        <w:rPr>
          <w:sz w:val="24"/>
          <w:szCs w:val="24"/>
          <w:lang w:val="ro-RO"/>
        </w:rPr>
        <w:t>documentația</w:t>
      </w:r>
      <w:r w:rsidR="005E2AEE">
        <w:rPr>
          <w:sz w:val="24"/>
          <w:szCs w:val="24"/>
          <w:lang w:val="ro-RO"/>
        </w:rPr>
        <w:t xml:space="preserve"> transmisă </w:t>
      </w:r>
      <w:r w:rsidR="00200DE5">
        <w:rPr>
          <w:sz w:val="24"/>
          <w:szCs w:val="24"/>
          <w:lang w:val="ro-RO"/>
        </w:rPr>
        <w:t xml:space="preserve">conform alin. (1) </w:t>
      </w:r>
      <w:r w:rsidR="005E2AEE">
        <w:rPr>
          <w:sz w:val="24"/>
          <w:szCs w:val="24"/>
          <w:lang w:val="ro-RO"/>
        </w:rPr>
        <w:t xml:space="preserve">în termen de </w:t>
      </w:r>
      <w:r w:rsidR="00725BC4">
        <w:rPr>
          <w:sz w:val="24"/>
          <w:szCs w:val="24"/>
          <w:lang w:val="ro-RO"/>
        </w:rPr>
        <w:t>3</w:t>
      </w:r>
      <w:r w:rsidR="005E2AEE">
        <w:rPr>
          <w:sz w:val="24"/>
          <w:szCs w:val="24"/>
          <w:lang w:val="ro-RO"/>
        </w:rPr>
        <w:t xml:space="preserve"> zile lucrătoare de la primire.</w:t>
      </w:r>
    </w:p>
    <w:p w14:paraId="4A69F403" w14:textId="408C16B4" w:rsidR="00EB7F9E" w:rsidRDefault="005E2AEE" w:rsidP="00F75003">
      <w:pPr>
        <w:pStyle w:val="ListParagraph"/>
        <w:numPr>
          <w:ilvl w:val="0"/>
          <w:numId w:val="40"/>
        </w:numPr>
        <w:tabs>
          <w:tab w:val="left" w:pos="1418"/>
        </w:tabs>
        <w:spacing w:after="120" w:line="360" w:lineRule="auto"/>
        <w:ind w:left="851" w:firstLine="0"/>
        <w:jc w:val="both"/>
        <w:rPr>
          <w:sz w:val="24"/>
          <w:szCs w:val="24"/>
          <w:lang w:val="ro-RO"/>
        </w:rPr>
      </w:pPr>
      <w:r>
        <w:rPr>
          <w:sz w:val="24"/>
          <w:szCs w:val="24"/>
          <w:lang w:val="ro-RO"/>
        </w:rPr>
        <w:t>D</w:t>
      </w:r>
      <w:r w:rsidR="00EB7F9E" w:rsidRPr="005E2AEE">
        <w:rPr>
          <w:sz w:val="24"/>
          <w:szCs w:val="24"/>
          <w:lang w:val="ro-RO"/>
        </w:rPr>
        <w:t>up</w:t>
      </w:r>
      <w:r w:rsidR="006E14B5" w:rsidRPr="005E2AEE">
        <w:rPr>
          <w:sz w:val="24"/>
          <w:szCs w:val="24"/>
          <w:lang w:val="ro-RO"/>
        </w:rPr>
        <w:t>ă</w:t>
      </w:r>
      <w:r w:rsidR="00EB7F9E" w:rsidRPr="005E2AEE">
        <w:rPr>
          <w:sz w:val="24"/>
          <w:szCs w:val="24"/>
          <w:lang w:val="ro-RO"/>
        </w:rPr>
        <w:t xml:space="preserve"> caz, </w:t>
      </w:r>
      <w:r>
        <w:rPr>
          <w:sz w:val="24"/>
          <w:szCs w:val="24"/>
          <w:lang w:val="ro-RO"/>
        </w:rPr>
        <w:t>ANRE</w:t>
      </w:r>
      <w:r w:rsidR="00426C55">
        <w:rPr>
          <w:sz w:val="24"/>
          <w:szCs w:val="24"/>
          <w:lang w:val="ro-RO"/>
        </w:rPr>
        <w:t xml:space="preserve"> poate</w:t>
      </w:r>
      <w:r>
        <w:rPr>
          <w:sz w:val="24"/>
          <w:szCs w:val="24"/>
          <w:lang w:val="ro-RO"/>
        </w:rPr>
        <w:t xml:space="preserve"> </w:t>
      </w:r>
      <w:r w:rsidR="00EB7F9E" w:rsidRPr="005E2AEE">
        <w:rPr>
          <w:sz w:val="24"/>
          <w:szCs w:val="24"/>
          <w:lang w:val="ro-RO"/>
        </w:rPr>
        <w:t>solicit</w:t>
      </w:r>
      <w:r w:rsidR="00426C55">
        <w:rPr>
          <w:sz w:val="24"/>
          <w:szCs w:val="24"/>
          <w:lang w:val="ro-RO"/>
        </w:rPr>
        <w:t>a</w:t>
      </w:r>
      <w:r w:rsidR="00EB7F9E" w:rsidRPr="005E2AEE">
        <w:rPr>
          <w:sz w:val="24"/>
          <w:szCs w:val="24"/>
          <w:lang w:val="ro-RO"/>
        </w:rPr>
        <w:t xml:space="preserve"> furnizorului documente/</w:t>
      </w:r>
      <w:r w:rsidR="002B4596" w:rsidRPr="005E2AEE">
        <w:rPr>
          <w:sz w:val="24"/>
          <w:szCs w:val="24"/>
          <w:lang w:val="ro-RO"/>
        </w:rPr>
        <w:t>precizări</w:t>
      </w:r>
      <w:r w:rsidR="00EB7F9E" w:rsidRPr="005E2AEE">
        <w:rPr>
          <w:sz w:val="24"/>
          <w:szCs w:val="24"/>
          <w:lang w:val="ro-RO"/>
        </w:rPr>
        <w:t xml:space="preserve"> suplimentare </w:t>
      </w:r>
      <w:r w:rsidR="006E14B5" w:rsidRPr="005E2AEE">
        <w:rPr>
          <w:sz w:val="24"/>
          <w:szCs w:val="24"/>
          <w:lang w:val="ro-RO"/>
        </w:rPr>
        <w:t>î</w:t>
      </w:r>
      <w:r w:rsidR="00EB7F9E" w:rsidRPr="005E2AEE">
        <w:rPr>
          <w:sz w:val="24"/>
          <w:szCs w:val="24"/>
          <w:lang w:val="ro-RO"/>
        </w:rPr>
        <w:t xml:space="preserve">n vederea </w:t>
      </w:r>
      <w:r w:rsidR="00426C55">
        <w:rPr>
          <w:sz w:val="24"/>
          <w:szCs w:val="24"/>
          <w:lang w:val="ro-RO"/>
        </w:rPr>
        <w:t>verificării</w:t>
      </w:r>
      <w:r w:rsidR="00426C55" w:rsidRPr="005E2AEE">
        <w:rPr>
          <w:sz w:val="24"/>
          <w:szCs w:val="24"/>
          <w:lang w:val="ro-RO"/>
        </w:rPr>
        <w:t xml:space="preserve"> </w:t>
      </w:r>
      <w:r w:rsidR="006E14B5" w:rsidRPr="005E2AEE">
        <w:rPr>
          <w:sz w:val="24"/>
          <w:szCs w:val="24"/>
          <w:lang w:val="ro-RO"/>
        </w:rPr>
        <w:t>î</w:t>
      </w:r>
      <w:r w:rsidR="00EB7F9E" w:rsidRPr="005E2AEE">
        <w:rPr>
          <w:sz w:val="24"/>
          <w:szCs w:val="24"/>
          <w:lang w:val="ro-RO"/>
        </w:rPr>
        <w:t>ndeplinirii de c</w:t>
      </w:r>
      <w:r w:rsidR="006E14B5" w:rsidRPr="005E2AEE">
        <w:rPr>
          <w:sz w:val="24"/>
          <w:szCs w:val="24"/>
          <w:lang w:val="ro-RO"/>
        </w:rPr>
        <w:t>ă</w:t>
      </w:r>
      <w:r w:rsidR="00EB7F9E" w:rsidRPr="005E2AEE">
        <w:rPr>
          <w:sz w:val="24"/>
          <w:szCs w:val="24"/>
          <w:lang w:val="ro-RO"/>
        </w:rPr>
        <w:t xml:space="preserve">tre </w:t>
      </w:r>
      <w:r w:rsidR="00A37176">
        <w:rPr>
          <w:sz w:val="24"/>
          <w:szCs w:val="24"/>
          <w:lang w:val="ro-RO"/>
        </w:rPr>
        <w:t xml:space="preserve"> acesta</w:t>
      </w:r>
      <w:r w:rsidR="00E91058">
        <w:rPr>
          <w:sz w:val="24"/>
          <w:szCs w:val="24"/>
          <w:lang w:val="ro-RO"/>
        </w:rPr>
        <w:t xml:space="preserve"> </w:t>
      </w:r>
      <w:r w:rsidR="00EB7F9E" w:rsidRPr="005E2AEE">
        <w:rPr>
          <w:sz w:val="24"/>
          <w:szCs w:val="24"/>
          <w:lang w:val="ro-RO"/>
        </w:rPr>
        <w:t xml:space="preserve">a </w:t>
      </w:r>
      <w:r w:rsidR="00A75C90">
        <w:rPr>
          <w:sz w:val="24"/>
          <w:szCs w:val="24"/>
          <w:lang w:val="ro-RO"/>
        </w:rPr>
        <w:t>criteriilor de eligibilitate prevăzute la art. 17 alin. (1)</w:t>
      </w:r>
      <w:r w:rsidR="00EB7F9E" w:rsidRPr="005E2AEE">
        <w:rPr>
          <w:sz w:val="24"/>
          <w:szCs w:val="24"/>
          <w:lang w:val="ro-RO"/>
        </w:rPr>
        <w:t xml:space="preserve">. </w:t>
      </w:r>
      <w:r w:rsidR="00F2332A">
        <w:rPr>
          <w:sz w:val="24"/>
          <w:szCs w:val="24"/>
          <w:lang w:val="ro-RO"/>
        </w:rPr>
        <w:t xml:space="preserve">Documentele/precizările suplimentare se transmit de către furnizor în maxim 2 zile lucrătoare de la primirea solicitării. </w:t>
      </w:r>
    </w:p>
    <w:p w14:paraId="721F6BE0" w14:textId="3F6EB91D" w:rsidR="00163947" w:rsidRDefault="00163947" w:rsidP="00F75003">
      <w:pPr>
        <w:pStyle w:val="ListParagraph"/>
        <w:numPr>
          <w:ilvl w:val="0"/>
          <w:numId w:val="40"/>
        </w:numPr>
        <w:spacing w:after="120" w:line="360" w:lineRule="auto"/>
        <w:ind w:left="851" w:firstLine="42"/>
        <w:jc w:val="both"/>
        <w:rPr>
          <w:sz w:val="24"/>
          <w:szCs w:val="24"/>
          <w:lang w:val="ro-RO"/>
        </w:rPr>
      </w:pPr>
      <w:r>
        <w:rPr>
          <w:sz w:val="24"/>
          <w:szCs w:val="24"/>
          <w:lang w:val="ro-RO"/>
        </w:rPr>
        <w:t xml:space="preserve">În cazul </w:t>
      </w:r>
      <w:r w:rsidRPr="00163947">
        <w:rPr>
          <w:sz w:val="24"/>
          <w:szCs w:val="24"/>
          <w:lang w:val="ro-RO"/>
        </w:rPr>
        <w:t xml:space="preserve">în care furnizorul </w:t>
      </w:r>
      <w:r>
        <w:rPr>
          <w:sz w:val="24"/>
          <w:szCs w:val="24"/>
          <w:lang w:val="ro-RO"/>
        </w:rPr>
        <w:t xml:space="preserve">nu </w:t>
      </w:r>
      <w:r w:rsidR="00FA5750" w:rsidRPr="00163947">
        <w:rPr>
          <w:sz w:val="24"/>
          <w:szCs w:val="24"/>
          <w:lang w:val="ro-RO"/>
        </w:rPr>
        <w:t>îndeplinește</w:t>
      </w:r>
      <w:r w:rsidRPr="00163947">
        <w:rPr>
          <w:sz w:val="24"/>
          <w:szCs w:val="24"/>
          <w:lang w:val="ro-RO"/>
        </w:rPr>
        <w:t xml:space="preserve"> </w:t>
      </w:r>
      <w:r w:rsidR="001A4974">
        <w:rPr>
          <w:sz w:val="24"/>
          <w:szCs w:val="24"/>
          <w:lang w:val="ro-RO"/>
        </w:rPr>
        <w:t xml:space="preserve">oricare dintre </w:t>
      </w:r>
      <w:r>
        <w:rPr>
          <w:sz w:val="24"/>
          <w:szCs w:val="24"/>
          <w:lang w:val="ro-RO"/>
        </w:rPr>
        <w:t xml:space="preserve">criteriile de </w:t>
      </w:r>
      <w:r w:rsidR="001A4974">
        <w:rPr>
          <w:sz w:val="24"/>
          <w:szCs w:val="24"/>
          <w:lang w:val="ro-RO"/>
        </w:rPr>
        <w:t>eligibilitate</w:t>
      </w:r>
      <w:r w:rsidR="009856DE">
        <w:rPr>
          <w:sz w:val="24"/>
          <w:szCs w:val="24"/>
          <w:lang w:val="ro-RO"/>
        </w:rPr>
        <w:t xml:space="preserve"> sau criteriul de </w:t>
      </w:r>
      <w:r w:rsidR="00FA5750">
        <w:rPr>
          <w:sz w:val="24"/>
          <w:szCs w:val="24"/>
          <w:lang w:val="ro-RO"/>
        </w:rPr>
        <w:t>selecție</w:t>
      </w:r>
      <w:r w:rsidR="009856DE">
        <w:rPr>
          <w:sz w:val="24"/>
          <w:szCs w:val="24"/>
          <w:lang w:val="ro-RO"/>
        </w:rPr>
        <w:t xml:space="preserve"> </w:t>
      </w:r>
      <w:r w:rsidR="008F3D39">
        <w:rPr>
          <w:sz w:val="24"/>
          <w:szCs w:val="24"/>
          <w:lang w:val="ro-RO"/>
        </w:rPr>
        <w:t xml:space="preserve">şi/sau </w:t>
      </w:r>
      <w:r w:rsidR="009856DE">
        <w:rPr>
          <w:sz w:val="24"/>
          <w:szCs w:val="24"/>
          <w:lang w:val="ro-RO"/>
        </w:rPr>
        <w:t xml:space="preserve">în cazul în care </w:t>
      </w:r>
      <w:r w:rsidR="008F3D39">
        <w:rPr>
          <w:sz w:val="24"/>
          <w:szCs w:val="24"/>
          <w:lang w:val="ro-RO"/>
        </w:rPr>
        <w:t xml:space="preserve">documentele </w:t>
      </w:r>
      <w:r w:rsidR="009727E0">
        <w:rPr>
          <w:sz w:val="24"/>
          <w:szCs w:val="24"/>
          <w:lang w:val="ro-RO"/>
        </w:rPr>
        <w:t xml:space="preserve">transmise în conformitate cu prevederile </w:t>
      </w:r>
      <w:r w:rsidR="00037C66">
        <w:rPr>
          <w:sz w:val="24"/>
          <w:szCs w:val="24"/>
          <w:lang w:val="ro-RO"/>
        </w:rPr>
        <w:t>pct. 1 și 3</w:t>
      </w:r>
      <w:r w:rsidR="007771E7">
        <w:rPr>
          <w:sz w:val="24"/>
          <w:szCs w:val="24"/>
          <w:lang w:val="ro-RO"/>
        </w:rPr>
        <w:t xml:space="preserve"> </w:t>
      </w:r>
      <w:r w:rsidR="009727E0">
        <w:rPr>
          <w:sz w:val="24"/>
          <w:szCs w:val="24"/>
          <w:lang w:val="ro-RO"/>
        </w:rPr>
        <w:t>sunt incomplete/incorecte</w:t>
      </w:r>
      <w:r w:rsidRPr="00163947">
        <w:rPr>
          <w:sz w:val="24"/>
          <w:szCs w:val="24"/>
          <w:lang w:val="ro-RO"/>
        </w:rPr>
        <w:t xml:space="preserve">, </w:t>
      </w:r>
      <w:r>
        <w:rPr>
          <w:sz w:val="24"/>
          <w:szCs w:val="24"/>
          <w:lang w:val="ro-RO"/>
        </w:rPr>
        <w:t>ANRE</w:t>
      </w:r>
      <w:r w:rsidRPr="00163947">
        <w:rPr>
          <w:sz w:val="24"/>
          <w:szCs w:val="24"/>
          <w:lang w:val="ro-RO"/>
        </w:rPr>
        <w:t xml:space="preserve"> </w:t>
      </w:r>
      <w:r w:rsidR="00FA5750">
        <w:rPr>
          <w:sz w:val="24"/>
          <w:szCs w:val="24"/>
          <w:lang w:val="ro-RO"/>
        </w:rPr>
        <w:t>îl</w:t>
      </w:r>
      <w:r w:rsidR="00037C66">
        <w:rPr>
          <w:sz w:val="24"/>
          <w:szCs w:val="24"/>
          <w:lang w:val="ro-RO"/>
        </w:rPr>
        <w:t xml:space="preserve"> elimină din procesul de desemnare a FUI opționali</w:t>
      </w:r>
      <w:r w:rsidR="007771E7">
        <w:rPr>
          <w:sz w:val="24"/>
          <w:szCs w:val="24"/>
          <w:lang w:val="ro-RO"/>
        </w:rPr>
        <w:t xml:space="preserve">.  </w:t>
      </w:r>
    </w:p>
    <w:p w14:paraId="041BED98" w14:textId="10FA5221" w:rsidR="00780FCD" w:rsidRDefault="00700080" w:rsidP="00F75003">
      <w:pPr>
        <w:numPr>
          <w:ilvl w:val="0"/>
          <w:numId w:val="1"/>
        </w:numPr>
        <w:tabs>
          <w:tab w:val="clear" w:pos="1427"/>
          <w:tab w:val="left" w:pos="1134"/>
          <w:tab w:val="num" w:pos="1712"/>
        </w:tabs>
        <w:spacing w:after="120" w:line="360" w:lineRule="auto"/>
        <w:ind w:left="720" w:firstLine="0"/>
        <w:jc w:val="both"/>
        <w:rPr>
          <w:sz w:val="24"/>
          <w:szCs w:val="24"/>
          <w:lang w:val="ro-RO"/>
        </w:rPr>
      </w:pPr>
      <w:r>
        <w:rPr>
          <w:sz w:val="24"/>
          <w:szCs w:val="24"/>
          <w:lang w:val="ro-RO"/>
        </w:rPr>
        <w:t xml:space="preserve"> </w:t>
      </w:r>
      <w:r w:rsidR="00E81507">
        <w:rPr>
          <w:sz w:val="24"/>
          <w:szCs w:val="24"/>
          <w:lang w:val="ro-RO"/>
        </w:rPr>
        <w:t xml:space="preserve"> </w:t>
      </w:r>
      <w:r w:rsidR="00037C66">
        <w:rPr>
          <w:sz w:val="24"/>
          <w:szCs w:val="24"/>
          <w:lang w:val="ro-RO"/>
        </w:rPr>
        <w:t>P</w:t>
      </w:r>
      <w:r w:rsidR="00780FCD">
        <w:rPr>
          <w:sz w:val="24"/>
          <w:szCs w:val="24"/>
          <w:lang w:val="ro-RO"/>
        </w:rPr>
        <w:t xml:space="preserve">ână la data de </w:t>
      </w:r>
      <w:r w:rsidR="00780FCD" w:rsidRPr="0086462D">
        <w:rPr>
          <w:sz w:val="24"/>
          <w:szCs w:val="24"/>
          <w:lang w:val="ro-RO"/>
        </w:rPr>
        <w:t xml:space="preserve">15 </w:t>
      </w:r>
      <w:r w:rsidR="007771E7" w:rsidRPr="0086462D">
        <w:rPr>
          <w:sz w:val="24"/>
          <w:szCs w:val="24"/>
          <w:lang w:val="ro-RO"/>
        </w:rPr>
        <w:t>februarie</w:t>
      </w:r>
      <w:r w:rsidR="00DF6E8E">
        <w:rPr>
          <w:sz w:val="24"/>
          <w:szCs w:val="24"/>
          <w:lang w:val="ro-RO"/>
        </w:rPr>
        <w:t>,</w:t>
      </w:r>
      <w:r w:rsidR="007771E7" w:rsidRPr="0086462D">
        <w:rPr>
          <w:sz w:val="24"/>
          <w:szCs w:val="24"/>
          <w:lang w:val="ro-RO"/>
        </w:rPr>
        <w:t xml:space="preserve"> </w:t>
      </w:r>
      <w:r w:rsidR="00037C66">
        <w:rPr>
          <w:sz w:val="24"/>
          <w:szCs w:val="24"/>
          <w:lang w:val="ro-RO"/>
        </w:rPr>
        <w:t xml:space="preserve">ANRE emite deciziile de desemnare a FUI </w:t>
      </w:r>
      <w:r w:rsidR="00884619">
        <w:rPr>
          <w:sz w:val="24"/>
          <w:szCs w:val="24"/>
          <w:lang w:val="ro-RO"/>
        </w:rPr>
        <w:t>opționali</w:t>
      </w:r>
      <w:r w:rsidR="00037C66" w:rsidRPr="00037C66">
        <w:rPr>
          <w:sz w:val="24"/>
          <w:szCs w:val="24"/>
          <w:lang w:val="ro-RO"/>
        </w:rPr>
        <w:t xml:space="preserve"> </w:t>
      </w:r>
      <w:r w:rsidR="00037C66">
        <w:rPr>
          <w:sz w:val="24"/>
          <w:szCs w:val="24"/>
          <w:lang w:val="ro-RO"/>
        </w:rPr>
        <w:t xml:space="preserve">și, dacă este cazul, transmite furnizorilor eliminați din procesul de desemnare o informare, cu precizarea </w:t>
      </w:r>
      <w:r w:rsidR="00037C66" w:rsidRPr="00163947">
        <w:rPr>
          <w:sz w:val="24"/>
          <w:szCs w:val="24"/>
          <w:lang w:val="ro-RO"/>
        </w:rPr>
        <w:t>motivel</w:t>
      </w:r>
      <w:r w:rsidR="00037C66">
        <w:rPr>
          <w:sz w:val="24"/>
          <w:szCs w:val="24"/>
          <w:lang w:val="ro-RO"/>
        </w:rPr>
        <w:t>or</w:t>
      </w:r>
      <w:r w:rsidR="00037C66" w:rsidRPr="00163947">
        <w:rPr>
          <w:sz w:val="24"/>
          <w:szCs w:val="24"/>
          <w:lang w:val="ro-RO"/>
        </w:rPr>
        <w:t xml:space="preserve"> pentru care </w:t>
      </w:r>
      <w:r w:rsidR="00884619">
        <w:rPr>
          <w:sz w:val="24"/>
          <w:szCs w:val="24"/>
          <w:lang w:val="ro-RO"/>
        </w:rPr>
        <w:t>documentația</w:t>
      </w:r>
      <w:r w:rsidR="00037C66">
        <w:rPr>
          <w:sz w:val="24"/>
          <w:szCs w:val="24"/>
          <w:lang w:val="ro-RO"/>
        </w:rPr>
        <w:t xml:space="preserve"> a </w:t>
      </w:r>
      <w:r w:rsidR="00037C66" w:rsidRPr="00163947">
        <w:rPr>
          <w:sz w:val="24"/>
          <w:szCs w:val="24"/>
          <w:lang w:val="ro-RO"/>
        </w:rPr>
        <w:t>fost respinsă</w:t>
      </w:r>
      <w:r w:rsidR="00CF2CF1">
        <w:rPr>
          <w:sz w:val="24"/>
          <w:szCs w:val="24"/>
          <w:lang w:val="ro-RO"/>
        </w:rPr>
        <w:t>.</w:t>
      </w:r>
    </w:p>
    <w:p w14:paraId="3C70F776" w14:textId="4D4B7588" w:rsidR="00CB7E4E" w:rsidRPr="005A6FAC" w:rsidRDefault="000620BD" w:rsidP="00F75003">
      <w:pPr>
        <w:numPr>
          <w:ilvl w:val="0"/>
          <w:numId w:val="1"/>
        </w:numPr>
        <w:tabs>
          <w:tab w:val="clear" w:pos="1427"/>
          <w:tab w:val="num" w:pos="720"/>
          <w:tab w:val="left" w:pos="1134"/>
          <w:tab w:val="left" w:pos="1276"/>
          <w:tab w:val="left" w:pos="1560"/>
        </w:tabs>
        <w:spacing w:after="120" w:line="360" w:lineRule="auto"/>
        <w:ind w:left="720" w:firstLine="0"/>
        <w:jc w:val="both"/>
        <w:rPr>
          <w:sz w:val="24"/>
          <w:szCs w:val="24"/>
          <w:lang w:val="ro-RO"/>
        </w:rPr>
      </w:pPr>
      <w:r w:rsidRPr="00384C1D" w:rsidDel="000620BD">
        <w:rPr>
          <w:sz w:val="24"/>
          <w:szCs w:val="24"/>
          <w:lang w:val="ro-RO"/>
        </w:rPr>
        <w:t xml:space="preserve"> </w:t>
      </w:r>
      <w:r w:rsidR="00B946C7" w:rsidRPr="005A6FAC">
        <w:rPr>
          <w:sz w:val="24"/>
          <w:szCs w:val="24"/>
          <w:lang w:val="ro-RO"/>
        </w:rPr>
        <w:t>(1)</w:t>
      </w:r>
      <w:r w:rsidR="002E3EC0" w:rsidRPr="005A6FAC">
        <w:rPr>
          <w:sz w:val="24"/>
          <w:szCs w:val="24"/>
          <w:lang w:val="ro-RO"/>
        </w:rPr>
        <w:t xml:space="preserve"> </w:t>
      </w:r>
      <w:r w:rsidR="00B44D0D" w:rsidRPr="005A6FAC">
        <w:rPr>
          <w:sz w:val="24"/>
          <w:szCs w:val="24"/>
          <w:lang w:val="ro-RO"/>
        </w:rPr>
        <w:t>Î</w:t>
      </w:r>
      <w:r w:rsidR="00E72C07" w:rsidRPr="005A6FAC">
        <w:rPr>
          <w:sz w:val="24"/>
          <w:szCs w:val="24"/>
          <w:lang w:val="ro-RO"/>
        </w:rPr>
        <w:t>ncepând cu prima perioadă de desemnare</w:t>
      </w:r>
      <w:r w:rsidR="00B56D6C" w:rsidRPr="0082724B">
        <w:rPr>
          <w:sz w:val="24"/>
          <w:szCs w:val="24"/>
          <w:lang w:val="ro-RO"/>
        </w:rPr>
        <w:t xml:space="preserve"> conform prezentului regulament</w:t>
      </w:r>
      <w:r w:rsidR="00E72C07" w:rsidRPr="005A6FAC">
        <w:rPr>
          <w:sz w:val="24"/>
          <w:szCs w:val="24"/>
          <w:lang w:val="ro-RO"/>
        </w:rPr>
        <w:t xml:space="preserve">, </w:t>
      </w:r>
      <w:r w:rsidR="00B44D0D" w:rsidRPr="005A6FAC">
        <w:rPr>
          <w:sz w:val="24"/>
          <w:szCs w:val="24"/>
          <w:lang w:val="ro-RO"/>
        </w:rPr>
        <w:t xml:space="preserve">în </w:t>
      </w:r>
      <w:r w:rsidR="00280F23" w:rsidRPr="005A6FAC">
        <w:rPr>
          <w:sz w:val="24"/>
          <w:szCs w:val="24"/>
          <w:lang w:val="ro-RO"/>
        </w:rPr>
        <w:t xml:space="preserve">prima decadă a </w:t>
      </w:r>
      <w:r w:rsidR="00B44D0D" w:rsidRPr="005A6FAC">
        <w:rPr>
          <w:sz w:val="24"/>
          <w:szCs w:val="24"/>
          <w:lang w:val="ro-RO"/>
        </w:rPr>
        <w:t xml:space="preserve">lunii februarie a fiecărui an, </w:t>
      </w:r>
      <w:r w:rsidR="00CB7E4E" w:rsidRPr="005A6FAC">
        <w:rPr>
          <w:sz w:val="24"/>
          <w:szCs w:val="24"/>
          <w:lang w:val="ro-RO"/>
        </w:rPr>
        <w:t xml:space="preserve">ANRE verifică </w:t>
      </w:r>
      <w:r w:rsidR="00884619" w:rsidRPr="005A6FAC">
        <w:rPr>
          <w:sz w:val="24"/>
          <w:szCs w:val="24"/>
          <w:lang w:val="ro-RO"/>
        </w:rPr>
        <w:t>situația</w:t>
      </w:r>
      <w:r w:rsidR="00CB7E4E" w:rsidRPr="005A6FAC">
        <w:rPr>
          <w:sz w:val="24"/>
          <w:szCs w:val="24"/>
          <w:lang w:val="ro-RO"/>
        </w:rPr>
        <w:t xml:space="preserve"> </w:t>
      </w:r>
      <w:r w:rsidR="006E15F4" w:rsidRPr="005A6FAC">
        <w:rPr>
          <w:sz w:val="24"/>
          <w:szCs w:val="24"/>
          <w:lang w:val="ro-RO"/>
        </w:rPr>
        <w:t xml:space="preserve">fiecărui </w:t>
      </w:r>
      <w:r w:rsidR="00CB7E4E" w:rsidRPr="005A6FAC">
        <w:rPr>
          <w:sz w:val="24"/>
          <w:szCs w:val="24"/>
          <w:lang w:val="ro-RO"/>
        </w:rPr>
        <w:t xml:space="preserve">FUI </w:t>
      </w:r>
      <w:r w:rsidR="00884619" w:rsidRPr="005A6FAC">
        <w:rPr>
          <w:sz w:val="24"/>
          <w:szCs w:val="24"/>
          <w:lang w:val="ro-RO"/>
        </w:rPr>
        <w:t>opțional</w:t>
      </w:r>
      <w:r w:rsidR="00CB7E4E" w:rsidRPr="005A6FAC">
        <w:rPr>
          <w:sz w:val="24"/>
          <w:szCs w:val="24"/>
          <w:lang w:val="ro-RO"/>
        </w:rPr>
        <w:t xml:space="preserve"> din punct de vedere al criteriului de </w:t>
      </w:r>
      <w:r w:rsidR="00884619" w:rsidRPr="005A6FAC">
        <w:rPr>
          <w:sz w:val="24"/>
          <w:szCs w:val="24"/>
          <w:lang w:val="ro-RO"/>
        </w:rPr>
        <w:t>selecție</w:t>
      </w:r>
      <w:r w:rsidR="00CB7E4E" w:rsidRPr="005A6FAC">
        <w:rPr>
          <w:sz w:val="24"/>
          <w:szCs w:val="24"/>
          <w:lang w:val="ro-RO"/>
        </w:rPr>
        <w:t xml:space="preserve"> prevăzut la art.2</w:t>
      </w:r>
      <w:r w:rsidR="007639B2" w:rsidRPr="005A6FAC">
        <w:rPr>
          <w:sz w:val="24"/>
          <w:szCs w:val="24"/>
          <w:lang w:val="ro-RO"/>
        </w:rPr>
        <w:t>0</w:t>
      </w:r>
      <w:r w:rsidR="009146F4" w:rsidRPr="005A6FAC">
        <w:rPr>
          <w:sz w:val="24"/>
          <w:szCs w:val="24"/>
          <w:lang w:val="ro-RO"/>
        </w:rPr>
        <w:t xml:space="preserve"> lit</w:t>
      </w:r>
      <w:r w:rsidR="00884619">
        <w:rPr>
          <w:sz w:val="24"/>
          <w:szCs w:val="24"/>
          <w:lang w:val="ro-RO"/>
        </w:rPr>
        <w:t>.</w:t>
      </w:r>
      <w:r w:rsidR="009146F4" w:rsidRPr="005A6FAC">
        <w:rPr>
          <w:sz w:val="24"/>
          <w:szCs w:val="24"/>
          <w:lang w:val="ro-RO"/>
        </w:rPr>
        <w:t xml:space="preserve"> a</w:t>
      </w:r>
      <w:r w:rsidR="00387567" w:rsidRPr="005A6FAC">
        <w:rPr>
          <w:sz w:val="24"/>
          <w:szCs w:val="24"/>
          <w:lang w:val="ro-RO"/>
        </w:rPr>
        <w:t>)</w:t>
      </w:r>
      <w:r w:rsidR="00CB7E4E" w:rsidRPr="005A6FAC">
        <w:rPr>
          <w:sz w:val="24"/>
          <w:szCs w:val="24"/>
          <w:lang w:val="ro-RO"/>
        </w:rPr>
        <w:t xml:space="preserve"> </w:t>
      </w:r>
      <w:r w:rsidR="00FC67DD" w:rsidRPr="005A6FAC">
        <w:rPr>
          <w:sz w:val="24"/>
          <w:szCs w:val="24"/>
          <w:lang w:val="ro-RO"/>
        </w:rPr>
        <w:t xml:space="preserve">şi </w:t>
      </w:r>
      <w:r w:rsidR="00D97C9A" w:rsidRPr="005A6FAC">
        <w:rPr>
          <w:sz w:val="24"/>
          <w:szCs w:val="24"/>
          <w:lang w:val="ro-RO"/>
        </w:rPr>
        <w:t xml:space="preserve">transmite FUI </w:t>
      </w:r>
      <w:r w:rsidR="00884619" w:rsidRPr="005A6FAC">
        <w:rPr>
          <w:sz w:val="24"/>
          <w:szCs w:val="24"/>
          <w:lang w:val="ro-RO"/>
        </w:rPr>
        <w:t>opționali</w:t>
      </w:r>
      <w:r w:rsidR="00D97C9A" w:rsidRPr="005A6FAC">
        <w:rPr>
          <w:sz w:val="24"/>
          <w:szCs w:val="24"/>
          <w:lang w:val="ro-RO"/>
        </w:rPr>
        <w:t xml:space="preserve"> rezultatul acestei verificări, cel târziu la data de 10 februarie.</w:t>
      </w:r>
    </w:p>
    <w:p w14:paraId="68D10591" w14:textId="4E35D157" w:rsidR="00933863" w:rsidRPr="005A6FAC" w:rsidRDefault="00F75003" w:rsidP="00F75003">
      <w:pPr>
        <w:tabs>
          <w:tab w:val="left" w:pos="567"/>
        </w:tabs>
        <w:spacing w:after="120" w:line="360" w:lineRule="auto"/>
        <w:ind w:left="720" w:hanging="141"/>
        <w:jc w:val="both"/>
        <w:rPr>
          <w:sz w:val="24"/>
          <w:szCs w:val="24"/>
          <w:lang w:val="ro-RO"/>
        </w:rPr>
      </w:pPr>
      <w:r>
        <w:rPr>
          <w:sz w:val="24"/>
          <w:szCs w:val="24"/>
          <w:lang w:val="ro-RO"/>
        </w:rPr>
        <w:tab/>
      </w:r>
      <w:r w:rsidR="00780AF6" w:rsidRPr="005A6FAC">
        <w:rPr>
          <w:sz w:val="24"/>
          <w:szCs w:val="24"/>
          <w:lang w:val="ro-RO"/>
        </w:rPr>
        <w:t>(2)</w:t>
      </w:r>
      <w:r w:rsidR="00575D66">
        <w:rPr>
          <w:sz w:val="24"/>
          <w:szCs w:val="24"/>
          <w:lang w:val="ro-RO"/>
        </w:rPr>
        <w:t xml:space="preserve"> </w:t>
      </w:r>
      <w:r w:rsidR="007771E7" w:rsidRPr="005A6FAC">
        <w:rPr>
          <w:sz w:val="24"/>
          <w:szCs w:val="24"/>
          <w:lang w:val="ro-RO"/>
        </w:rPr>
        <w:t xml:space="preserve"> </w:t>
      </w:r>
      <w:r w:rsidR="00780AF6" w:rsidRPr="005A6FAC">
        <w:rPr>
          <w:sz w:val="24"/>
          <w:szCs w:val="24"/>
          <w:lang w:val="ro-RO"/>
        </w:rPr>
        <w:t xml:space="preserve">FUI </w:t>
      </w:r>
      <w:r w:rsidR="003D67F6" w:rsidRPr="005A6FAC">
        <w:rPr>
          <w:sz w:val="24"/>
          <w:szCs w:val="24"/>
          <w:lang w:val="ro-RO"/>
        </w:rPr>
        <w:t>opțional</w:t>
      </w:r>
      <w:r w:rsidR="00780AF6" w:rsidRPr="005A6FAC">
        <w:rPr>
          <w:sz w:val="24"/>
          <w:szCs w:val="24"/>
          <w:lang w:val="ro-RO"/>
        </w:rPr>
        <w:t xml:space="preserve"> </w:t>
      </w:r>
      <w:r w:rsidR="00D97C9A" w:rsidRPr="005A6FAC">
        <w:rPr>
          <w:sz w:val="24"/>
          <w:szCs w:val="24"/>
          <w:lang w:val="ro-RO"/>
        </w:rPr>
        <w:t xml:space="preserve">care </w:t>
      </w:r>
      <w:r w:rsidR="003D67F6" w:rsidRPr="005A6FAC">
        <w:rPr>
          <w:sz w:val="24"/>
          <w:szCs w:val="24"/>
          <w:lang w:val="ro-RO"/>
        </w:rPr>
        <w:t>îndeplinește</w:t>
      </w:r>
      <w:r w:rsidR="00780AF6" w:rsidRPr="005A6FAC">
        <w:rPr>
          <w:sz w:val="24"/>
          <w:szCs w:val="24"/>
          <w:lang w:val="ro-RO"/>
        </w:rPr>
        <w:t xml:space="preserve"> criteri</w:t>
      </w:r>
      <w:r w:rsidR="00D97C9A" w:rsidRPr="005A6FAC">
        <w:rPr>
          <w:sz w:val="24"/>
          <w:szCs w:val="24"/>
          <w:lang w:val="ro-RO"/>
        </w:rPr>
        <w:t xml:space="preserve">ul de </w:t>
      </w:r>
      <w:r w:rsidR="003D67F6" w:rsidRPr="005A6FAC">
        <w:rPr>
          <w:sz w:val="24"/>
          <w:szCs w:val="24"/>
          <w:lang w:val="ro-RO"/>
        </w:rPr>
        <w:t>selecție</w:t>
      </w:r>
      <w:r w:rsidR="00D97C9A" w:rsidRPr="005A6FAC">
        <w:rPr>
          <w:sz w:val="24"/>
          <w:szCs w:val="24"/>
          <w:lang w:val="ro-RO"/>
        </w:rPr>
        <w:t xml:space="preserve"> şi doreşte să participe la un nou proces de desemnare, trebuie să transmită </w:t>
      </w:r>
      <w:r w:rsidR="00CB7B66" w:rsidRPr="005A6FAC">
        <w:rPr>
          <w:sz w:val="24"/>
          <w:szCs w:val="24"/>
          <w:lang w:val="ro-RO"/>
        </w:rPr>
        <w:t xml:space="preserve">la ANRE </w:t>
      </w:r>
      <w:r w:rsidR="003D67F6" w:rsidRPr="005A6FAC">
        <w:rPr>
          <w:sz w:val="24"/>
          <w:szCs w:val="24"/>
          <w:lang w:val="ro-RO"/>
        </w:rPr>
        <w:t>intenția</w:t>
      </w:r>
      <w:r w:rsidR="00D97C9A" w:rsidRPr="005A6FAC">
        <w:rPr>
          <w:sz w:val="24"/>
          <w:szCs w:val="24"/>
          <w:lang w:val="ro-RO"/>
        </w:rPr>
        <w:t xml:space="preserve"> de participare prevăzută la art.18 lit.</w:t>
      </w:r>
      <w:r w:rsidR="003D67F6">
        <w:rPr>
          <w:sz w:val="24"/>
          <w:szCs w:val="24"/>
          <w:lang w:val="ro-RO"/>
        </w:rPr>
        <w:t xml:space="preserve"> </w:t>
      </w:r>
      <w:r w:rsidR="00D97C9A" w:rsidRPr="005A6FAC">
        <w:rPr>
          <w:sz w:val="24"/>
          <w:szCs w:val="24"/>
          <w:lang w:val="ro-RO"/>
        </w:rPr>
        <w:t>a</w:t>
      </w:r>
      <w:r w:rsidR="00D81653" w:rsidRPr="005A6FAC">
        <w:rPr>
          <w:sz w:val="24"/>
          <w:szCs w:val="24"/>
          <w:lang w:val="ro-RO"/>
        </w:rPr>
        <w:t>)</w:t>
      </w:r>
      <w:r w:rsidR="00D97C9A" w:rsidRPr="005A6FAC">
        <w:rPr>
          <w:sz w:val="24"/>
          <w:szCs w:val="24"/>
          <w:lang w:val="ro-RO"/>
        </w:rPr>
        <w:t>, oferta cu preţ</w:t>
      </w:r>
      <w:r w:rsidR="00780AF6" w:rsidRPr="005A6FAC">
        <w:rPr>
          <w:sz w:val="24"/>
          <w:szCs w:val="24"/>
          <w:lang w:val="ro-RO"/>
        </w:rPr>
        <w:t xml:space="preserve"> </w:t>
      </w:r>
      <w:r w:rsidR="00933863" w:rsidRPr="005A6FAC">
        <w:rPr>
          <w:sz w:val="24"/>
          <w:szCs w:val="24"/>
          <w:lang w:val="ro-RO"/>
        </w:rPr>
        <w:t>prevăzută la art.20 lit.</w:t>
      </w:r>
      <w:r w:rsidR="003D67F6">
        <w:rPr>
          <w:sz w:val="24"/>
          <w:szCs w:val="24"/>
          <w:lang w:val="ro-RO"/>
        </w:rPr>
        <w:t xml:space="preserve"> </w:t>
      </w:r>
      <w:r w:rsidR="00933863" w:rsidRPr="005A6FAC">
        <w:rPr>
          <w:sz w:val="24"/>
          <w:szCs w:val="24"/>
          <w:lang w:val="ro-RO"/>
        </w:rPr>
        <w:t>b</w:t>
      </w:r>
      <w:r w:rsidR="00D81653" w:rsidRPr="005A6FAC">
        <w:rPr>
          <w:sz w:val="24"/>
          <w:szCs w:val="24"/>
          <w:lang w:val="ro-RO"/>
        </w:rPr>
        <w:t>)</w:t>
      </w:r>
      <w:r w:rsidR="00933863" w:rsidRPr="005A6FAC">
        <w:rPr>
          <w:sz w:val="24"/>
          <w:szCs w:val="24"/>
          <w:lang w:val="ro-RO"/>
        </w:rPr>
        <w:t xml:space="preserve"> şi </w:t>
      </w:r>
      <w:r w:rsidR="003D67F6" w:rsidRPr="005A6FAC">
        <w:rPr>
          <w:sz w:val="24"/>
          <w:szCs w:val="24"/>
          <w:lang w:val="ro-RO"/>
        </w:rPr>
        <w:t>documente</w:t>
      </w:r>
      <w:r w:rsidR="003D67F6" w:rsidRPr="00544CDF">
        <w:rPr>
          <w:sz w:val="24"/>
          <w:szCs w:val="24"/>
          <w:lang w:val="ro-RO"/>
        </w:rPr>
        <w:t>le</w:t>
      </w:r>
      <w:r w:rsidR="00933863" w:rsidRPr="005A6FAC">
        <w:rPr>
          <w:sz w:val="24"/>
          <w:szCs w:val="24"/>
          <w:lang w:val="ro-RO"/>
        </w:rPr>
        <w:t xml:space="preserve"> prevăzut</w:t>
      </w:r>
      <w:r w:rsidR="00B12CED" w:rsidRPr="0082724B">
        <w:rPr>
          <w:sz w:val="24"/>
          <w:szCs w:val="24"/>
          <w:lang w:val="ro-RO"/>
        </w:rPr>
        <w:t>e</w:t>
      </w:r>
      <w:r w:rsidR="00933863" w:rsidRPr="005A6FAC">
        <w:rPr>
          <w:sz w:val="24"/>
          <w:szCs w:val="24"/>
          <w:lang w:val="ro-RO"/>
        </w:rPr>
        <w:t xml:space="preserve"> la art.17 alin.(2), în termenul prevăzut la art.25 pct.1.</w:t>
      </w:r>
    </w:p>
    <w:p w14:paraId="79098483" w14:textId="0BFA4892" w:rsidR="005D7652" w:rsidRDefault="00933863" w:rsidP="00F75003">
      <w:pPr>
        <w:tabs>
          <w:tab w:val="left" w:pos="426"/>
        </w:tabs>
        <w:spacing w:after="120" w:line="360" w:lineRule="auto"/>
        <w:ind w:left="720"/>
        <w:jc w:val="both"/>
        <w:rPr>
          <w:sz w:val="24"/>
          <w:szCs w:val="24"/>
          <w:lang w:val="ro-RO"/>
        </w:rPr>
      </w:pPr>
      <w:r w:rsidRPr="005A6FAC">
        <w:rPr>
          <w:sz w:val="24"/>
          <w:szCs w:val="24"/>
          <w:lang w:val="ro-RO"/>
        </w:rPr>
        <w:t xml:space="preserve">(3) </w:t>
      </w:r>
      <w:r w:rsidR="00D81168">
        <w:rPr>
          <w:sz w:val="24"/>
          <w:szCs w:val="24"/>
          <w:lang w:val="ro-RO"/>
        </w:rPr>
        <w:t xml:space="preserve"> </w:t>
      </w:r>
      <w:r w:rsidRPr="005A6FAC">
        <w:rPr>
          <w:sz w:val="24"/>
          <w:szCs w:val="24"/>
          <w:lang w:val="ro-RO"/>
        </w:rPr>
        <w:t xml:space="preserve">Dacă FUI </w:t>
      </w:r>
      <w:r w:rsidR="009804AD" w:rsidRPr="005A6FAC">
        <w:rPr>
          <w:sz w:val="24"/>
          <w:szCs w:val="24"/>
          <w:lang w:val="ro-RO"/>
        </w:rPr>
        <w:t>opțional</w:t>
      </w:r>
      <w:r w:rsidRPr="005A6FAC">
        <w:rPr>
          <w:sz w:val="24"/>
          <w:szCs w:val="24"/>
          <w:lang w:val="ro-RO"/>
        </w:rPr>
        <w:t xml:space="preserve"> </w:t>
      </w:r>
      <w:r w:rsidR="009804AD" w:rsidRPr="005A6FAC">
        <w:rPr>
          <w:sz w:val="24"/>
          <w:szCs w:val="24"/>
          <w:lang w:val="ro-RO"/>
        </w:rPr>
        <w:t>îndeplinește</w:t>
      </w:r>
      <w:r w:rsidRPr="005A6FAC">
        <w:rPr>
          <w:sz w:val="24"/>
          <w:szCs w:val="24"/>
          <w:lang w:val="ro-RO"/>
        </w:rPr>
        <w:t xml:space="preserve"> </w:t>
      </w:r>
      <w:r w:rsidR="009804AD" w:rsidRPr="005A6FAC">
        <w:rPr>
          <w:sz w:val="24"/>
          <w:szCs w:val="24"/>
          <w:lang w:val="ro-RO"/>
        </w:rPr>
        <w:t>criteri</w:t>
      </w:r>
      <w:r w:rsidR="009804AD" w:rsidRPr="00544CDF">
        <w:rPr>
          <w:sz w:val="24"/>
          <w:szCs w:val="24"/>
          <w:lang w:val="ro-RO"/>
        </w:rPr>
        <w:t>ile</w:t>
      </w:r>
      <w:r w:rsidRPr="005A6FAC">
        <w:rPr>
          <w:sz w:val="24"/>
          <w:szCs w:val="24"/>
          <w:lang w:val="ro-RO"/>
        </w:rPr>
        <w:t xml:space="preserve"> de eligibilitate prevăzut</w:t>
      </w:r>
      <w:r w:rsidR="008D2702" w:rsidRPr="0082724B">
        <w:rPr>
          <w:sz w:val="24"/>
          <w:szCs w:val="24"/>
          <w:lang w:val="ro-RO"/>
        </w:rPr>
        <w:t>e</w:t>
      </w:r>
      <w:r w:rsidRPr="005A6FAC">
        <w:rPr>
          <w:sz w:val="24"/>
          <w:szCs w:val="24"/>
          <w:lang w:val="ro-RO"/>
        </w:rPr>
        <w:t xml:space="preserve"> la art.17</w:t>
      </w:r>
      <w:r w:rsidR="009804AD">
        <w:rPr>
          <w:sz w:val="24"/>
          <w:szCs w:val="24"/>
          <w:lang w:val="ro-RO"/>
        </w:rPr>
        <w:t xml:space="preserve"> </w:t>
      </w:r>
      <w:r w:rsidRPr="005A6FAC">
        <w:rPr>
          <w:sz w:val="24"/>
          <w:szCs w:val="24"/>
          <w:lang w:val="ro-RO"/>
        </w:rPr>
        <w:t xml:space="preserve">alin.(1), </w:t>
      </w:r>
      <w:r w:rsidR="00780AF6" w:rsidRPr="005A6FAC">
        <w:rPr>
          <w:sz w:val="24"/>
          <w:szCs w:val="24"/>
          <w:lang w:val="ro-RO"/>
        </w:rPr>
        <w:t xml:space="preserve">desemnarea lui se </w:t>
      </w:r>
      <w:r w:rsidR="009804AD" w:rsidRPr="005A6FAC">
        <w:rPr>
          <w:sz w:val="24"/>
          <w:szCs w:val="24"/>
          <w:lang w:val="ro-RO"/>
        </w:rPr>
        <w:t>prelungește</w:t>
      </w:r>
      <w:r w:rsidR="00780AF6" w:rsidRPr="005A6FAC">
        <w:rPr>
          <w:sz w:val="24"/>
          <w:szCs w:val="24"/>
          <w:lang w:val="ro-RO"/>
        </w:rPr>
        <w:t xml:space="preserve"> pentru o nouă perioadă de </w:t>
      </w:r>
      <w:r w:rsidR="00B946C7" w:rsidRPr="005A6FAC">
        <w:rPr>
          <w:sz w:val="24"/>
          <w:szCs w:val="24"/>
          <w:lang w:val="ro-RO"/>
        </w:rPr>
        <w:t>1 an</w:t>
      </w:r>
      <w:r w:rsidR="008C7718" w:rsidRPr="005A6FAC">
        <w:rPr>
          <w:sz w:val="24"/>
          <w:szCs w:val="24"/>
          <w:lang w:val="ro-RO"/>
        </w:rPr>
        <w:t>,</w:t>
      </w:r>
      <w:r w:rsidRPr="005A6FAC">
        <w:rPr>
          <w:sz w:val="24"/>
          <w:szCs w:val="24"/>
          <w:lang w:val="ro-RO"/>
        </w:rPr>
        <w:t xml:space="preserve"> prin emiterea unei noi</w:t>
      </w:r>
      <w:r w:rsidR="001B16E3" w:rsidRPr="005A6FAC">
        <w:rPr>
          <w:sz w:val="24"/>
          <w:szCs w:val="24"/>
          <w:lang w:val="ro-RO"/>
        </w:rPr>
        <w:t xml:space="preserve"> decizi</w:t>
      </w:r>
      <w:r w:rsidRPr="005A6FAC">
        <w:rPr>
          <w:sz w:val="24"/>
          <w:szCs w:val="24"/>
          <w:lang w:val="ro-RO"/>
        </w:rPr>
        <w:t>i</w:t>
      </w:r>
      <w:r w:rsidR="001B16E3" w:rsidRPr="005A6FAC">
        <w:rPr>
          <w:sz w:val="24"/>
          <w:szCs w:val="24"/>
          <w:lang w:val="ro-RO"/>
        </w:rPr>
        <w:t xml:space="preserve"> de desemnare</w:t>
      </w:r>
      <w:r w:rsidRPr="005A6FAC">
        <w:rPr>
          <w:sz w:val="24"/>
          <w:szCs w:val="24"/>
          <w:lang w:val="ro-RO"/>
        </w:rPr>
        <w:t>, în termenul prevăzut la art.26.</w:t>
      </w:r>
      <w:r>
        <w:rPr>
          <w:sz w:val="24"/>
          <w:szCs w:val="24"/>
          <w:lang w:val="ro-RO"/>
        </w:rPr>
        <w:t xml:space="preserve"> </w:t>
      </w:r>
    </w:p>
    <w:p w14:paraId="15BB74B6" w14:textId="13F6770A" w:rsidR="00F90E8C" w:rsidRPr="008326AF" w:rsidRDefault="002C71D6" w:rsidP="00F75003">
      <w:pPr>
        <w:tabs>
          <w:tab w:val="left" w:pos="426"/>
        </w:tabs>
        <w:spacing w:after="120" w:line="360" w:lineRule="auto"/>
        <w:ind w:left="720" w:hanging="141"/>
        <w:jc w:val="both"/>
        <w:rPr>
          <w:sz w:val="24"/>
          <w:szCs w:val="24"/>
          <w:lang w:val="ro-RO"/>
        </w:rPr>
      </w:pPr>
      <w:r w:rsidRPr="008326AF" w:rsidDel="002C71D6">
        <w:rPr>
          <w:sz w:val="24"/>
          <w:szCs w:val="24"/>
          <w:lang w:val="ro-RO"/>
        </w:rPr>
        <w:t xml:space="preserve"> </w:t>
      </w:r>
      <w:bookmarkStart w:id="19" w:name="_Hlk482008107"/>
      <w:r w:rsidR="00F75003">
        <w:rPr>
          <w:sz w:val="24"/>
          <w:szCs w:val="24"/>
          <w:lang w:val="ro-RO"/>
        </w:rPr>
        <w:tab/>
      </w:r>
      <w:r w:rsidR="00F90E8C">
        <w:rPr>
          <w:sz w:val="24"/>
          <w:szCs w:val="24"/>
          <w:lang w:val="ro-RO"/>
        </w:rPr>
        <w:t>(</w:t>
      </w:r>
      <w:r w:rsidR="00E22255">
        <w:rPr>
          <w:sz w:val="24"/>
          <w:szCs w:val="24"/>
          <w:lang w:val="ro-RO"/>
        </w:rPr>
        <w:t>4</w:t>
      </w:r>
      <w:r w:rsidR="00F90E8C">
        <w:rPr>
          <w:sz w:val="24"/>
          <w:szCs w:val="24"/>
          <w:lang w:val="ro-RO"/>
        </w:rPr>
        <w:t xml:space="preserve">) </w:t>
      </w:r>
      <w:r w:rsidR="00D015CD">
        <w:rPr>
          <w:sz w:val="24"/>
          <w:szCs w:val="24"/>
          <w:lang w:val="ro-RO"/>
        </w:rPr>
        <w:t xml:space="preserve"> </w:t>
      </w:r>
      <w:r w:rsidR="00943A7C">
        <w:rPr>
          <w:sz w:val="24"/>
          <w:szCs w:val="24"/>
          <w:lang w:val="ro-RO"/>
        </w:rPr>
        <w:t xml:space="preserve">FUI </w:t>
      </w:r>
      <w:r w:rsidR="009804AD">
        <w:rPr>
          <w:sz w:val="24"/>
          <w:szCs w:val="24"/>
          <w:lang w:val="ro-RO"/>
        </w:rPr>
        <w:t>opțional</w:t>
      </w:r>
      <w:r w:rsidR="00943A7C">
        <w:rPr>
          <w:sz w:val="24"/>
          <w:szCs w:val="24"/>
          <w:lang w:val="ro-RO"/>
        </w:rPr>
        <w:t xml:space="preserve"> </w:t>
      </w:r>
      <w:r w:rsidR="005A6FAC">
        <w:rPr>
          <w:sz w:val="24"/>
          <w:szCs w:val="24"/>
          <w:lang w:val="ro-RO"/>
        </w:rPr>
        <w:t>poate</w:t>
      </w:r>
      <w:r w:rsidR="00943A7C">
        <w:rPr>
          <w:sz w:val="24"/>
          <w:szCs w:val="24"/>
          <w:lang w:val="ro-RO"/>
        </w:rPr>
        <w:t xml:space="preserve"> </w:t>
      </w:r>
      <w:r w:rsidR="005A6FAC">
        <w:rPr>
          <w:sz w:val="24"/>
          <w:szCs w:val="24"/>
          <w:lang w:val="ro-RO"/>
        </w:rPr>
        <w:t>s</w:t>
      </w:r>
      <w:r w:rsidR="009804AD">
        <w:rPr>
          <w:sz w:val="24"/>
          <w:szCs w:val="24"/>
          <w:lang w:val="ro-RO"/>
        </w:rPr>
        <w:t>ă</w:t>
      </w:r>
      <w:r w:rsidR="005A6FAC">
        <w:rPr>
          <w:sz w:val="24"/>
          <w:szCs w:val="24"/>
          <w:lang w:val="ro-RO"/>
        </w:rPr>
        <w:t xml:space="preserve"> </w:t>
      </w:r>
      <w:r w:rsidR="00475347">
        <w:rPr>
          <w:sz w:val="24"/>
          <w:szCs w:val="24"/>
          <w:lang w:val="ro-RO"/>
        </w:rPr>
        <w:t xml:space="preserve">se </w:t>
      </w:r>
      <w:r w:rsidR="009804AD">
        <w:rPr>
          <w:sz w:val="24"/>
          <w:szCs w:val="24"/>
          <w:lang w:val="ro-RO"/>
        </w:rPr>
        <w:t>retragă</w:t>
      </w:r>
      <w:r w:rsidR="00475347">
        <w:rPr>
          <w:sz w:val="24"/>
          <w:szCs w:val="24"/>
          <w:lang w:val="ro-RO"/>
        </w:rPr>
        <w:t xml:space="preserve"> </w:t>
      </w:r>
      <w:r w:rsidR="00DF6E8E">
        <w:rPr>
          <w:sz w:val="24"/>
          <w:szCs w:val="24"/>
          <w:lang w:val="ro-RO"/>
        </w:rPr>
        <w:t>la sf</w:t>
      </w:r>
      <w:r w:rsidR="001A5609">
        <w:rPr>
          <w:sz w:val="24"/>
          <w:szCs w:val="24"/>
          <w:lang w:val="ro-RO"/>
        </w:rPr>
        <w:t>â</w:t>
      </w:r>
      <w:r w:rsidR="00DF6E8E">
        <w:rPr>
          <w:sz w:val="24"/>
          <w:szCs w:val="24"/>
          <w:lang w:val="ro-RO"/>
        </w:rPr>
        <w:t>rșitul unei</w:t>
      </w:r>
      <w:r w:rsidR="001248CE">
        <w:rPr>
          <w:sz w:val="24"/>
          <w:szCs w:val="24"/>
          <w:lang w:val="ro-RO"/>
        </w:rPr>
        <w:t xml:space="preserve"> </w:t>
      </w:r>
      <w:r w:rsidR="00D21FFD">
        <w:rPr>
          <w:sz w:val="24"/>
          <w:szCs w:val="24"/>
          <w:lang w:val="ro-RO"/>
        </w:rPr>
        <w:t xml:space="preserve"> perioad</w:t>
      </w:r>
      <w:r w:rsidR="00DF6E8E">
        <w:rPr>
          <w:sz w:val="24"/>
          <w:szCs w:val="24"/>
          <w:lang w:val="ro-RO"/>
        </w:rPr>
        <w:t>e</w:t>
      </w:r>
      <w:r w:rsidR="00D21FFD">
        <w:rPr>
          <w:sz w:val="24"/>
          <w:szCs w:val="24"/>
          <w:lang w:val="ro-RO"/>
        </w:rPr>
        <w:t xml:space="preserve"> de desemnare, respectiv să nu participe </w:t>
      </w:r>
      <w:r w:rsidR="00475347">
        <w:rPr>
          <w:sz w:val="24"/>
          <w:szCs w:val="24"/>
          <w:lang w:val="ro-RO"/>
        </w:rPr>
        <w:t xml:space="preserve"> </w:t>
      </w:r>
      <w:r w:rsidR="00F90E8C">
        <w:rPr>
          <w:sz w:val="24"/>
          <w:szCs w:val="24"/>
          <w:lang w:val="ro-RO"/>
        </w:rPr>
        <w:t>la următorul proces de desemnare</w:t>
      </w:r>
      <w:r w:rsidR="00A6197E">
        <w:rPr>
          <w:sz w:val="24"/>
          <w:szCs w:val="24"/>
          <w:lang w:val="ro-RO"/>
        </w:rPr>
        <w:t xml:space="preserve"> chiar dacă respectă criteriul de </w:t>
      </w:r>
      <w:r w:rsidR="009804AD">
        <w:rPr>
          <w:sz w:val="24"/>
          <w:szCs w:val="24"/>
          <w:lang w:val="ro-RO"/>
        </w:rPr>
        <w:t>selecție</w:t>
      </w:r>
      <w:r w:rsidR="002F005F">
        <w:rPr>
          <w:sz w:val="24"/>
          <w:szCs w:val="24"/>
          <w:lang w:val="ro-RO"/>
        </w:rPr>
        <w:t xml:space="preserve"> prevăzut la art</w:t>
      </w:r>
      <w:r w:rsidR="00A6197E">
        <w:rPr>
          <w:sz w:val="24"/>
          <w:szCs w:val="24"/>
          <w:lang w:val="ro-RO"/>
        </w:rPr>
        <w:t>.</w:t>
      </w:r>
      <w:r w:rsidR="00F90E8C">
        <w:rPr>
          <w:sz w:val="24"/>
          <w:szCs w:val="24"/>
          <w:lang w:val="ro-RO"/>
        </w:rPr>
        <w:t xml:space="preserve"> </w:t>
      </w:r>
      <w:r w:rsidR="002F005F">
        <w:rPr>
          <w:sz w:val="24"/>
          <w:szCs w:val="24"/>
          <w:lang w:val="ro-RO"/>
        </w:rPr>
        <w:t>20 lit.</w:t>
      </w:r>
      <w:r w:rsidR="009804AD">
        <w:rPr>
          <w:sz w:val="24"/>
          <w:szCs w:val="24"/>
          <w:lang w:val="ro-RO"/>
        </w:rPr>
        <w:t xml:space="preserve"> </w:t>
      </w:r>
      <w:r w:rsidR="002F005F">
        <w:rPr>
          <w:sz w:val="24"/>
          <w:szCs w:val="24"/>
          <w:lang w:val="ro-RO"/>
        </w:rPr>
        <w:t>a)</w:t>
      </w:r>
      <w:r w:rsidR="005A6FAC">
        <w:rPr>
          <w:sz w:val="24"/>
          <w:szCs w:val="24"/>
          <w:lang w:val="ro-RO"/>
        </w:rPr>
        <w:t xml:space="preserve">, </w:t>
      </w:r>
      <w:r w:rsidR="005A6FAC" w:rsidRPr="003A1289">
        <w:rPr>
          <w:sz w:val="24"/>
          <w:szCs w:val="24"/>
          <w:lang w:val="ro-RO"/>
        </w:rPr>
        <w:t xml:space="preserve">caz </w:t>
      </w:r>
      <w:r w:rsidR="006F3EDC">
        <w:rPr>
          <w:sz w:val="24"/>
          <w:szCs w:val="24"/>
          <w:lang w:val="ro-RO"/>
        </w:rPr>
        <w:t>î</w:t>
      </w:r>
      <w:r w:rsidR="005A6FAC" w:rsidRPr="003A1289">
        <w:rPr>
          <w:sz w:val="24"/>
          <w:szCs w:val="24"/>
          <w:lang w:val="ro-RO"/>
        </w:rPr>
        <w:t>n care se aplica prevederile art.</w:t>
      </w:r>
      <w:r w:rsidR="003A1289" w:rsidRPr="0082724B">
        <w:rPr>
          <w:sz w:val="24"/>
          <w:szCs w:val="24"/>
          <w:lang w:val="ro-RO"/>
        </w:rPr>
        <w:t>49</w:t>
      </w:r>
      <w:r w:rsidR="005A6FAC" w:rsidRPr="003A1289">
        <w:rPr>
          <w:sz w:val="24"/>
          <w:szCs w:val="24"/>
          <w:lang w:val="ro-RO"/>
        </w:rPr>
        <w:t>.</w:t>
      </w:r>
    </w:p>
    <w:bookmarkEnd w:id="19"/>
    <w:p w14:paraId="2F9A541A" w14:textId="68C31A0A" w:rsidR="00EA6E4E" w:rsidRPr="008326AF" w:rsidRDefault="001D253C" w:rsidP="00EF5054">
      <w:pPr>
        <w:tabs>
          <w:tab w:val="left" w:pos="426"/>
        </w:tabs>
        <w:spacing w:after="120" w:line="360" w:lineRule="auto"/>
        <w:ind w:left="567"/>
        <w:jc w:val="both"/>
        <w:rPr>
          <w:sz w:val="24"/>
          <w:szCs w:val="24"/>
          <w:lang w:val="ro-RO"/>
        </w:rPr>
      </w:pPr>
      <w:r>
        <w:rPr>
          <w:sz w:val="24"/>
          <w:szCs w:val="24"/>
          <w:lang w:val="ro-RO"/>
        </w:rPr>
        <w:tab/>
      </w:r>
      <w:r w:rsidR="00EA6E4E">
        <w:rPr>
          <w:sz w:val="24"/>
          <w:szCs w:val="24"/>
          <w:lang w:val="ro-RO"/>
        </w:rPr>
        <w:t>(</w:t>
      </w:r>
      <w:r w:rsidR="00F67924">
        <w:rPr>
          <w:sz w:val="24"/>
          <w:szCs w:val="24"/>
          <w:lang w:val="ro-RO"/>
        </w:rPr>
        <w:t>5</w:t>
      </w:r>
      <w:r w:rsidR="00EA6E4E">
        <w:rPr>
          <w:sz w:val="24"/>
          <w:szCs w:val="24"/>
          <w:lang w:val="ro-RO"/>
        </w:rPr>
        <w:t xml:space="preserve">) Dacă FUI </w:t>
      </w:r>
      <w:r w:rsidR="00417D1A">
        <w:rPr>
          <w:sz w:val="24"/>
          <w:szCs w:val="24"/>
          <w:lang w:val="ro-RO"/>
        </w:rPr>
        <w:t>opțional</w:t>
      </w:r>
      <w:r w:rsidR="00EA6E4E">
        <w:rPr>
          <w:sz w:val="24"/>
          <w:szCs w:val="24"/>
          <w:lang w:val="ro-RO"/>
        </w:rPr>
        <w:t xml:space="preserve"> nu respectă criteriul de </w:t>
      </w:r>
      <w:r w:rsidR="00417D1A">
        <w:rPr>
          <w:sz w:val="24"/>
          <w:szCs w:val="24"/>
          <w:lang w:val="ro-RO"/>
        </w:rPr>
        <w:t>selecție</w:t>
      </w:r>
      <w:r w:rsidR="00DF6E8E" w:rsidRPr="00DF6E8E">
        <w:rPr>
          <w:sz w:val="24"/>
          <w:szCs w:val="24"/>
          <w:lang w:val="ro-RO"/>
        </w:rPr>
        <w:t xml:space="preserve"> </w:t>
      </w:r>
      <w:r w:rsidR="00DF6E8E">
        <w:rPr>
          <w:sz w:val="24"/>
          <w:szCs w:val="24"/>
          <w:lang w:val="ro-RO"/>
        </w:rPr>
        <w:t>prevăzut la art. 20 lit.</w:t>
      </w:r>
      <w:r w:rsidR="00417D1A">
        <w:rPr>
          <w:sz w:val="24"/>
          <w:szCs w:val="24"/>
          <w:lang w:val="ro-RO"/>
        </w:rPr>
        <w:t xml:space="preserve"> </w:t>
      </w:r>
      <w:r w:rsidR="00DF6E8E">
        <w:rPr>
          <w:sz w:val="24"/>
          <w:szCs w:val="24"/>
          <w:lang w:val="ro-RO"/>
        </w:rPr>
        <w:t>a) și</w:t>
      </w:r>
      <w:r w:rsidR="00EA6E4E">
        <w:rPr>
          <w:sz w:val="24"/>
          <w:szCs w:val="24"/>
          <w:lang w:val="ro-RO"/>
        </w:rPr>
        <w:t>/</w:t>
      </w:r>
      <w:r w:rsidR="00DF6E8E">
        <w:rPr>
          <w:sz w:val="24"/>
          <w:szCs w:val="24"/>
          <w:lang w:val="ro-RO"/>
        </w:rPr>
        <w:t xml:space="preserve">sau </w:t>
      </w:r>
      <w:r w:rsidR="00417D1A">
        <w:rPr>
          <w:sz w:val="24"/>
          <w:szCs w:val="24"/>
          <w:lang w:val="ro-RO"/>
        </w:rPr>
        <w:t>criteriile</w:t>
      </w:r>
      <w:r w:rsidR="00EA6E4E">
        <w:rPr>
          <w:sz w:val="24"/>
          <w:szCs w:val="24"/>
          <w:lang w:val="ro-RO"/>
        </w:rPr>
        <w:t xml:space="preserve"> de eligibilitate</w:t>
      </w:r>
      <w:r w:rsidR="00600B76">
        <w:rPr>
          <w:sz w:val="24"/>
          <w:szCs w:val="24"/>
          <w:lang w:val="ro-RO"/>
        </w:rPr>
        <w:t xml:space="preserve"> prevăzut</w:t>
      </w:r>
      <w:r w:rsidR="000A58EB">
        <w:rPr>
          <w:sz w:val="24"/>
          <w:szCs w:val="24"/>
          <w:lang w:val="ro-RO"/>
        </w:rPr>
        <w:t>e</w:t>
      </w:r>
      <w:r w:rsidR="00600B76">
        <w:rPr>
          <w:sz w:val="24"/>
          <w:szCs w:val="24"/>
          <w:lang w:val="ro-RO"/>
        </w:rPr>
        <w:t xml:space="preserve"> la art.17 alin.(1)</w:t>
      </w:r>
      <w:r w:rsidR="00EA6E4E">
        <w:rPr>
          <w:sz w:val="24"/>
          <w:szCs w:val="24"/>
          <w:lang w:val="ro-RO"/>
        </w:rPr>
        <w:t xml:space="preserve">, ANRE îl elimină din procesul de </w:t>
      </w:r>
      <w:r w:rsidR="00F67924">
        <w:rPr>
          <w:sz w:val="24"/>
          <w:szCs w:val="24"/>
          <w:lang w:val="ro-RO"/>
        </w:rPr>
        <w:t>desemnare.</w:t>
      </w:r>
      <w:r w:rsidR="00EA6E4E">
        <w:rPr>
          <w:sz w:val="24"/>
          <w:szCs w:val="24"/>
          <w:lang w:val="ro-RO"/>
        </w:rPr>
        <w:t xml:space="preserve"> </w:t>
      </w:r>
    </w:p>
    <w:p w14:paraId="7E16A3E0" w14:textId="1C98AB2D" w:rsidR="00780AF6" w:rsidRPr="0086462D" w:rsidRDefault="00E74AB5" w:rsidP="001D253C">
      <w:pPr>
        <w:numPr>
          <w:ilvl w:val="0"/>
          <w:numId w:val="1"/>
        </w:numPr>
        <w:tabs>
          <w:tab w:val="clear" w:pos="1427"/>
          <w:tab w:val="num" w:pos="862"/>
          <w:tab w:val="left" w:pos="993"/>
          <w:tab w:val="left" w:pos="1701"/>
          <w:tab w:val="left" w:pos="1843"/>
        </w:tabs>
        <w:spacing w:after="120" w:line="360" w:lineRule="auto"/>
        <w:ind w:left="720" w:firstLine="0"/>
        <w:jc w:val="both"/>
        <w:rPr>
          <w:sz w:val="24"/>
          <w:szCs w:val="24"/>
          <w:lang w:val="ro-RO"/>
        </w:rPr>
      </w:pPr>
      <w:r>
        <w:rPr>
          <w:sz w:val="24"/>
          <w:szCs w:val="24"/>
          <w:lang w:val="ro-RO"/>
        </w:rPr>
        <w:t xml:space="preserve"> </w:t>
      </w:r>
      <w:r w:rsidR="00780AF6">
        <w:rPr>
          <w:sz w:val="24"/>
          <w:szCs w:val="24"/>
          <w:lang w:val="ro-RO"/>
        </w:rPr>
        <w:t xml:space="preserve">În </w:t>
      </w:r>
      <w:r w:rsidR="00417D1A">
        <w:rPr>
          <w:sz w:val="24"/>
          <w:szCs w:val="24"/>
          <w:lang w:val="ro-RO"/>
        </w:rPr>
        <w:t>situațiile</w:t>
      </w:r>
      <w:r w:rsidR="00780AF6">
        <w:rPr>
          <w:sz w:val="24"/>
          <w:szCs w:val="24"/>
          <w:lang w:val="ro-RO"/>
        </w:rPr>
        <w:t xml:space="preserve"> prevăzute </w:t>
      </w:r>
      <w:r w:rsidR="00780AF6" w:rsidRPr="003D727F">
        <w:rPr>
          <w:sz w:val="24"/>
          <w:szCs w:val="24"/>
          <w:lang w:val="ro-RO"/>
        </w:rPr>
        <w:t>la art.1</w:t>
      </w:r>
      <w:r w:rsidR="0002214C" w:rsidRPr="0086462D">
        <w:rPr>
          <w:sz w:val="24"/>
          <w:szCs w:val="24"/>
          <w:lang w:val="ro-RO"/>
        </w:rPr>
        <w:t>3</w:t>
      </w:r>
      <w:r w:rsidR="00780AF6" w:rsidRPr="003D727F">
        <w:rPr>
          <w:sz w:val="24"/>
          <w:szCs w:val="24"/>
          <w:lang w:val="ro-RO"/>
        </w:rPr>
        <w:t xml:space="preserve"> alin</w:t>
      </w:r>
      <w:r w:rsidR="00670558">
        <w:rPr>
          <w:sz w:val="24"/>
          <w:szCs w:val="24"/>
          <w:lang w:val="ro-RO"/>
        </w:rPr>
        <w:t>.</w:t>
      </w:r>
      <w:r w:rsidR="00780AF6" w:rsidRPr="003D727F">
        <w:rPr>
          <w:sz w:val="24"/>
          <w:szCs w:val="24"/>
          <w:lang w:val="ro-RO"/>
        </w:rPr>
        <w:t xml:space="preserve"> (2), la</w:t>
      </w:r>
      <w:r w:rsidR="00780AF6">
        <w:rPr>
          <w:sz w:val="24"/>
          <w:szCs w:val="24"/>
          <w:lang w:val="ro-RO"/>
        </w:rPr>
        <w:t xml:space="preserve"> data constatării neîndeplinirii </w:t>
      </w:r>
      <w:r w:rsidR="00DF6E8E">
        <w:rPr>
          <w:sz w:val="24"/>
          <w:szCs w:val="24"/>
          <w:lang w:val="ro-RO"/>
        </w:rPr>
        <w:t xml:space="preserve">de către un FUI opțional a </w:t>
      </w:r>
      <w:r w:rsidR="00780AF6">
        <w:rPr>
          <w:sz w:val="24"/>
          <w:szCs w:val="24"/>
          <w:lang w:val="ro-RO"/>
        </w:rPr>
        <w:t>oricăruia dintre criteriile de eligibilitate</w:t>
      </w:r>
      <w:r w:rsidR="00DF6E8E">
        <w:rPr>
          <w:sz w:val="24"/>
          <w:szCs w:val="24"/>
          <w:lang w:val="ro-RO"/>
        </w:rPr>
        <w:t xml:space="preserve"> impuse</w:t>
      </w:r>
      <w:r w:rsidR="00780AF6">
        <w:rPr>
          <w:sz w:val="24"/>
          <w:szCs w:val="24"/>
          <w:lang w:val="ro-RO"/>
        </w:rPr>
        <w:t xml:space="preserve">, pe baza verificărilor periodice </w:t>
      </w:r>
      <w:r w:rsidR="00780AF6">
        <w:rPr>
          <w:sz w:val="24"/>
          <w:szCs w:val="24"/>
          <w:lang w:val="ro-RO"/>
        </w:rPr>
        <w:lastRenderedPageBreak/>
        <w:t xml:space="preserve">şi/sau a aplicării prevederilor </w:t>
      </w:r>
      <w:r w:rsidR="00780AF6" w:rsidRPr="003D727F">
        <w:rPr>
          <w:sz w:val="24"/>
          <w:szCs w:val="24"/>
          <w:lang w:val="ro-RO"/>
        </w:rPr>
        <w:t xml:space="preserve">art. </w:t>
      </w:r>
      <w:r w:rsidR="000E5492" w:rsidRPr="003D727F">
        <w:rPr>
          <w:sz w:val="24"/>
          <w:szCs w:val="24"/>
          <w:lang w:val="ro-RO"/>
        </w:rPr>
        <w:t>1</w:t>
      </w:r>
      <w:r w:rsidR="000B4483" w:rsidRPr="0086462D">
        <w:rPr>
          <w:sz w:val="24"/>
          <w:szCs w:val="24"/>
          <w:lang w:val="ro-RO"/>
        </w:rPr>
        <w:t>7</w:t>
      </w:r>
      <w:r w:rsidR="000E5492" w:rsidRPr="003D727F">
        <w:rPr>
          <w:sz w:val="24"/>
          <w:szCs w:val="24"/>
          <w:lang w:val="ro-RO"/>
        </w:rPr>
        <w:t xml:space="preserve"> alin</w:t>
      </w:r>
      <w:r w:rsidR="00417D1A">
        <w:rPr>
          <w:sz w:val="24"/>
          <w:szCs w:val="24"/>
          <w:lang w:val="ro-RO"/>
        </w:rPr>
        <w:t>.</w:t>
      </w:r>
      <w:r w:rsidR="000E5492" w:rsidRPr="003D727F">
        <w:rPr>
          <w:sz w:val="24"/>
          <w:szCs w:val="24"/>
          <w:lang w:val="ro-RO"/>
        </w:rPr>
        <w:t>(</w:t>
      </w:r>
      <w:r w:rsidR="000B4483" w:rsidRPr="0086462D">
        <w:rPr>
          <w:sz w:val="24"/>
          <w:szCs w:val="24"/>
          <w:lang w:val="ro-RO"/>
        </w:rPr>
        <w:t>5</w:t>
      </w:r>
      <w:r w:rsidR="000E5492" w:rsidRPr="003D727F">
        <w:rPr>
          <w:sz w:val="24"/>
          <w:szCs w:val="24"/>
          <w:lang w:val="ro-RO"/>
        </w:rPr>
        <w:t>)</w:t>
      </w:r>
      <w:r w:rsidR="00780AF6" w:rsidRPr="003D727F">
        <w:rPr>
          <w:sz w:val="24"/>
          <w:szCs w:val="24"/>
          <w:lang w:val="ro-RO"/>
        </w:rPr>
        <w:t>,</w:t>
      </w:r>
      <w:r w:rsidR="00780AF6">
        <w:rPr>
          <w:sz w:val="24"/>
          <w:szCs w:val="24"/>
          <w:lang w:val="ro-RO"/>
        </w:rPr>
        <w:t xml:space="preserve"> </w:t>
      </w:r>
      <w:r w:rsidR="0002214C">
        <w:rPr>
          <w:sz w:val="24"/>
          <w:szCs w:val="24"/>
          <w:lang w:val="ro-RO"/>
        </w:rPr>
        <w:t xml:space="preserve">ANRE </w:t>
      </w:r>
      <w:r w:rsidR="00417D1A">
        <w:rPr>
          <w:sz w:val="24"/>
          <w:szCs w:val="24"/>
          <w:lang w:val="ro-RO"/>
        </w:rPr>
        <w:t>inițiază</w:t>
      </w:r>
      <w:r w:rsidR="0002214C">
        <w:rPr>
          <w:sz w:val="24"/>
          <w:szCs w:val="24"/>
          <w:lang w:val="ro-RO"/>
        </w:rPr>
        <w:t xml:space="preserve"> procesul de revocare</w:t>
      </w:r>
      <w:r w:rsidR="00DF6E8E">
        <w:rPr>
          <w:sz w:val="24"/>
          <w:szCs w:val="24"/>
          <w:lang w:val="ro-RO"/>
        </w:rPr>
        <w:t xml:space="preserve"> a acestuia</w:t>
      </w:r>
      <w:r w:rsidR="0002214C">
        <w:rPr>
          <w:sz w:val="24"/>
          <w:szCs w:val="24"/>
          <w:lang w:val="ro-RO"/>
        </w:rPr>
        <w:t>. ANRE emite decizia de revocare în termen de 7 zile lucrătoare</w:t>
      </w:r>
      <w:r w:rsidR="00B92583">
        <w:rPr>
          <w:sz w:val="24"/>
          <w:szCs w:val="24"/>
          <w:lang w:val="ro-RO"/>
        </w:rPr>
        <w:t xml:space="preserve"> de la inițierea procesului</w:t>
      </w:r>
      <w:r w:rsidR="002572B2" w:rsidRPr="00F350D4">
        <w:rPr>
          <w:sz w:val="24"/>
          <w:szCs w:val="24"/>
          <w:lang w:val="ro-RO"/>
        </w:rPr>
        <w:t>.</w:t>
      </w:r>
    </w:p>
    <w:p w14:paraId="032D92F1" w14:textId="64A96104" w:rsidR="00FF21FF" w:rsidRDefault="00FF21FF" w:rsidP="00EF5054">
      <w:pPr>
        <w:pStyle w:val="Heading2"/>
        <w:spacing w:after="120" w:line="360" w:lineRule="auto"/>
        <w:ind w:firstLine="142"/>
        <w:rPr>
          <w:b/>
          <w:bCs/>
          <w:lang w:val="ro-RO"/>
        </w:rPr>
      </w:pPr>
      <w:bookmarkStart w:id="20" w:name="_Toc369166964"/>
      <w:bookmarkStart w:id="21" w:name="_Toc109103037"/>
    </w:p>
    <w:p w14:paraId="50FBB17E" w14:textId="412BFCD7" w:rsidR="00E74AB5" w:rsidRDefault="00E74AB5" w:rsidP="00E74AB5">
      <w:pPr>
        <w:rPr>
          <w:lang w:val="ro-RO"/>
        </w:rPr>
      </w:pPr>
    </w:p>
    <w:p w14:paraId="4F8F9D7F" w14:textId="7294EEEA" w:rsidR="007650D5" w:rsidRDefault="007650D5" w:rsidP="00E74AB5">
      <w:pPr>
        <w:rPr>
          <w:lang w:val="ro-RO"/>
        </w:rPr>
      </w:pPr>
    </w:p>
    <w:p w14:paraId="569E7154" w14:textId="2A116625" w:rsidR="007650D5" w:rsidRDefault="007650D5" w:rsidP="00EF5054">
      <w:pPr>
        <w:ind w:left="284" w:hanging="284"/>
        <w:rPr>
          <w:lang w:val="ro-RO"/>
        </w:rPr>
      </w:pPr>
    </w:p>
    <w:p w14:paraId="78885A7A" w14:textId="77777777" w:rsidR="007650D5" w:rsidRDefault="007650D5" w:rsidP="00E74AB5">
      <w:pPr>
        <w:rPr>
          <w:lang w:val="ro-RO"/>
        </w:rPr>
      </w:pPr>
    </w:p>
    <w:p w14:paraId="2492F2DB" w14:textId="77777777" w:rsidR="00E74AB5" w:rsidRPr="00E74AB5" w:rsidRDefault="00E74AB5" w:rsidP="00E74AB5">
      <w:pPr>
        <w:rPr>
          <w:lang w:val="ro-RO"/>
        </w:rPr>
      </w:pPr>
    </w:p>
    <w:p w14:paraId="1DC2F0FF" w14:textId="77777777" w:rsidR="006112EB" w:rsidRPr="003762DB" w:rsidRDefault="006112EB" w:rsidP="003762DB">
      <w:pPr>
        <w:rPr>
          <w:lang w:val="ro-RO"/>
        </w:rPr>
      </w:pPr>
    </w:p>
    <w:p w14:paraId="066ADA0E" w14:textId="17562CFB" w:rsidR="00FF21FF" w:rsidRDefault="00D96015" w:rsidP="007650D5">
      <w:pPr>
        <w:pStyle w:val="Heading2"/>
        <w:spacing w:after="120" w:line="360" w:lineRule="auto"/>
        <w:ind w:firstLine="851"/>
        <w:rPr>
          <w:b/>
          <w:bCs/>
          <w:lang w:val="ro-RO"/>
        </w:rPr>
      </w:pPr>
      <w:r>
        <w:rPr>
          <w:b/>
          <w:bCs/>
          <w:lang w:val="ro-RO"/>
        </w:rPr>
        <w:t>CAPITOLUL IV</w:t>
      </w:r>
      <w:r w:rsidR="008C16E4">
        <w:rPr>
          <w:b/>
          <w:bCs/>
          <w:lang w:val="ro-RO"/>
        </w:rPr>
        <w:t xml:space="preserve">. TRANSFERUL CLIENŢILOR ŞI MECANISMUL DE DECONTARE </w:t>
      </w:r>
    </w:p>
    <w:p w14:paraId="60086A7B" w14:textId="77777777" w:rsidR="004965E6" w:rsidRPr="003762DB" w:rsidRDefault="004965E6" w:rsidP="003762DB">
      <w:pPr>
        <w:rPr>
          <w:lang w:val="ro-RO"/>
        </w:rPr>
      </w:pPr>
    </w:p>
    <w:p w14:paraId="6C276392" w14:textId="561D1DCF" w:rsidR="004965E6" w:rsidRDefault="000D44FE" w:rsidP="007650D5">
      <w:pPr>
        <w:pStyle w:val="Heading2"/>
        <w:spacing w:after="120" w:line="360" w:lineRule="auto"/>
        <w:ind w:left="131" w:firstLine="720"/>
        <w:rPr>
          <w:b/>
          <w:bCs/>
          <w:lang w:val="ro-RO"/>
        </w:rPr>
      </w:pPr>
      <w:r>
        <w:rPr>
          <w:b/>
          <w:bCs/>
          <w:lang w:val="ro-RO"/>
        </w:rPr>
        <w:t>Secțiunea</w:t>
      </w:r>
      <w:r w:rsidR="004965E6">
        <w:rPr>
          <w:b/>
          <w:bCs/>
          <w:lang w:val="ro-RO"/>
        </w:rPr>
        <w:t xml:space="preserve"> IV.1-Transferul clienţilor FUI </w:t>
      </w:r>
      <w:r>
        <w:rPr>
          <w:b/>
          <w:bCs/>
          <w:lang w:val="ro-RO"/>
        </w:rPr>
        <w:t>obligați</w:t>
      </w:r>
    </w:p>
    <w:p w14:paraId="13037AE8" w14:textId="7C491D2B" w:rsidR="00382A74" w:rsidRDefault="00907F5A" w:rsidP="00FB325C">
      <w:pPr>
        <w:numPr>
          <w:ilvl w:val="0"/>
          <w:numId w:val="1"/>
        </w:numPr>
        <w:tabs>
          <w:tab w:val="clear" w:pos="1427"/>
          <w:tab w:val="num" w:pos="851"/>
          <w:tab w:val="left" w:pos="1560"/>
          <w:tab w:val="left" w:pos="1843"/>
        </w:tabs>
        <w:spacing w:after="120" w:line="360" w:lineRule="auto"/>
        <w:ind w:left="851" w:firstLine="0"/>
        <w:jc w:val="both"/>
        <w:rPr>
          <w:sz w:val="24"/>
          <w:szCs w:val="24"/>
          <w:lang w:val="ro-RO"/>
        </w:rPr>
      </w:pPr>
      <w:r>
        <w:rPr>
          <w:sz w:val="24"/>
          <w:szCs w:val="24"/>
          <w:lang w:val="ro-RO"/>
        </w:rPr>
        <w:t xml:space="preserve">(1) </w:t>
      </w:r>
      <w:r w:rsidR="00B92DAB">
        <w:rPr>
          <w:sz w:val="24"/>
          <w:szCs w:val="24"/>
          <w:lang w:val="ro-RO"/>
        </w:rPr>
        <w:t>Î</w:t>
      </w:r>
      <w:r w:rsidR="00142919">
        <w:rPr>
          <w:sz w:val="24"/>
          <w:szCs w:val="24"/>
          <w:lang w:val="ro-RO"/>
        </w:rPr>
        <w:t xml:space="preserve">n </w:t>
      </w:r>
      <w:r w:rsidR="000D44FE">
        <w:rPr>
          <w:sz w:val="24"/>
          <w:szCs w:val="24"/>
          <w:lang w:val="ro-RO"/>
        </w:rPr>
        <w:t>situația</w:t>
      </w:r>
      <w:r w:rsidR="00142919">
        <w:rPr>
          <w:sz w:val="24"/>
          <w:szCs w:val="24"/>
          <w:lang w:val="ro-RO"/>
        </w:rPr>
        <w:t xml:space="preserve"> în care un FUI o</w:t>
      </w:r>
      <w:r w:rsidR="001704BA">
        <w:rPr>
          <w:sz w:val="24"/>
          <w:szCs w:val="24"/>
          <w:lang w:val="ro-RO"/>
        </w:rPr>
        <w:t>bligat</w:t>
      </w:r>
      <w:r w:rsidR="00142919">
        <w:rPr>
          <w:sz w:val="24"/>
          <w:szCs w:val="24"/>
          <w:lang w:val="ro-RO"/>
        </w:rPr>
        <w:t xml:space="preserve"> este revocat</w:t>
      </w:r>
      <w:r w:rsidR="00F929EC">
        <w:rPr>
          <w:sz w:val="24"/>
          <w:szCs w:val="24"/>
          <w:lang w:val="ro-RO"/>
        </w:rPr>
        <w:t xml:space="preserve"> </w:t>
      </w:r>
      <w:r w:rsidR="00142919">
        <w:rPr>
          <w:sz w:val="24"/>
          <w:szCs w:val="24"/>
          <w:lang w:val="ro-RO"/>
        </w:rPr>
        <w:t xml:space="preserve">sau nu mai este desemnat pentru o nouă perioadă de desemnare, clienţii pentru care asigura furnizarea energiei electrice sunt </w:t>
      </w:r>
      <w:r w:rsidR="000D44FE">
        <w:rPr>
          <w:sz w:val="24"/>
          <w:szCs w:val="24"/>
          <w:lang w:val="ro-RO"/>
        </w:rPr>
        <w:t>transferați</w:t>
      </w:r>
      <w:r w:rsidR="00142919">
        <w:rPr>
          <w:sz w:val="24"/>
          <w:szCs w:val="24"/>
          <w:lang w:val="ro-RO"/>
        </w:rPr>
        <w:t xml:space="preserve"> la </w:t>
      </w:r>
      <w:r w:rsidR="00AC7F0C">
        <w:rPr>
          <w:sz w:val="24"/>
          <w:szCs w:val="24"/>
          <w:lang w:val="ro-RO"/>
        </w:rPr>
        <w:t xml:space="preserve">noul </w:t>
      </w:r>
      <w:r w:rsidR="00142919">
        <w:rPr>
          <w:sz w:val="24"/>
          <w:szCs w:val="24"/>
          <w:lang w:val="ro-RO"/>
        </w:rPr>
        <w:t>FUI obligat</w:t>
      </w:r>
      <w:r w:rsidR="00B43CBB">
        <w:rPr>
          <w:sz w:val="24"/>
          <w:szCs w:val="24"/>
          <w:lang w:val="ro-RO"/>
        </w:rPr>
        <w:t xml:space="preserve"> desemnat în</w:t>
      </w:r>
      <w:r w:rsidR="00142919">
        <w:rPr>
          <w:sz w:val="24"/>
          <w:szCs w:val="24"/>
          <w:lang w:val="ro-RO"/>
        </w:rPr>
        <w:t xml:space="preserve"> zona respectivă de </w:t>
      </w:r>
      <w:r w:rsidR="000D44FE">
        <w:rPr>
          <w:sz w:val="24"/>
          <w:szCs w:val="24"/>
          <w:lang w:val="ro-RO"/>
        </w:rPr>
        <w:t>rețea</w:t>
      </w:r>
      <w:r w:rsidR="00142919">
        <w:rPr>
          <w:sz w:val="24"/>
          <w:szCs w:val="24"/>
          <w:lang w:val="ro-RO"/>
        </w:rPr>
        <w:t xml:space="preserve">. </w:t>
      </w:r>
    </w:p>
    <w:p w14:paraId="7E1F45A9" w14:textId="6736FA67" w:rsidR="004A4658" w:rsidRDefault="00382A74" w:rsidP="00FB325C">
      <w:pPr>
        <w:tabs>
          <w:tab w:val="num" w:pos="851"/>
        </w:tabs>
        <w:spacing w:after="120" w:line="360" w:lineRule="auto"/>
        <w:ind w:left="851"/>
        <w:jc w:val="both"/>
        <w:rPr>
          <w:sz w:val="24"/>
          <w:szCs w:val="24"/>
          <w:lang w:val="ro-RO"/>
        </w:rPr>
      </w:pPr>
      <w:r>
        <w:rPr>
          <w:sz w:val="24"/>
          <w:szCs w:val="24"/>
          <w:lang w:val="ro-RO"/>
        </w:rPr>
        <w:t xml:space="preserve">(2) </w:t>
      </w:r>
      <w:r w:rsidR="005A6AFB">
        <w:rPr>
          <w:sz w:val="24"/>
          <w:szCs w:val="24"/>
          <w:lang w:val="ro-RO"/>
        </w:rPr>
        <w:tab/>
      </w:r>
      <w:r w:rsidR="00FB325C">
        <w:rPr>
          <w:sz w:val="24"/>
          <w:szCs w:val="24"/>
          <w:lang w:val="ro-RO"/>
        </w:rPr>
        <w:t xml:space="preserve"> </w:t>
      </w:r>
      <w:r w:rsidR="004922A9">
        <w:rPr>
          <w:sz w:val="24"/>
          <w:szCs w:val="24"/>
          <w:lang w:val="ro-RO"/>
        </w:rPr>
        <w:t xml:space="preserve">Prin </w:t>
      </w:r>
      <w:r w:rsidR="008A483A">
        <w:rPr>
          <w:sz w:val="24"/>
          <w:szCs w:val="24"/>
          <w:lang w:val="ro-RO"/>
        </w:rPr>
        <w:t>excepție</w:t>
      </w:r>
      <w:r w:rsidR="004922A9">
        <w:rPr>
          <w:sz w:val="24"/>
          <w:szCs w:val="24"/>
          <w:lang w:val="ro-RO"/>
        </w:rPr>
        <w:t xml:space="preserve"> de la prevederile alin.(1), î</w:t>
      </w:r>
      <w:r>
        <w:rPr>
          <w:sz w:val="24"/>
          <w:szCs w:val="24"/>
          <w:lang w:val="ro-RO"/>
        </w:rPr>
        <w:t xml:space="preserve">n </w:t>
      </w:r>
      <w:r w:rsidR="008A483A">
        <w:rPr>
          <w:sz w:val="24"/>
          <w:szCs w:val="24"/>
          <w:lang w:val="ro-RO"/>
        </w:rPr>
        <w:t>situația</w:t>
      </w:r>
      <w:r>
        <w:rPr>
          <w:sz w:val="24"/>
          <w:szCs w:val="24"/>
          <w:lang w:val="ro-RO"/>
        </w:rPr>
        <w:t xml:space="preserve"> în care un FUI obligat nu mai este desemnat pentru o nouă perioadă de desemnare</w:t>
      </w:r>
      <w:r w:rsidR="00D01228">
        <w:rPr>
          <w:sz w:val="24"/>
          <w:szCs w:val="24"/>
          <w:lang w:val="ro-RO"/>
        </w:rPr>
        <w:t>, dar</w:t>
      </w:r>
      <w:r w:rsidR="00425ADB">
        <w:rPr>
          <w:sz w:val="24"/>
          <w:szCs w:val="24"/>
          <w:lang w:val="ro-RO"/>
        </w:rPr>
        <w:t xml:space="preserve"> </w:t>
      </w:r>
      <w:r w:rsidR="004922A9">
        <w:rPr>
          <w:sz w:val="24"/>
          <w:szCs w:val="24"/>
          <w:lang w:val="ro-RO"/>
        </w:rPr>
        <w:t xml:space="preserve">este desemnat FUI </w:t>
      </w:r>
      <w:r w:rsidR="008A483A">
        <w:rPr>
          <w:sz w:val="24"/>
          <w:szCs w:val="24"/>
          <w:lang w:val="ro-RO"/>
        </w:rPr>
        <w:t>opțional</w:t>
      </w:r>
      <w:r w:rsidR="004922A9">
        <w:rPr>
          <w:sz w:val="24"/>
          <w:szCs w:val="24"/>
          <w:lang w:val="ro-RO"/>
        </w:rPr>
        <w:t xml:space="preserve"> în zona/zonele de </w:t>
      </w:r>
      <w:r w:rsidR="008A483A">
        <w:rPr>
          <w:sz w:val="24"/>
          <w:szCs w:val="24"/>
          <w:lang w:val="ro-RO"/>
        </w:rPr>
        <w:t>rețea</w:t>
      </w:r>
      <w:r w:rsidR="004922A9">
        <w:rPr>
          <w:sz w:val="24"/>
          <w:szCs w:val="24"/>
          <w:lang w:val="ro-RO"/>
        </w:rPr>
        <w:t xml:space="preserve"> în care a avut calitatea de FUI obligat, </w:t>
      </w:r>
      <w:r w:rsidR="00773E73">
        <w:rPr>
          <w:sz w:val="24"/>
          <w:szCs w:val="24"/>
          <w:lang w:val="ro-RO"/>
        </w:rPr>
        <w:t xml:space="preserve">clienţii </w:t>
      </w:r>
      <w:r w:rsidR="002D7861">
        <w:rPr>
          <w:sz w:val="24"/>
          <w:szCs w:val="24"/>
          <w:lang w:val="ro-RO"/>
        </w:rPr>
        <w:t xml:space="preserve">proprii </w:t>
      </w:r>
      <w:r w:rsidR="00773E73">
        <w:rPr>
          <w:sz w:val="24"/>
          <w:szCs w:val="24"/>
          <w:lang w:val="ro-RO"/>
        </w:rPr>
        <w:t xml:space="preserve">în regim de SU </w:t>
      </w:r>
      <w:r w:rsidR="00E572D4">
        <w:rPr>
          <w:sz w:val="24"/>
          <w:szCs w:val="24"/>
          <w:lang w:val="ro-RO"/>
        </w:rPr>
        <w:t xml:space="preserve"> </w:t>
      </w:r>
      <w:r w:rsidR="00103572">
        <w:rPr>
          <w:sz w:val="24"/>
          <w:szCs w:val="24"/>
          <w:lang w:val="ro-RO"/>
        </w:rPr>
        <w:t xml:space="preserve">din zona/zonele respective </w:t>
      </w:r>
      <w:r w:rsidR="00E572D4">
        <w:rPr>
          <w:sz w:val="24"/>
          <w:szCs w:val="24"/>
          <w:lang w:val="ro-RO"/>
        </w:rPr>
        <w:t xml:space="preserve">rămân în </w:t>
      </w:r>
      <w:r w:rsidR="00773E73">
        <w:rPr>
          <w:sz w:val="24"/>
          <w:szCs w:val="24"/>
          <w:lang w:val="ro-RO"/>
        </w:rPr>
        <w:t>portofoliul acestuia</w:t>
      </w:r>
      <w:r w:rsidR="00FE7C04">
        <w:rPr>
          <w:sz w:val="24"/>
          <w:szCs w:val="24"/>
          <w:lang w:val="ro-RO"/>
        </w:rPr>
        <w:t xml:space="preserve"> și după </w:t>
      </w:r>
      <w:r w:rsidR="00103572">
        <w:rPr>
          <w:sz w:val="24"/>
          <w:szCs w:val="24"/>
          <w:lang w:val="ro-RO"/>
        </w:rPr>
        <w:t xml:space="preserve">intrarea </w:t>
      </w:r>
      <w:r w:rsidR="008A483A">
        <w:rPr>
          <w:sz w:val="24"/>
          <w:szCs w:val="24"/>
          <w:lang w:val="ro-RO"/>
        </w:rPr>
        <w:t>în</w:t>
      </w:r>
      <w:r w:rsidR="00103572">
        <w:rPr>
          <w:sz w:val="24"/>
          <w:szCs w:val="24"/>
          <w:lang w:val="ro-RO"/>
        </w:rPr>
        <w:t xml:space="preserve"> vigoare a deciziei de desemnare </w:t>
      </w:r>
      <w:r w:rsidR="008A483A">
        <w:rPr>
          <w:sz w:val="24"/>
          <w:szCs w:val="24"/>
          <w:lang w:val="ro-RO"/>
        </w:rPr>
        <w:t>în</w:t>
      </w:r>
      <w:r w:rsidR="00103572">
        <w:rPr>
          <w:sz w:val="24"/>
          <w:szCs w:val="24"/>
          <w:lang w:val="ro-RO"/>
        </w:rPr>
        <w:t xml:space="preserve"> calitate de FUI opțional</w:t>
      </w:r>
      <w:r w:rsidR="00773E73">
        <w:rPr>
          <w:sz w:val="24"/>
          <w:szCs w:val="24"/>
          <w:lang w:val="ro-RO"/>
        </w:rPr>
        <w:t xml:space="preserve">, dacă </w:t>
      </w:r>
      <w:r w:rsidR="0003493B">
        <w:rPr>
          <w:sz w:val="24"/>
          <w:szCs w:val="24"/>
          <w:lang w:val="ro-RO"/>
        </w:rPr>
        <w:t xml:space="preserve">nu </w:t>
      </w:r>
      <w:r w:rsidR="008A483A">
        <w:rPr>
          <w:sz w:val="24"/>
          <w:szCs w:val="24"/>
          <w:lang w:val="ro-RO"/>
        </w:rPr>
        <w:t>își</w:t>
      </w:r>
      <w:r w:rsidR="00E572D4">
        <w:rPr>
          <w:sz w:val="24"/>
          <w:szCs w:val="24"/>
          <w:lang w:val="ro-RO"/>
        </w:rPr>
        <w:t xml:space="preserve"> man</w:t>
      </w:r>
      <w:r w:rsidR="00AF6B90">
        <w:rPr>
          <w:sz w:val="24"/>
          <w:szCs w:val="24"/>
          <w:lang w:val="ro-RO"/>
        </w:rPr>
        <w:t>i</w:t>
      </w:r>
      <w:r w:rsidR="00E572D4">
        <w:rPr>
          <w:sz w:val="24"/>
          <w:szCs w:val="24"/>
          <w:lang w:val="ro-RO"/>
        </w:rPr>
        <w:t xml:space="preserve">festă </w:t>
      </w:r>
      <w:r w:rsidR="008A483A">
        <w:rPr>
          <w:sz w:val="24"/>
          <w:szCs w:val="24"/>
          <w:lang w:val="ro-RO"/>
        </w:rPr>
        <w:t>intenția</w:t>
      </w:r>
      <w:r w:rsidR="001921E3">
        <w:rPr>
          <w:sz w:val="24"/>
          <w:szCs w:val="24"/>
          <w:lang w:val="ro-RO"/>
        </w:rPr>
        <w:t xml:space="preserve"> de a trece la noul FUI obligat, la un alt FUI </w:t>
      </w:r>
      <w:r w:rsidR="008A483A">
        <w:rPr>
          <w:sz w:val="24"/>
          <w:szCs w:val="24"/>
          <w:lang w:val="ro-RO"/>
        </w:rPr>
        <w:t>opțional</w:t>
      </w:r>
      <w:r w:rsidR="001921E3">
        <w:rPr>
          <w:sz w:val="24"/>
          <w:szCs w:val="24"/>
          <w:lang w:val="ro-RO"/>
        </w:rPr>
        <w:t xml:space="preserve"> sau la un FC.</w:t>
      </w:r>
    </w:p>
    <w:p w14:paraId="233690AC" w14:textId="25A3DF27" w:rsidR="00462563" w:rsidRPr="00082993" w:rsidRDefault="004A4658" w:rsidP="00FB325C">
      <w:pPr>
        <w:tabs>
          <w:tab w:val="num" w:pos="851"/>
        </w:tabs>
        <w:spacing w:after="120" w:line="360" w:lineRule="auto"/>
        <w:ind w:left="851"/>
        <w:jc w:val="both"/>
        <w:rPr>
          <w:sz w:val="24"/>
          <w:szCs w:val="24"/>
          <w:lang w:val="ro-RO"/>
        </w:rPr>
      </w:pPr>
      <w:r>
        <w:rPr>
          <w:sz w:val="24"/>
          <w:szCs w:val="24"/>
          <w:lang w:val="ro-RO"/>
        </w:rPr>
        <w:t xml:space="preserve">(3) </w:t>
      </w:r>
      <w:r w:rsidR="005A6AFB">
        <w:rPr>
          <w:sz w:val="24"/>
          <w:szCs w:val="24"/>
          <w:lang w:val="ro-RO"/>
        </w:rPr>
        <w:tab/>
      </w:r>
      <w:r>
        <w:rPr>
          <w:sz w:val="24"/>
          <w:szCs w:val="24"/>
          <w:lang w:val="ro-RO"/>
        </w:rPr>
        <w:t xml:space="preserve">În </w:t>
      </w:r>
      <w:r w:rsidR="00FA6B4C">
        <w:rPr>
          <w:sz w:val="24"/>
          <w:szCs w:val="24"/>
          <w:lang w:val="ro-RO"/>
        </w:rPr>
        <w:t>situația</w:t>
      </w:r>
      <w:r>
        <w:rPr>
          <w:sz w:val="24"/>
          <w:szCs w:val="24"/>
          <w:lang w:val="ro-RO"/>
        </w:rPr>
        <w:t xml:space="preserve"> prevăzută la alin.</w:t>
      </w:r>
      <w:r w:rsidR="00080C8B">
        <w:rPr>
          <w:sz w:val="24"/>
          <w:szCs w:val="24"/>
          <w:lang w:val="ro-RO"/>
        </w:rPr>
        <w:t>(</w:t>
      </w:r>
      <w:r>
        <w:rPr>
          <w:sz w:val="24"/>
          <w:szCs w:val="24"/>
          <w:lang w:val="ro-RO"/>
        </w:rPr>
        <w:t>2</w:t>
      </w:r>
      <w:r w:rsidR="00080C8B">
        <w:rPr>
          <w:sz w:val="24"/>
          <w:szCs w:val="24"/>
          <w:lang w:val="ro-RO"/>
        </w:rPr>
        <w:t>)</w:t>
      </w:r>
      <w:r>
        <w:rPr>
          <w:sz w:val="24"/>
          <w:szCs w:val="24"/>
          <w:lang w:val="ro-RO"/>
        </w:rPr>
        <w:t xml:space="preserve">, </w:t>
      </w:r>
      <w:r w:rsidR="00187441">
        <w:rPr>
          <w:sz w:val="24"/>
          <w:szCs w:val="24"/>
          <w:lang w:val="ro-RO"/>
        </w:rPr>
        <w:t xml:space="preserve">în termen de 2 zile lucrătoare de la data </w:t>
      </w:r>
      <w:r w:rsidR="00232AC3">
        <w:rPr>
          <w:sz w:val="24"/>
          <w:szCs w:val="24"/>
          <w:lang w:val="ro-RO"/>
        </w:rPr>
        <w:t xml:space="preserve">primirii </w:t>
      </w:r>
      <w:r w:rsidR="00187441">
        <w:rPr>
          <w:sz w:val="24"/>
          <w:szCs w:val="24"/>
          <w:lang w:val="ro-RO"/>
        </w:rPr>
        <w:t xml:space="preserve">deciziei </w:t>
      </w:r>
      <w:r w:rsidR="00187441" w:rsidRPr="00B81AE6">
        <w:rPr>
          <w:sz w:val="24"/>
          <w:szCs w:val="24"/>
          <w:lang w:val="ro-RO"/>
        </w:rPr>
        <w:t xml:space="preserve">de desemnare </w:t>
      </w:r>
      <w:r w:rsidR="00977641" w:rsidRPr="00985E03">
        <w:rPr>
          <w:sz w:val="24"/>
          <w:szCs w:val="24"/>
          <w:lang w:val="ro-RO"/>
        </w:rPr>
        <w:t>în calitate de</w:t>
      </w:r>
      <w:r w:rsidR="00187441" w:rsidRPr="00985E03">
        <w:rPr>
          <w:sz w:val="24"/>
          <w:szCs w:val="24"/>
          <w:lang w:val="ro-RO"/>
        </w:rPr>
        <w:t xml:space="preserve"> FUI </w:t>
      </w:r>
      <w:r w:rsidR="00FA6B4C" w:rsidRPr="00985E03">
        <w:rPr>
          <w:sz w:val="24"/>
          <w:szCs w:val="24"/>
          <w:lang w:val="ro-RO"/>
        </w:rPr>
        <w:t>opțional</w:t>
      </w:r>
      <w:r w:rsidR="00187441" w:rsidRPr="00985E03">
        <w:rPr>
          <w:sz w:val="24"/>
          <w:szCs w:val="24"/>
          <w:lang w:val="ro-RO"/>
        </w:rPr>
        <w:t xml:space="preserve">, </w:t>
      </w:r>
      <w:r w:rsidRPr="00985E03">
        <w:rPr>
          <w:sz w:val="24"/>
          <w:szCs w:val="24"/>
          <w:lang w:val="ro-RO"/>
        </w:rPr>
        <w:t xml:space="preserve">FUI obligat transmite clienţilor în regim de SU </w:t>
      </w:r>
      <w:r w:rsidR="00FA6B4C" w:rsidRPr="00985E03">
        <w:rPr>
          <w:sz w:val="24"/>
          <w:szCs w:val="24"/>
          <w:lang w:val="ro-RO"/>
        </w:rPr>
        <w:t>aflați</w:t>
      </w:r>
      <w:r w:rsidRPr="00985E03">
        <w:rPr>
          <w:sz w:val="24"/>
          <w:szCs w:val="24"/>
          <w:lang w:val="ro-RO"/>
        </w:rPr>
        <w:t xml:space="preserve"> în portofoliu</w:t>
      </w:r>
      <w:r w:rsidR="00DB3446" w:rsidRPr="00985E03">
        <w:rPr>
          <w:sz w:val="24"/>
          <w:szCs w:val="24"/>
          <w:lang w:val="ro-RO"/>
        </w:rPr>
        <w:t>l propriu</w:t>
      </w:r>
      <w:r w:rsidRPr="00985E03">
        <w:rPr>
          <w:sz w:val="24"/>
          <w:szCs w:val="24"/>
          <w:lang w:val="ro-RO"/>
        </w:rPr>
        <w:t xml:space="preserve"> </w:t>
      </w:r>
      <w:r w:rsidR="00187441" w:rsidRPr="00985E03">
        <w:rPr>
          <w:sz w:val="24"/>
          <w:szCs w:val="24"/>
          <w:lang w:val="ro-RO"/>
        </w:rPr>
        <w:t xml:space="preserve">şi care nu au solicitat trecerea </w:t>
      </w:r>
      <w:r w:rsidR="00D060AD" w:rsidRPr="00985E03">
        <w:rPr>
          <w:sz w:val="24"/>
          <w:szCs w:val="24"/>
          <w:lang w:val="ro-RO"/>
        </w:rPr>
        <w:t xml:space="preserve">la un alt furnizor, </w:t>
      </w:r>
      <w:r w:rsidRPr="00985E03">
        <w:rPr>
          <w:sz w:val="24"/>
          <w:szCs w:val="24"/>
          <w:lang w:val="ro-RO"/>
        </w:rPr>
        <w:t xml:space="preserve">o informare </w:t>
      </w:r>
      <w:r w:rsidR="006B4161" w:rsidRPr="00985E03">
        <w:rPr>
          <w:sz w:val="24"/>
          <w:szCs w:val="24"/>
          <w:lang w:val="ro-RO"/>
        </w:rPr>
        <w:t>privind condiţiile în care</w:t>
      </w:r>
      <w:r w:rsidR="00D060AD" w:rsidRPr="00985E03">
        <w:rPr>
          <w:sz w:val="24"/>
          <w:szCs w:val="24"/>
          <w:lang w:val="ro-RO"/>
        </w:rPr>
        <w:t xml:space="preserve">, începând cu data </w:t>
      </w:r>
      <w:r w:rsidR="00103572">
        <w:rPr>
          <w:sz w:val="24"/>
          <w:szCs w:val="24"/>
          <w:lang w:val="ro-RO"/>
        </w:rPr>
        <w:t xml:space="preserve">intrării </w:t>
      </w:r>
      <w:r w:rsidR="00FA6B4C">
        <w:rPr>
          <w:sz w:val="24"/>
          <w:szCs w:val="24"/>
          <w:lang w:val="ro-RO"/>
        </w:rPr>
        <w:t>în</w:t>
      </w:r>
      <w:r w:rsidR="00103572">
        <w:rPr>
          <w:sz w:val="24"/>
          <w:szCs w:val="24"/>
          <w:lang w:val="ro-RO"/>
        </w:rPr>
        <w:t xml:space="preserve"> vigoare a deciziei </w:t>
      </w:r>
      <w:r w:rsidR="00103572" w:rsidRPr="00B81AE6">
        <w:rPr>
          <w:sz w:val="24"/>
          <w:szCs w:val="24"/>
          <w:lang w:val="ro-RO"/>
        </w:rPr>
        <w:t xml:space="preserve">de </w:t>
      </w:r>
      <w:r w:rsidR="00D060AD" w:rsidRPr="00985E03">
        <w:rPr>
          <w:sz w:val="24"/>
          <w:szCs w:val="24"/>
          <w:lang w:val="ro-RO"/>
        </w:rPr>
        <w:t>desemn</w:t>
      </w:r>
      <w:r w:rsidR="00103572">
        <w:rPr>
          <w:sz w:val="24"/>
          <w:szCs w:val="24"/>
          <w:lang w:val="ro-RO"/>
        </w:rPr>
        <w:t>are</w:t>
      </w:r>
      <w:r w:rsidR="00103572" w:rsidRPr="00103572">
        <w:rPr>
          <w:sz w:val="24"/>
          <w:szCs w:val="24"/>
          <w:lang w:val="ro-RO"/>
        </w:rPr>
        <w:t xml:space="preserve"> </w:t>
      </w:r>
      <w:r w:rsidR="00103572" w:rsidRPr="00985E03">
        <w:rPr>
          <w:sz w:val="24"/>
          <w:szCs w:val="24"/>
          <w:lang w:val="ro-RO"/>
        </w:rPr>
        <w:t xml:space="preserve">în calitate de FUI </w:t>
      </w:r>
      <w:r w:rsidR="00FA6B4C" w:rsidRPr="00985E03">
        <w:rPr>
          <w:sz w:val="24"/>
          <w:szCs w:val="24"/>
          <w:lang w:val="ro-RO"/>
        </w:rPr>
        <w:t>opțional</w:t>
      </w:r>
      <w:r w:rsidR="00D060AD" w:rsidRPr="00985E03">
        <w:rPr>
          <w:sz w:val="24"/>
          <w:szCs w:val="24"/>
          <w:lang w:val="ro-RO"/>
        </w:rPr>
        <w:t>,</w:t>
      </w:r>
      <w:r w:rsidR="006B4161" w:rsidRPr="00985E03">
        <w:rPr>
          <w:sz w:val="24"/>
          <w:szCs w:val="24"/>
          <w:lang w:val="ro-RO"/>
        </w:rPr>
        <w:t xml:space="preserve"> </w:t>
      </w:r>
      <w:r w:rsidR="00103572">
        <w:rPr>
          <w:sz w:val="24"/>
          <w:szCs w:val="24"/>
          <w:lang w:val="ro-RO"/>
        </w:rPr>
        <w:t xml:space="preserve">aceștia </w:t>
      </w:r>
      <w:r w:rsidR="006B4161" w:rsidRPr="00985E03">
        <w:rPr>
          <w:sz w:val="24"/>
          <w:szCs w:val="24"/>
          <w:lang w:val="ro-RO"/>
        </w:rPr>
        <w:t xml:space="preserve">rămân în portofoliul </w:t>
      </w:r>
      <w:r w:rsidR="00103572">
        <w:rPr>
          <w:sz w:val="24"/>
          <w:szCs w:val="24"/>
          <w:lang w:val="ro-RO"/>
        </w:rPr>
        <w:t>său</w:t>
      </w:r>
      <w:r w:rsidR="008E64C0">
        <w:rPr>
          <w:sz w:val="24"/>
          <w:szCs w:val="24"/>
          <w:lang w:val="ro-RO"/>
        </w:rPr>
        <w:t xml:space="preserve"> sau</w:t>
      </w:r>
      <w:r w:rsidR="006B4161" w:rsidRPr="00985E03">
        <w:rPr>
          <w:sz w:val="24"/>
          <w:szCs w:val="24"/>
          <w:lang w:val="ro-RO"/>
        </w:rPr>
        <w:t xml:space="preserve"> pot încheia contracte de furnizare cu un FC, </w:t>
      </w:r>
      <w:r w:rsidR="00AC6D9E">
        <w:rPr>
          <w:sz w:val="24"/>
          <w:szCs w:val="24"/>
          <w:lang w:val="ro-RO"/>
        </w:rPr>
        <w:t xml:space="preserve">respectiv </w:t>
      </w:r>
      <w:r w:rsidR="006B4161" w:rsidRPr="00985E03">
        <w:rPr>
          <w:sz w:val="24"/>
          <w:szCs w:val="24"/>
          <w:lang w:val="ro-RO"/>
        </w:rPr>
        <w:t xml:space="preserve">cu </w:t>
      </w:r>
      <w:r w:rsidR="008E64C0">
        <w:rPr>
          <w:sz w:val="24"/>
          <w:szCs w:val="24"/>
          <w:lang w:val="ro-RO"/>
        </w:rPr>
        <w:t>alt FUI</w:t>
      </w:r>
      <w:r w:rsidR="006B4161" w:rsidRPr="00985E03">
        <w:rPr>
          <w:sz w:val="24"/>
          <w:szCs w:val="24"/>
          <w:lang w:val="ro-RO"/>
        </w:rPr>
        <w:t xml:space="preserve"> </w:t>
      </w:r>
      <w:r w:rsidR="00FA6B4C" w:rsidRPr="00985E03">
        <w:rPr>
          <w:sz w:val="24"/>
          <w:szCs w:val="24"/>
          <w:lang w:val="ro-RO"/>
        </w:rPr>
        <w:t>opțional</w:t>
      </w:r>
      <w:r w:rsidR="006B4161" w:rsidRPr="00985E03">
        <w:rPr>
          <w:sz w:val="24"/>
          <w:szCs w:val="24"/>
          <w:lang w:val="ro-RO"/>
        </w:rPr>
        <w:t xml:space="preserve"> din </w:t>
      </w:r>
      <w:r w:rsidR="00FA6B4C" w:rsidRPr="00985E03">
        <w:rPr>
          <w:sz w:val="24"/>
          <w:szCs w:val="24"/>
          <w:lang w:val="ro-RO"/>
        </w:rPr>
        <w:t>aceeași</w:t>
      </w:r>
      <w:r w:rsidR="006B4161" w:rsidRPr="00985E03">
        <w:rPr>
          <w:sz w:val="24"/>
          <w:szCs w:val="24"/>
          <w:lang w:val="ro-RO"/>
        </w:rPr>
        <w:t xml:space="preserve"> zona de </w:t>
      </w:r>
      <w:r w:rsidR="00FA6B4C" w:rsidRPr="00985E03">
        <w:rPr>
          <w:sz w:val="24"/>
          <w:szCs w:val="24"/>
          <w:lang w:val="ro-RO"/>
        </w:rPr>
        <w:t>rețea</w:t>
      </w:r>
      <w:r w:rsidR="00FA6B4C">
        <w:rPr>
          <w:sz w:val="24"/>
          <w:szCs w:val="24"/>
          <w:lang w:val="ro-RO"/>
        </w:rPr>
        <w:t>,</w:t>
      </w:r>
      <w:r w:rsidR="006B4161" w:rsidRPr="00985E03">
        <w:rPr>
          <w:sz w:val="24"/>
          <w:szCs w:val="24"/>
          <w:lang w:val="ro-RO"/>
        </w:rPr>
        <w:t xml:space="preserve"> </w:t>
      </w:r>
      <w:r w:rsidR="006B4161" w:rsidRPr="00082993">
        <w:rPr>
          <w:sz w:val="24"/>
          <w:szCs w:val="24"/>
          <w:lang w:val="ro-RO"/>
        </w:rPr>
        <w:t xml:space="preserve">sau </w:t>
      </w:r>
      <w:r w:rsidR="00253FB2" w:rsidRPr="00082993">
        <w:rPr>
          <w:sz w:val="24"/>
          <w:szCs w:val="24"/>
          <w:lang w:val="ro-RO"/>
        </w:rPr>
        <w:t>pot trece la</w:t>
      </w:r>
      <w:r w:rsidR="006B4161" w:rsidRPr="00082993">
        <w:rPr>
          <w:sz w:val="24"/>
          <w:szCs w:val="24"/>
          <w:lang w:val="ro-RO"/>
        </w:rPr>
        <w:t xml:space="preserve">  </w:t>
      </w:r>
      <w:r w:rsidR="003479FD" w:rsidRPr="00082993">
        <w:rPr>
          <w:sz w:val="24"/>
          <w:szCs w:val="24"/>
          <w:lang w:val="ro-RO"/>
        </w:rPr>
        <w:t xml:space="preserve">noul </w:t>
      </w:r>
      <w:r w:rsidR="006B4161" w:rsidRPr="00082993">
        <w:rPr>
          <w:sz w:val="24"/>
          <w:szCs w:val="24"/>
          <w:lang w:val="ro-RO"/>
        </w:rPr>
        <w:t>FUI obliga</w:t>
      </w:r>
      <w:r w:rsidR="00631F1D" w:rsidRPr="00082993">
        <w:rPr>
          <w:sz w:val="24"/>
          <w:szCs w:val="24"/>
          <w:lang w:val="ro-RO"/>
        </w:rPr>
        <w:t>t</w:t>
      </w:r>
      <w:r w:rsidR="00462563" w:rsidRPr="00082993">
        <w:rPr>
          <w:sz w:val="24"/>
          <w:szCs w:val="24"/>
          <w:lang w:val="ro-RO"/>
        </w:rPr>
        <w:t xml:space="preserve">. </w:t>
      </w:r>
    </w:p>
    <w:p w14:paraId="3E9DD46A" w14:textId="5CEF4D8C" w:rsidR="00B43CBB" w:rsidRPr="0082724B" w:rsidRDefault="00D50472" w:rsidP="005A6AFB">
      <w:pPr>
        <w:numPr>
          <w:ilvl w:val="0"/>
          <w:numId w:val="1"/>
        </w:numPr>
        <w:tabs>
          <w:tab w:val="clear" w:pos="1427"/>
          <w:tab w:val="num" w:pos="851"/>
          <w:tab w:val="left" w:pos="1560"/>
          <w:tab w:val="left" w:pos="1843"/>
        </w:tabs>
        <w:spacing w:after="120" w:line="360" w:lineRule="auto"/>
        <w:ind w:left="851" w:firstLine="0"/>
        <w:jc w:val="both"/>
        <w:rPr>
          <w:sz w:val="24"/>
          <w:szCs w:val="24"/>
          <w:lang w:val="ro-RO"/>
        </w:rPr>
      </w:pPr>
      <w:r w:rsidRPr="00082993">
        <w:rPr>
          <w:sz w:val="24"/>
          <w:szCs w:val="24"/>
          <w:lang w:val="ro-RO"/>
        </w:rPr>
        <w:t xml:space="preserve"> </w:t>
      </w:r>
      <w:r w:rsidR="00A11E49" w:rsidRPr="00082993">
        <w:rPr>
          <w:sz w:val="24"/>
          <w:szCs w:val="24"/>
          <w:lang w:val="ro-RO"/>
        </w:rPr>
        <w:t xml:space="preserve">(1) </w:t>
      </w:r>
      <w:r w:rsidR="00BA485F" w:rsidRPr="00082993">
        <w:rPr>
          <w:sz w:val="24"/>
          <w:szCs w:val="24"/>
          <w:lang w:val="ro-RO"/>
        </w:rPr>
        <w:t xml:space="preserve">FUI obligat este revocat, prin decizie a </w:t>
      </w:r>
      <w:r w:rsidR="004801FA" w:rsidRPr="00082993">
        <w:rPr>
          <w:sz w:val="24"/>
          <w:szCs w:val="24"/>
          <w:lang w:val="ro-RO"/>
        </w:rPr>
        <w:t>președintelui</w:t>
      </w:r>
      <w:r w:rsidR="00BA485F" w:rsidRPr="00082993">
        <w:rPr>
          <w:sz w:val="24"/>
          <w:szCs w:val="24"/>
          <w:lang w:val="ro-RO"/>
        </w:rPr>
        <w:t xml:space="preserve"> ANRE, î</w:t>
      </w:r>
      <w:r w:rsidR="00742E44" w:rsidRPr="00082993">
        <w:rPr>
          <w:sz w:val="24"/>
          <w:szCs w:val="24"/>
          <w:lang w:val="ro-RO"/>
        </w:rPr>
        <w:t xml:space="preserve">n </w:t>
      </w:r>
      <w:r w:rsidR="00BA485F" w:rsidRPr="00082993">
        <w:rPr>
          <w:sz w:val="24"/>
          <w:szCs w:val="24"/>
          <w:lang w:val="ro-RO"/>
        </w:rPr>
        <w:t>cazurile</w:t>
      </w:r>
      <w:r w:rsidR="00812ED1" w:rsidRPr="00082993">
        <w:rPr>
          <w:sz w:val="24"/>
          <w:szCs w:val="24"/>
          <w:lang w:val="ro-RO"/>
        </w:rPr>
        <w:t xml:space="preserve"> </w:t>
      </w:r>
      <w:r w:rsidR="00742E44" w:rsidRPr="00082993">
        <w:rPr>
          <w:sz w:val="24"/>
          <w:szCs w:val="24"/>
          <w:lang w:val="ro-RO"/>
        </w:rPr>
        <w:t>prevăzute la art.1</w:t>
      </w:r>
      <w:r w:rsidR="008C42B0" w:rsidRPr="00082993">
        <w:rPr>
          <w:sz w:val="24"/>
          <w:szCs w:val="24"/>
          <w:lang w:val="ro-RO"/>
        </w:rPr>
        <w:t>0</w:t>
      </w:r>
      <w:r w:rsidR="00742E44" w:rsidRPr="00082993">
        <w:rPr>
          <w:sz w:val="24"/>
          <w:szCs w:val="24"/>
          <w:lang w:val="ro-RO"/>
        </w:rPr>
        <w:t xml:space="preserve"> alin.(2)</w:t>
      </w:r>
      <w:r w:rsidR="00FD4A54" w:rsidRPr="00082993">
        <w:rPr>
          <w:sz w:val="24"/>
          <w:szCs w:val="24"/>
          <w:lang w:val="ro-RO"/>
        </w:rPr>
        <w:t xml:space="preserve">, la </w:t>
      </w:r>
      <w:r w:rsidR="004801FA" w:rsidRPr="00082993">
        <w:rPr>
          <w:sz w:val="24"/>
          <w:szCs w:val="24"/>
          <w:lang w:val="ro-RO"/>
        </w:rPr>
        <w:t>aceeași</w:t>
      </w:r>
      <w:r w:rsidR="00FD4A54" w:rsidRPr="00082993">
        <w:rPr>
          <w:sz w:val="24"/>
          <w:szCs w:val="24"/>
          <w:lang w:val="ro-RO"/>
        </w:rPr>
        <w:t xml:space="preserve"> dată la care este desemnat un nou FUI obligat în conformitate cu prevederile art.2</w:t>
      </w:r>
      <w:r w:rsidR="008C42B0" w:rsidRPr="00082993">
        <w:rPr>
          <w:sz w:val="24"/>
          <w:szCs w:val="24"/>
          <w:lang w:val="ro-RO"/>
        </w:rPr>
        <w:t>4</w:t>
      </w:r>
      <w:r w:rsidR="00FD4A54" w:rsidRPr="00082993">
        <w:rPr>
          <w:sz w:val="24"/>
          <w:szCs w:val="24"/>
          <w:lang w:val="ro-RO"/>
        </w:rPr>
        <w:t xml:space="preserve">. </w:t>
      </w:r>
    </w:p>
    <w:p w14:paraId="0F2041AA" w14:textId="79DC6643" w:rsidR="00A13B34" w:rsidRPr="00237636" w:rsidRDefault="00AC7F0C" w:rsidP="001D508C">
      <w:pPr>
        <w:pStyle w:val="ListParagraph"/>
        <w:numPr>
          <w:ilvl w:val="0"/>
          <w:numId w:val="52"/>
        </w:numPr>
        <w:tabs>
          <w:tab w:val="num" w:pos="851"/>
        </w:tabs>
        <w:spacing w:after="120" w:line="360" w:lineRule="auto"/>
        <w:ind w:left="851" w:firstLine="0"/>
        <w:jc w:val="both"/>
        <w:rPr>
          <w:lang w:val="ro-RO"/>
        </w:rPr>
      </w:pPr>
      <w:r w:rsidRPr="00A11E49">
        <w:rPr>
          <w:sz w:val="24"/>
          <w:szCs w:val="24"/>
          <w:lang w:val="ro-RO"/>
        </w:rPr>
        <w:t xml:space="preserve">Vechiul </w:t>
      </w:r>
      <w:r w:rsidR="00F929EC" w:rsidRPr="00A11E49">
        <w:rPr>
          <w:sz w:val="24"/>
          <w:szCs w:val="24"/>
          <w:lang w:val="ro-RO"/>
        </w:rPr>
        <w:t xml:space="preserve">FUI obligat </w:t>
      </w:r>
      <w:r w:rsidR="002D30FE" w:rsidRPr="00A11E49">
        <w:rPr>
          <w:sz w:val="24"/>
          <w:szCs w:val="24"/>
          <w:lang w:val="ro-RO"/>
        </w:rPr>
        <w:t xml:space="preserve">transmite către </w:t>
      </w:r>
      <w:r w:rsidRPr="00A11E49">
        <w:rPr>
          <w:sz w:val="24"/>
          <w:szCs w:val="24"/>
          <w:lang w:val="ro-RO"/>
        </w:rPr>
        <w:t xml:space="preserve">noul </w:t>
      </w:r>
      <w:r w:rsidR="007B0AF2" w:rsidRPr="00A11E49">
        <w:rPr>
          <w:sz w:val="24"/>
          <w:szCs w:val="24"/>
          <w:lang w:val="ro-RO"/>
        </w:rPr>
        <w:t xml:space="preserve">FUI obligat şi spre </w:t>
      </w:r>
      <w:r w:rsidR="004801FA" w:rsidRPr="00A11E49">
        <w:rPr>
          <w:sz w:val="24"/>
          <w:szCs w:val="24"/>
          <w:lang w:val="ro-RO"/>
        </w:rPr>
        <w:t>știință</w:t>
      </w:r>
      <w:r w:rsidR="007B0AF2" w:rsidRPr="00A11E49">
        <w:rPr>
          <w:sz w:val="24"/>
          <w:szCs w:val="24"/>
          <w:lang w:val="ro-RO"/>
        </w:rPr>
        <w:t xml:space="preserve"> OR şi ANRE lista locurilor de consum aferente clienţilor </w:t>
      </w:r>
      <w:r w:rsidR="008E3800">
        <w:rPr>
          <w:sz w:val="24"/>
          <w:szCs w:val="24"/>
          <w:lang w:val="ro-RO"/>
        </w:rPr>
        <w:t xml:space="preserve">transferați </w:t>
      </w:r>
      <w:r w:rsidR="007B0AF2" w:rsidRPr="00A11E49">
        <w:rPr>
          <w:sz w:val="24"/>
          <w:szCs w:val="24"/>
          <w:lang w:val="ro-RO"/>
        </w:rPr>
        <w:t xml:space="preserve">din portofoliu, în </w:t>
      </w:r>
      <w:r w:rsidR="00BE35E0">
        <w:rPr>
          <w:sz w:val="24"/>
          <w:szCs w:val="24"/>
          <w:lang w:val="ro-RO"/>
        </w:rPr>
        <w:t>termen de</w:t>
      </w:r>
      <w:r w:rsidR="007B0AF2" w:rsidRPr="00A11E49">
        <w:rPr>
          <w:sz w:val="24"/>
          <w:szCs w:val="24"/>
          <w:lang w:val="ro-RO"/>
        </w:rPr>
        <w:t xml:space="preserve"> 10 zile lucrătoare de la data </w:t>
      </w:r>
      <w:r w:rsidR="00232AC3">
        <w:rPr>
          <w:sz w:val="24"/>
          <w:szCs w:val="24"/>
          <w:lang w:val="ro-RO"/>
        </w:rPr>
        <w:t>primirii</w:t>
      </w:r>
      <w:r w:rsidR="007B0AF2" w:rsidRPr="00A11E49">
        <w:rPr>
          <w:sz w:val="24"/>
          <w:szCs w:val="24"/>
          <w:lang w:val="ro-RO"/>
        </w:rPr>
        <w:t xml:space="preserve"> deci</w:t>
      </w:r>
      <w:r w:rsidR="00C02FF1" w:rsidRPr="00A11E49">
        <w:rPr>
          <w:sz w:val="24"/>
          <w:szCs w:val="24"/>
          <w:lang w:val="ro-RO"/>
        </w:rPr>
        <w:t>z</w:t>
      </w:r>
      <w:r w:rsidR="007B0AF2" w:rsidRPr="00A11E49">
        <w:rPr>
          <w:sz w:val="24"/>
          <w:szCs w:val="24"/>
          <w:lang w:val="ro-RO"/>
        </w:rPr>
        <w:t xml:space="preserve">iei de revocare. </w:t>
      </w:r>
    </w:p>
    <w:p w14:paraId="0ED27E70" w14:textId="174C0CC8" w:rsidR="00315CE3" w:rsidRPr="00A87DDF" w:rsidRDefault="007B0AF2" w:rsidP="001D508C">
      <w:pPr>
        <w:pStyle w:val="ListParagraph"/>
        <w:numPr>
          <w:ilvl w:val="0"/>
          <w:numId w:val="52"/>
        </w:numPr>
        <w:tabs>
          <w:tab w:val="num" w:pos="851"/>
        </w:tabs>
        <w:spacing w:after="120" w:line="360" w:lineRule="auto"/>
        <w:ind w:left="851" w:firstLine="0"/>
        <w:jc w:val="both"/>
        <w:rPr>
          <w:lang w:val="ro-RO"/>
        </w:rPr>
      </w:pPr>
      <w:r w:rsidRPr="00A11E49">
        <w:rPr>
          <w:sz w:val="24"/>
          <w:szCs w:val="24"/>
          <w:lang w:val="ro-RO"/>
        </w:rPr>
        <w:lastRenderedPageBreak/>
        <w:t>Lista</w:t>
      </w:r>
      <w:r w:rsidRPr="003762DB">
        <w:rPr>
          <w:sz w:val="24"/>
          <w:szCs w:val="24"/>
          <w:lang w:val="ro-RO"/>
        </w:rPr>
        <w:t xml:space="preserve"> </w:t>
      </w:r>
      <w:r w:rsidR="00A13B34">
        <w:rPr>
          <w:sz w:val="24"/>
          <w:szCs w:val="24"/>
          <w:lang w:val="ro-RO"/>
        </w:rPr>
        <w:t>prevăzută la alin. (</w:t>
      </w:r>
      <w:r w:rsidR="007A31EC">
        <w:rPr>
          <w:sz w:val="24"/>
          <w:szCs w:val="24"/>
          <w:lang w:val="ro-RO"/>
        </w:rPr>
        <w:t>2</w:t>
      </w:r>
      <w:r w:rsidR="00A13B34">
        <w:rPr>
          <w:sz w:val="24"/>
          <w:szCs w:val="24"/>
          <w:lang w:val="ro-RO"/>
        </w:rPr>
        <w:t xml:space="preserve">) </w:t>
      </w:r>
      <w:r w:rsidRPr="003762DB">
        <w:rPr>
          <w:sz w:val="24"/>
          <w:szCs w:val="24"/>
          <w:lang w:val="ro-RO"/>
        </w:rPr>
        <w:t xml:space="preserve">va cuprinde cel </w:t>
      </w:r>
      <w:r w:rsidR="00225437" w:rsidRPr="003762DB">
        <w:rPr>
          <w:sz w:val="24"/>
          <w:szCs w:val="24"/>
          <w:lang w:val="ro-RO"/>
        </w:rPr>
        <w:t>puțin</w:t>
      </w:r>
      <w:r w:rsidRPr="003762DB">
        <w:rPr>
          <w:sz w:val="24"/>
          <w:szCs w:val="24"/>
          <w:lang w:val="ro-RO"/>
        </w:rPr>
        <w:t xml:space="preserve"> următoarele: denumirea clientului final, adresa locului de consum, datele de contact, codul de identificare a locului de consum, codul de identificare a punctului de măsurare, consumul mediu lunar.</w:t>
      </w:r>
    </w:p>
    <w:p w14:paraId="534CDE03" w14:textId="358C1149" w:rsidR="00145AD8" w:rsidRPr="00CA0B1D" w:rsidRDefault="00C10EF8" w:rsidP="00D015CD">
      <w:pPr>
        <w:numPr>
          <w:ilvl w:val="0"/>
          <w:numId w:val="1"/>
        </w:numPr>
        <w:tabs>
          <w:tab w:val="clear" w:pos="1427"/>
          <w:tab w:val="num" w:pos="851"/>
          <w:tab w:val="left" w:pos="1560"/>
          <w:tab w:val="left" w:pos="1701"/>
        </w:tabs>
        <w:spacing w:after="120" w:line="360" w:lineRule="auto"/>
        <w:ind w:left="851" w:firstLine="0"/>
        <w:jc w:val="both"/>
        <w:rPr>
          <w:lang w:val="ro-RO"/>
        </w:rPr>
      </w:pPr>
      <w:r>
        <w:rPr>
          <w:sz w:val="24"/>
          <w:szCs w:val="24"/>
          <w:lang w:val="ro-RO"/>
        </w:rPr>
        <w:t xml:space="preserve"> </w:t>
      </w:r>
      <w:r w:rsidR="00112389">
        <w:rPr>
          <w:sz w:val="24"/>
          <w:szCs w:val="24"/>
          <w:lang w:val="ro-RO"/>
        </w:rPr>
        <w:t xml:space="preserve">În </w:t>
      </w:r>
      <w:r w:rsidR="00225437">
        <w:rPr>
          <w:sz w:val="24"/>
          <w:szCs w:val="24"/>
          <w:lang w:val="ro-RO"/>
        </w:rPr>
        <w:t>situația</w:t>
      </w:r>
      <w:r w:rsidR="00112389">
        <w:rPr>
          <w:sz w:val="24"/>
          <w:szCs w:val="24"/>
          <w:lang w:val="ro-RO"/>
        </w:rPr>
        <w:t xml:space="preserve"> în care </w:t>
      </w:r>
      <w:r w:rsidR="00232AC3">
        <w:rPr>
          <w:sz w:val="24"/>
          <w:szCs w:val="24"/>
          <w:lang w:val="ro-RO"/>
        </w:rPr>
        <w:t xml:space="preserve">un </w:t>
      </w:r>
      <w:r w:rsidR="00112389">
        <w:rPr>
          <w:sz w:val="24"/>
          <w:szCs w:val="24"/>
          <w:lang w:val="ro-RO"/>
        </w:rPr>
        <w:t xml:space="preserve">FUI obligat nu mai este desemnat </w:t>
      </w:r>
      <w:r w:rsidR="00225437">
        <w:rPr>
          <w:sz w:val="24"/>
          <w:szCs w:val="24"/>
          <w:lang w:val="ro-RO"/>
        </w:rPr>
        <w:t>în</w:t>
      </w:r>
      <w:r w:rsidR="00BE35E0">
        <w:rPr>
          <w:sz w:val="24"/>
          <w:szCs w:val="24"/>
          <w:lang w:val="ro-RO"/>
        </w:rPr>
        <w:t xml:space="preserve"> această calitate </w:t>
      </w:r>
      <w:r w:rsidR="00112389">
        <w:rPr>
          <w:sz w:val="24"/>
          <w:szCs w:val="24"/>
          <w:lang w:val="ro-RO"/>
        </w:rPr>
        <w:t xml:space="preserve">în urma desfăşurării următorului proces de </w:t>
      </w:r>
      <w:r w:rsidR="00225437">
        <w:rPr>
          <w:sz w:val="24"/>
          <w:szCs w:val="24"/>
          <w:lang w:val="ro-RO"/>
        </w:rPr>
        <w:t>selecție</w:t>
      </w:r>
      <w:r w:rsidR="00240D49">
        <w:rPr>
          <w:sz w:val="24"/>
          <w:szCs w:val="24"/>
          <w:lang w:val="ro-RO"/>
        </w:rPr>
        <w:t>,</w:t>
      </w:r>
      <w:r w:rsidR="00C7150A">
        <w:rPr>
          <w:sz w:val="24"/>
          <w:szCs w:val="24"/>
          <w:lang w:val="ro-RO"/>
        </w:rPr>
        <w:t xml:space="preserve"> </w:t>
      </w:r>
      <w:r w:rsidR="00145AD8">
        <w:rPr>
          <w:sz w:val="24"/>
          <w:szCs w:val="24"/>
          <w:lang w:val="ro-RO"/>
        </w:rPr>
        <w:t>acesta tra</w:t>
      </w:r>
      <w:r w:rsidR="00A11E49">
        <w:rPr>
          <w:sz w:val="24"/>
          <w:szCs w:val="24"/>
          <w:lang w:val="ro-RO"/>
        </w:rPr>
        <w:t xml:space="preserve">nsmite lista </w:t>
      </w:r>
      <w:r w:rsidR="00361202" w:rsidRPr="00A11E49">
        <w:rPr>
          <w:sz w:val="24"/>
          <w:szCs w:val="24"/>
          <w:lang w:val="ro-RO"/>
        </w:rPr>
        <w:t xml:space="preserve">locurilor de consum aferente clienţilor </w:t>
      </w:r>
      <w:r w:rsidR="00361202">
        <w:rPr>
          <w:sz w:val="24"/>
          <w:szCs w:val="24"/>
          <w:lang w:val="ro-RO"/>
        </w:rPr>
        <w:t xml:space="preserve">transferați </w:t>
      </w:r>
      <w:r w:rsidR="00361202" w:rsidRPr="00A11E49">
        <w:rPr>
          <w:sz w:val="24"/>
          <w:szCs w:val="24"/>
          <w:lang w:val="ro-RO"/>
        </w:rPr>
        <w:t>din portofoliu</w:t>
      </w:r>
      <w:r w:rsidR="00361202">
        <w:rPr>
          <w:sz w:val="24"/>
          <w:szCs w:val="24"/>
          <w:lang w:val="ro-RO"/>
        </w:rPr>
        <w:t xml:space="preserve"> </w:t>
      </w:r>
      <w:r w:rsidR="00225437">
        <w:rPr>
          <w:sz w:val="24"/>
          <w:szCs w:val="24"/>
          <w:lang w:val="ro-RO"/>
        </w:rPr>
        <w:t>în</w:t>
      </w:r>
      <w:r w:rsidR="00361202">
        <w:rPr>
          <w:sz w:val="24"/>
          <w:szCs w:val="24"/>
          <w:lang w:val="ro-RO"/>
        </w:rPr>
        <w:t xml:space="preserve"> formatul </w:t>
      </w:r>
      <w:r w:rsidR="00A11E49">
        <w:rPr>
          <w:sz w:val="24"/>
          <w:szCs w:val="24"/>
          <w:lang w:val="ro-RO"/>
        </w:rPr>
        <w:t>prevăzut la art.3</w:t>
      </w:r>
      <w:r w:rsidR="00956C81">
        <w:rPr>
          <w:sz w:val="24"/>
          <w:szCs w:val="24"/>
          <w:lang w:val="ro-RO"/>
        </w:rPr>
        <w:t>0</w:t>
      </w:r>
      <w:r w:rsidR="00A11E49">
        <w:rPr>
          <w:sz w:val="24"/>
          <w:szCs w:val="24"/>
          <w:lang w:val="ro-RO"/>
        </w:rPr>
        <w:t>.alin.(</w:t>
      </w:r>
      <w:r w:rsidR="00CA1B73">
        <w:rPr>
          <w:sz w:val="24"/>
          <w:szCs w:val="24"/>
          <w:lang w:val="ro-RO"/>
        </w:rPr>
        <w:t>3</w:t>
      </w:r>
      <w:r w:rsidR="00A11E49">
        <w:rPr>
          <w:sz w:val="24"/>
          <w:szCs w:val="24"/>
          <w:lang w:val="ro-RO"/>
        </w:rPr>
        <w:t>)</w:t>
      </w:r>
      <w:r w:rsidR="00145AD8">
        <w:rPr>
          <w:sz w:val="24"/>
          <w:szCs w:val="24"/>
          <w:lang w:val="ro-RO"/>
        </w:rPr>
        <w:t xml:space="preserve"> </w:t>
      </w:r>
      <w:r w:rsidR="00F61FB8">
        <w:rPr>
          <w:sz w:val="24"/>
          <w:szCs w:val="24"/>
          <w:lang w:val="ro-RO"/>
        </w:rPr>
        <w:t xml:space="preserve">cu cel </w:t>
      </w:r>
      <w:r w:rsidR="00225437">
        <w:rPr>
          <w:sz w:val="24"/>
          <w:szCs w:val="24"/>
          <w:lang w:val="ro-RO"/>
        </w:rPr>
        <w:t>puțin</w:t>
      </w:r>
      <w:r w:rsidR="00F61FB8">
        <w:rPr>
          <w:sz w:val="24"/>
          <w:szCs w:val="24"/>
          <w:lang w:val="ro-RO"/>
        </w:rPr>
        <w:t xml:space="preserve"> </w:t>
      </w:r>
      <w:r w:rsidR="0094452C">
        <w:rPr>
          <w:sz w:val="24"/>
          <w:szCs w:val="24"/>
          <w:lang w:val="ro-RO"/>
        </w:rPr>
        <w:t>2</w:t>
      </w:r>
      <w:r w:rsidR="00F61FB8">
        <w:rPr>
          <w:sz w:val="24"/>
          <w:szCs w:val="24"/>
          <w:lang w:val="ro-RO"/>
        </w:rPr>
        <w:t xml:space="preserve">0 zile înainte </w:t>
      </w:r>
      <w:r w:rsidR="00F61FB8" w:rsidRPr="003A7C5A">
        <w:rPr>
          <w:sz w:val="24"/>
          <w:szCs w:val="24"/>
          <w:lang w:val="ro-RO"/>
        </w:rPr>
        <w:t xml:space="preserve">de data la care </w:t>
      </w:r>
      <w:r w:rsidR="00225437">
        <w:rPr>
          <w:sz w:val="24"/>
          <w:szCs w:val="24"/>
          <w:lang w:val="ro-RO"/>
        </w:rPr>
        <w:t>își</w:t>
      </w:r>
      <w:r w:rsidR="00232AC3" w:rsidRPr="003A7C5A">
        <w:rPr>
          <w:sz w:val="24"/>
          <w:szCs w:val="24"/>
          <w:lang w:val="ro-RO"/>
        </w:rPr>
        <w:t xml:space="preserve"> </w:t>
      </w:r>
      <w:r w:rsidR="00DE7208">
        <w:rPr>
          <w:sz w:val="24"/>
          <w:szCs w:val="24"/>
          <w:lang w:val="ro-RO"/>
        </w:rPr>
        <w:t xml:space="preserve">încheie </w:t>
      </w:r>
      <w:r w:rsidR="00F61FB8" w:rsidRPr="003A7C5A">
        <w:rPr>
          <w:sz w:val="24"/>
          <w:szCs w:val="24"/>
          <w:lang w:val="ro-RO"/>
        </w:rPr>
        <w:t xml:space="preserve">perioada de desemnare </w:t>
      </w:r>
      <w:r w:rsidR="00232AC3">
        <w:rPr>
          <w:sz w:val="24"/>
          <w:szCs w:val="24"/>
          <w:lang w:val="ro-RO"/>
        </w:rPr>
        <w:t>ca FUI obligat</w:t>
      </w:r>
      <w:r w:rsidR="00145AD8" w:rsidRPr="003A7C5A">
        <w:rPr>
          <w:sz w:val="24"/>
          <w:szCs w:val="24"/>
          <w:lang w:val="ro-RO"/>
        </w:rPr>
        <w:t>.</w:t>
      </w:r>
    </w:p>
    <w:p w14:paraId="45F4EC65" w14:textId="601E51E1" w:rsidR="00695CA5" w:rsidRPr="003762DB" w:rsidRDefault="00C10EF8" w:rsidP="00D015CD">
      <w:pPr>
        <w:numPr>
          <w:ilvl w:val="0"/>
          <w:numId w:val="1"/>
        </w:numPr>
        <w:tabs>
          <w:tab w:val="clear" w:pos="1427"/>
          <w:tab w:val="num" w:pos="1145"/>
          <w:tab w:val="left" w:pos="1701"/>
        </w:tabs>
        <w:spacing w:after="120" w:line="360" w:lineRule="auto"/>
        <w:ind w:left="851" w:firstLine="0"/>
        <w:jc w:val="both"/>
        <w:rPr>
          <w:lang w:val="ro-RO"/>
        </w:rPr>
      </w:pPr>
      <w:r w:rsidRPr="00237636">
        <w:rPr>
          <w:sz w:val="24"/>
          <w:szCs w:val="24"/>
          <w:lang w:val="ro-RO"/>
        </w:rPr>
        <w:t xml:space="preserve"> </w:t>
      </w:r>
      <w:r>
        <w:rPr>
          <w:sz w:val="24"/>
          <w:szCs w:val="24"/>
          <w:lang w:val="ro-RO"/>
        </w:rPr>
        <w:t xml:space="preserve">Prin </w:t>
      </w:r>
      <w:r w:rsidR="00225437">
        <w:rPr>
          <w:sz w:val="24"/>
          <w:szCs w:val="24"/>
          <w:lang w:val="ro-RO"/>
        </w:rPr>
        <w:t>excepție</w:t>
      </w:r>
      <w:r>
        <w:rPr>
          <w:sz w:val="24"/>
          <w:szCs w:val="24"/>
          <w:lang w:val="ro-RO"/>
        </w:rPr>
        <w:t xml:space="preserve"> de la prevederile a</w:t>
      </w:r>
      <w:r w:rsidR="00D8352C">
        <w:rPr>
          <w:sz w:val="24"/>
          <w:szCs w:val="24"/>
          <w:lang w:val="ro-RO"/>
        </w:rPr>
        <w:t>rt.3</w:t>
      </w:r>
      <w:r w:rsidR="009B0026">
        <w:rPr>
          <w:sz w:val="24"/>
          <w:szCs w:val="24"/>
          <w:lang w:val="ro-RO"/>
        </w:rPr>
        <w:t>0 alin.(2)</w:t>
      </w:r>
      <w:r>
        <w:rPr>
          <w:sz w:val="24"/>
          <w:szCs w:val="24"/>
          <w:lang w:val="ro-RO"/>
        </w:rPr>
        <w:t xml:space="preserve">, </w:t>
      </w:r>
      <w:r w:rsidR="00115754">
        <w:rPr>
          <w:sz w:val="24"/>
          <w:szCs w:val="24"/>
          <w:lang w:val="ro-RO"/>
        </w:rPr>
        <w:t xml:space="preserve">în </w:t>
      </w:r>
      <w:r w:rsidR="00225437">
        <w:rPr>
          <w:sz w:val="24"/>
          <w:szCs w:val="24"/>
          <w:lang w:val="ro-RO"/>
        </w:rPr>
        <w:t>situația</w:t>
      </w:r>
      <w:r w:rsidR="00115754">
        <w:rPr>
          <w:sz w:val="24"/>
          <w:szCs w:val="24"/>
          <w:lang w:val="ro-RO"/>
        </w:rPr>
        <w:t xml:space="preserve"> prevăzută la </w:t>
      </w:r>
      <w:r w:rsidR="00115754" w:rsidRPr="00797CD9">
        <w:rPr>
          <w:sz w:val="24"/>
          <w:szCs w:val="24"/>
          <w:lang w:val="ro-RO"/>
        </w:rPr>
        <w:t>art.</w:t>
      </w:r>
      <w:r w:rsidR="006016D9" w:rsidRPr="0086462D">
        <w:rPr>
          <w:sz w:val="24"/>
          <w:szCs w:val="24"/>
          <w:lang w:val="ro-RO"/>
        </w:rPr>
        <w:t>29</w:t>
      </w:r>
      <w:r w:rsidR="00115754" w:rsidRPr="00797CD9">
        <w:rPr>
          <w:sz w:val="24"/>
          <w:szCs w:val="24"/>
          <w:lang w:val="ro-RO"/>
        </w:rPr>
        <w:t xml:space="preserve"> alin</w:t>
      </w:r>
      <w:r w:rsidR="00225437">
        <w:rPr>
          <w:sz w:val="24"/>
          <w:szCs w:val="24"/>
          <w:lang w:val="ro-RO"/>
        </w:rPr>
        <w:t>.</w:t>
      </w:r>
      <w:r w:rsidR="00115754" w:rsidRPr="00797CD9">
        <w:rPr>
          <w:sz w:val="24"/>
          <w:szCs w:val="24"/>
          <w:lang w:val="ro-RO"/>
        </w:rPr>
        <w:t xml:space="preserve"> (2)</w:t>
      </w:r>
      <w:r w:rsidR="00CE5096" w:rsidRPr="000C7809">
        <w:rPr>
          <w:sz w:val="24"/>
          <w:szCs w:val="24"/>
          <w:lang w:val="ro-RO"/>
        </w:rPr>
        <w:t>,</w:t>
      </w:r>
      <w:r w:rsidR="00CE5096">
        <w:rPr>
          <w:sz w:val="24"/>
          <w:szCs w:val="24"/>
          <w:lang w:val="ro-RO"/>
        </w:rPr>
        <w:t xml:space="preserve"> </w:t>
      </w:r>
      <w:r w:rsidR="00232AC3">
        <w:rPr>
          <w:sz w:val="24"/>
          <w:szCs w:val="24"/>
          <w:lang w:val="ro-RO"/>
        </w:rPr>
        <w:t xml:space="preserve">vechiul </w:t>
      </w:r>
      <w:r w:rsidR="00CE5096">
        <w:rPr>
          <w:sz w:val="24"/>
          <w:szCs w:val="24"/>
          <w:lang w:val="ro-RO"/>
        </w:rPr>
        <w:t xml:space="preserve">FUI obligat transmite către noul FUI obligat şi spre </w:t>
      </w:r>
      <w:r w:rsidR="00225437">
        <w:rPr>
          <w:sz w:val="24"/>
          <w:szCs w:val="24"/>
          <w:lang w:val="ro-RO"/>
        </w:rPr>
        <w:t>știință</w:t>
      </w:r>
      <w:r w:rsidR="00CE5096">
        <w:rPr>
          <w:sz w:val="24"/>
          <w:szCs w:val="24"/>
          <w:lang w:val="ro-RO"/>
        </w:rPr>
        <w:t xml:space="preserve"> </w:t>
      </w:r>
      <w:r w:rsidR="00627130">
        <w:rPr>
          <w:sz w:val="24"/>
          <w:szCs w:val="24"/>
          <w:lang w:val="ro-RO"/>
        </w:rPr>
        <w:t xml:space="preserve">OR </w:t>
      </w:r>
      <w:r w:rsidR="00CE5096">
        <w:rPr>
          <w:sz w:val="24"/>
          <w:szCs w:val="24"/>
          <w:lang w:val="ro-RO"/>
        </w:rPr>
        <w:t xml:space="preserve">şi ANRE, </w:t>
      </w:r>
      <w:r w:rsidR="00743129">
        <w:rPr>
          <w:sz w:val="24"/>
          <w:szCs w:val="24"/>
          <w:lang w:val="ro-RO"/>
        </w:rPr>
        <w:t>list</w:t>
      </w:r>
      <w:r w:rsidR="00361202">
        <w:rPr>
          <w:sz w:val="24"/>
          <w:szCs w:val="24"/>
          <w:lang w:val="ro-RO"/>
        </w:rPr>
        <w:t xml:space="preserve">a </w:t>
      </w:r>
      <w:r w:rsidR="00361202" w:rsidRPr="00A11E49">
        <w:rPr>
          <w:sz w:val="24"/>
          <w:szCs w:val="24"/>
          <w:lang w:val="ro-RO"/>
        </w:rPr>
        <w:t xml:space="preserve">locurilor de consum aferente clienţilor </w:t>
      </w:r>
      <w:r w:rsidR="00361202">
        <w:rPr>
          <w:sz w:val="24"/>
          <w:szCs w:val="24"/>
          <w:lang w:val="ro-RO"/>
        </w:rPr>
        <w:t xml:space="preserve">transferați </w:t>
      </w:r>
      <w:r w:rsidR="00361202" w:rsidRPr="00A11E49">
        <w:rPr>
          <w:sz w:val="24"/>
          <w:szCs w:val="24"/>
          <w:lang w:val="ro-RO"/>
        </w:rPr>
        <w:t>din portofoliu</w:t>
      </w:r>
      <w:r w:rsidR="00743129">
        <w:rPr>
          <w:sz w:val="24"/>
          <w:szCs w:val="24"/>
          <w:lang w:val="ro-RO"/>
        </w:rPr>
        <w:t xml:space="preserve"> care cuprinde numai</w:t>
      </w:r>
      <w:r w:rsidR="000531C6">
        <w:rPr>
          <w:sz w:val="24"/>
          <w:szCs w:val="24"/>
          <w:lang w:val="ro-RO"/>
        </w:rPr>
        <w:t xml:space="preserve"> locuril</w:t>
      </w:r>
      <w:r w:rsidR="00743129">
        <w:rPr>
          <w:sz w:val="24"/>
          <w:szCs w:val="24"/>
          <w:lang w:val="ro-RO"/>
        </w:rPr>
        <w:t>e</w:t>
      </w:r>
      <w:r w:rsidR="000531C6">
        <w:rPr>
          <w:sz w:val="24"/>
          <w:szCs w:val="24"/>
          <w:lang w:val="ro-RO"/>
        </w:rPr>
        <w:t xml:space="preserve"> de consum </w:t>
      </w:r>
      <w:r w:rsidR="00225437">
        <w:rPr>
          <w:sz w:val="24"/>
          <w:szCs w:val="24"/>
          <w:lang w:val="ro-RO"/>
        </w:rPr>
        <w:t>aparținând</w:t>
      </w:r>
      <w:r w:rsidR="000531C6">
        <w:rPr>
          <w:sz w:val="24"/>
          <w:szCs w:val="24"/>
          <w:lang w:val="ro-RO"/>
        </w:rPr>
        <w:t xml:space="preserve"> clienţilor inactivi şi </w:t>
      </w:r>
      <w:r w:rsidR="00225437">
        <w:rPr>
          <w:sz w:val="24"/>
          <w:szCs w:val="24"/>
          <w:lang w:val="ro-RO"/>
        </w:rPr>
        <w:t>clienţilor</w:t>
      </w:r>
      <w:r w:rsidR="000531C6">
        <w:rPr>
          <w:sz w:val="24"/>
          <w:szCs w:val="24"/>
          <w:lang w:val="ro-RO"/>
        </w:rPr>
        <w:t xml:space="preserve"> </w:t>
      </w:r>
      <w:r w:rsidR="00E12E66">
        <w:rPr>
          <w:sz w:val="24"/>
          <w:szCs w:val="24"/>
          <w:lang w:val="ro-RO"/>
        </w:rPr>
        <w:t>preluați</w:t>
      </w:r>
      <w:r w:rsidR="00365134">
        <w:rPr>
          <w:sz w:val="24"/>
          <w:szCs w:val="24"/>
          <w:lang w:val="ro-RO"/>
        </w:rPr>
        <w:t xml:space="preserve"> </w:t>
      </w:r>
      <w:r w:rsidR="000531C6">
        <w:rPr>
          <w:sz w:val="24"/>
          <w:szCs w:val="24"/>
          <w:lang w:val="ro-RO"/>
        </w:rPr>
        <w:t>în regim UI</w:t>
      </w:r>
      <w:r w:rsidR="00CA1B73">
        <w:rPr>
          <w:sz w:val="24"/>
          <w:szCs w:val="24"/>
          <w:lang w:val="ro-RO"/>
        </w:rPr>
        <w:t xml:space="preserve">, în formatul prevăzut la </w:t>
      </w:r>
      <w:r w:rsidR="00CA1B73" w:rsidRPr="006A1A2A">
        <w:rPr>
          <w:sz w:val="24"/>
          <w:szCs w:val="24"/>
          <w:lang w:val="ro-RO"/>
        </w:rPr>
        <w:t>art.3</w:t>
      </w:r>
      <w:r w:rsidR="006A1A2A" w:rsidRPr="0086462D">
        <w:rPr>
          <w:sz w:val="24"/>
          <w:szCs w:val="24"/>
          <w:lang w:val="ro-RO"/>
        </w:rPr>
        <w:t>0</w:t>
      </w:r>
      <w:r w:rsidR="00CA1B73" w:rsidRPr="006A1A2A">
        <w:rPr>
          <w:sz w:val="24"/>
          <w:szCs w:val="24"/>
          <w:lang w:val="ro-RO"/>
        </w:rPr>
        <w:t xml:space="preserve"> alin.(3)</w:t>
      </w:r>
      <w:r w:rsidR="00743129" w:rsidRPr="006A1A2A">
        <w:rPr>
          <w:sz w:val="24"/>
          <w:szCs w:val="24"/>
          <w:lang w:val="ro-RO"/>
        </w:rPr>
        <w:t>.</w:t>
      </w:r>
      <w:r w:rsidR="00743129">
        <w:rPr>
          <w:sz w:val="24"/>
          <w:szCs w:val="24"/>
          <w:lang w:val="ro-RO"/>
        </w:rPr>
        <w:t xml:space="preserve"> </w:t>
      </w:r>
    </w:p>
    <w:p w14:paraId="19042A43" w14:textId="251EEB54" w:rsidR="00FB0347" w:rsidRPr="00A87DDF" w:rsidRDefault="00FB0347" w:rsidP="003762DB">
      <w:pPr>
        <w:spacing w:after="120" w:line="360" w:lineRule="auto"/>
        <w:ind w:left="1418"/>
        <w:jc w:val="both"/>
        <w:rPr>
          <w:lang w:val="ro-RO"/>
        </w:rPr>
      </w:pPr>
    </w:p>
    <w:p w14:paraId="0EC01B10" w14:textId="0637FD62" w:rsidR="004965E6" w:rsidRDefault="00544CDF" w:rsidP="007650D5">
      <w:pPr>
        <w:pStyle w:val="Heading2"/>
        <w:spacing w:after="120" w:line="360" w:lineRule="auto"/>
        <w:ind w:left="131" w:firstLine="720"/>
        <w:rPr>
          <w:b/>
          <w:bCs/>
          <w:lang w:val="ro-RO"/>
        </w:rPr>
      </w:pPr>
      <w:r>
        <w:rPr>
          <w:b/>
          <w:bCs/>
          <w:lang w:val="ro-RO"/>
        </w:rPr>
        <w:t>Secțiunea</w:t>
      </w:r>
      <w:r w:rsidR="002D307F">
        <w:rPr>
          <w:b/>
          <w:bCs/>
          <w:lang w:val="ro-RO"/>
        </w:rPr>
        <w:t xml:space="preserve"> IV.2- Mecanismul de decontare între </w:t>
      </w:r>
      <w:r w:rsidR="00D61860">
        <w:rPr>
          <w:b/>
          <w:bCs/>
          <w:lang w:val="ro-RO"/>
        </w:rPr>
        <w:t xml:space="preserve">vechiul </w:t>
      </w:r>
      <w:r w:rsidR="002D307F">
        <w:rPr>
          <w:b/>
          <w:bCs/>
          <w:lang w:val="ro-RO"/>
        </w:rPr>
        <w:t xml:space="preserve">FUI obligat </w:t>
      </w:r>
      <w:r w:rsidR="00D61860">
        <w:rPr>
          <w:b/>
          <w:bCs/>
          <w:lang w:val="ro-RO"/>
        </w:rPr>
        <w:t>ş</w:t>
      </w:r>
      <w:r w:rsidR="002D307F">
        <w:rPr>
          <w:b/>
          <w:bCs/>
          <w:lang w:val="ro-RO"/>
        </w:rPr>
        <w:t xml:space="preserve">i </w:t>
      </w:r>
      <w:r w:rsidR="00D61860">
        <w:rPr>
          <w:b/>
          <w:bCs/>
          <w:lang w:val="ro-RO"/>
        </w:rPr>
        <w:t>noul FUI obligat</w:t>
      </w:r>
    </w:p>
    <w:p w14:paraId="34A671C2" w14:textId="7EC414D3" w:rsidR="0094313B" w:rsidRPr="00A80343" w:rsidRDefault="002A0359" w:rsidP="00D015CD">
      <w:pPr>
        <w:numPr>
          <w:ilvl w:val="0"/>
          <w:numId w:val="1"/>
        </w:numPr>
        <w:tabs>
          <w:tab w:val="clear" w:pos="1427"/>
          <w:tab w:val="num" w:pos="851"/>
          <w:tab w:val="left" w:pos="1843"/>
        </w:tabs>
        <w:spacing w:after="120" w:line="360" w:lineRule="auto"/>
        <w:ind w:left="851" w:firstLine="0"/>
        <w:jc w:val="both"/>
        <w:rPr>
          <w:sz w:val="24"/>
          <w:szCs w:val="24"/>
          <w:lang w:val="ro-RO"/>
        </w:rPr>
      </w:pPr>
      <w:r>
        <w:rPr>
          <w:sz w:val="24"/>
          <w:szCs w:val="24"/>
          <w:lang w:val="ro-RO"/>
        </w:rPr>
        <w:t>Până l</w:t>
      </w:r>
      <w:r w:rsidR="0026288C">
        <w:rPr>
          <w:sz w:val="24"/>
          <w:szCs w:val="24"/>
          <w:lang w:val="ro-RO"/>
        </w:rPr>
        <w:t>a data intrării în vigoare a deciziilor de desemnare/revocare, î</w:t>
      </w:r>
      <w:r w:rsidR="0026288C" w:rsidRPr="003762DB">
        <w:rPr>
          <w:sz w:val="24"/>
          <w:szCs w:val="24"/>
          <w:lang w:val="ro-RO"/>
        </w:rPr>
        <w:t xml:space="preserve">ntre vechiul FUI obligat şi noul FUI obligat </w:t>
      </w:r>
      <w:r w:rsidR="009B1396" w:rsidRPr="00A87DDF">
        <w:rPr>
          <w:sz w:val="24"/>
          <w:szCs w:val="24"/>
          <w:lang w:val="ro-RO"/>
        </w:rPr>
        <w:t xml:space="preserve">se încheie un </w:t>
      </w:r>
      <w:r w:rsidR="0031558D">
        <w:rPr>
          <w:sz w:val="24"/>
          <w:szCs w:val="24"/>
          <w:lang w:val="ro-RO"/>
        </w:rPr>
        <w:t xml:space="preserve">acord </w:t>
      </w:r>
      <w:r w:rsidR="00A53F28">
        <w:rPr>
          <w:sz w:val="24"/>
          <w:szCs w:val="24"/>
          <w:lang w:val="ro-RO"/>
        </w:rPr>
        <w:t>pentru</w:t>
      </w:r>
      <w:r w:rsidR="00CF3917">
        <w:rPr>
          <w:sz w:val="24"/>
          <w:szCs w:val="24"/>
          <w:lang w:val="ro-RO"/>
        </w:rPr>
        <w:t xml:space="preserve"> </w:t>
      </w:r>
      <w:r w:rsidR="0094313B">
        <w:rPr>
          <w:sz w:val="24"/>
          <w:szCs w:val="24"/>
          <w:lang w:val="ro-RO"/>
        </w:rPr>
        <w:t xml:space="preserve">plata/recuperarea de </w:t>
      </w:r>
      <w:r w:rsidR="00606CF7">
        <w:rPr>
          <w:sz w:val="24"/>
          <w:szCs w:val="24"/>
          <w:lang w:val="ro-RO"/>
        </w:rPr>
        <w:t xml:space="preserve">către vechiul FUI obligat, </w:t>
      </w:r>
      <w:r w:rsidR="0094313B">
        <w:rPr>
          <w:sz w:val="24"/>
          <w:szCs w:val="24"/>
          <w:lang w:val="ro-RO"/>
        </w:rPr>
        <w:t xml:space="preserve">către/de la noul FUI obligat </w:t>
      </w:r>
      <w:r w:rsidR="00606CF7">
        <w:rPr>
          <w:sz w:val="24"/>
          <w:szCs w:val="24"/>
          <w:lang w:val="ro-RO"/>
        </w:rPr>
        <w:t>a sumelor aferente</w:t>
      </w:r>
      <w:r w:rsidR="00976A3C">
        <w:rPr>
          <w:sz w:val="24"/>
          <w:szCs w:val="24"/>
          <w:lang w:val="ro-RO"/>
        </w:rPr>
        <w:t xml:space="preserve"> </w:t>
      </w:r>
      <w:r w:rsidR="0094313B">
        <w:rPr>
          <w:sz w:val="24"/>
          <w:szCs w:val="24"/>
          <w:lang w:val="ro-RO"/>
        </w:rPr>
        <w:t xml:space="preserve">soldului </w:t>
      </w:r>
      <w:r w:rsidR="00544CDF" w:rsidRPr="00A80343">
        <w:rPr>
          <w:sz w:val="24"/>
          <w:szCs w:val="24"/>
          <w:lang w:val="ro-RO"/>
        </w:rPr>
        <w:t>corecțiilor</w:t>
      </w:r>
      <w:r w:rsidR="0094313B" w:rsidRPr="00A80343">
        <w:rPr>
          <w:sz w:val="24"/>
          <w:szCs w:val="24"/>
          <w:lang w:val="ro-RO"/>
        </w:rPr>
        <w:t xml:space="preserve"> de tarif</w:t>
      </w:r>
      <w:r w:rsidR="00EE6F72" w:rsidRPr="00A80343">
        <w:rPr>
          <w:sz w:val="24"/>
          <w:szCs w:val="24"/>
          <w:lang w:val="ro-RO"/>
        </w:rPr>
        <w:t>e</w:t>
      </w:r>
      <w:r w:rsidR="0094313B" w:rsidRPr="00A80343">
        <w:rPr>
          <w:sz w:val="24"/>
          <w:szCs w:val="24"/>
          <w:lang w:val="ro-RO"/>
        </w:rPr>
        <w:t xml:space="preserve"> </w:t>
      </w:r>
      <w:r w:rsidR="004D023A" w:rsidRPr="00A80343">
        <w:rPr>
          <w:sz w:val="24"/>
          <w:szCs w:val="24"/>
          <w:lang w:val="ro-RO"/>
        </w:rPr>
        <w:t>s</w:t>
      </w:r>
      <w:r w:rsidR="00EE6F72" w:rsidRPr="00A80343">
        <w:rPr>
          <w:sz w:val="24"/>
          <w:szCs w:val="24"/>
          <w:lang w:val="ro-RO"/>
        </w:rPr>
        <w:t>tabili</w:t>
      </w:r>
      <w:r w:rsidR="00DC6965" w:rsidRPr="00A80343">
        <w:rPr>
          <w:sz w:val="24"/>
          <w:szCs w:val="24"/>
          <w:lang w:val="ro-RO"/>
        </w:rPr>
        <w:t>t</w:t>
      </w:r>
      <w:r w:rsidR="00EE6F72" w:rsidRPr="00A80343">
        <w:rPr>
          <w:sz w:val="24"/>
          <w:szCs w:val="24"/>
          <w:lang w:val="ro-RO"/>
        </w:rPr>
        <w:t xml:space="preserve">e pentru perioada în care a fost desemnat </w:t>
      </w:r>
      <w:r w:rsidR="00A53F28">
        <w:rPr>
          <w:sz w:val="24"/>
          <w:szCs w:val="24"/>
          <w:lang w:val="ro-RO"/>
        </w:rPr>
        <w:t xml:space="preserve">vechiul </w:t>
      </w:r>
      <w:r w:rsidR="00EE6F72" w:rsidRPr="00A80343">
        <w:rPr>
          <w:sz w:val="24"/>
          <w:szCs w:val="24"/>
          <w:lang w:val="ro-RO"/>
        </w:rPr>
        <w:t>FUI obligat</w:t>
      </w:r>
      <w:r w:rsidR="00E24FCC">
        <w:rPr>
          <w:sz w:val="24"/>
          <w:szCs w:val="24"/>
          <w:lang w:val="ro-RO"/>
        </w:rPr>
        <w:t>.</w:t>
      </w:r>
      <w:r w:rsidR="002F2203" w:rsidRPr="00A80343">
        <w:rPr>
          <w:sz w:val="24"/>
          <w:szCs w:val="24"/>
          <w:lang w:val="ro-RO"/>
        </w:rPr>
        <w:t xml:space="preserve"> </w:t>
      </w:r>
    </w:p>
    <w:p w14:paraId="4301A5C2" w14:textId="41776C05" w:rsidR="001250B9" w:rsidRDefault="00F47832" w:rsidP="00B260B7">
      <w:pPr>
        <w:numPr>
          <w:ilvl w:val="0"/>
          <w:numId w:val="1"/>
        </w:numPr>
        <w:tabs>
          <w:tab w:val="clear" w:pos="1427"/>
          <w:tab w:val="num" w:pos="851"/>
          <w:tab w:val="left" w:pos="1843"/>
        </w:tabs>
        <w:spacing w:after="120" w:line="360" w:lineRule="auto"/>
        <w:ind w:left="851" w:firstLine="0"/>
        <w:jc w:val="both"/>
        <w:rPr>
          <w:sz w:val="24"/>
          <w:szCs w:val="24"/>
          <w:lang w:val="ro-RO"/>
        </w:rPr>
      </w:pPr>
      <w:r>
        <w:rPr>
          <w:sz w:val="24"/>
          <w:szCs w:val="24"/>
          <w:lang w:val="ro-RO"/>
        </w:rPr>
        <w:t xml:space="preserve">(1) </w:t>
      </w:r>
      <w:r w:rsidR="0094313B">
        <w:rPr>
          <w:sz w:val="24"/>
          <w:szCs w:val="24"/>
          <w:lang w:val="ro-RO"/>
        </w:rPr>
        <w:t xml:space="preserve">Sumele </w:t>
      </w:r>
      <w:r w:rsidR="00A53F28">
        <w:rPr>
          <w:sz w:val="24"/>
          <w:szCs w:val="24"/>
          <w:lang w:val="ro-RO"/>
        </w:rPr>
        <w:t>prevăzute la art. 33</w:t>
      </w:r>
      <w:r w:rsidR="00A53F28" w:rsidRPr="00A87DDF">
        <w:rPr>
          <w:sz w:val="24"/>
          <w:szCs w:val="24"/>
          <w:lang w:val="ro-RO"/>
        </w:rPr>
        <w:t xml:space="preserve"> </w:t>
      </w:r>
      <w:r w:rsidR="0094313B" w:rsidRPr="00A87DDF">
        <w:rPr>
          <w:sz w:val="24"/>
          <w:szCs w:val="24"/>
          <w:lang w:val="ro-RO"/>
        </w:rPr>
        <w:t xml:space="preserve">se determină conform </w:t>
      </w:r>
      <w:r w:rsidR="0004798C">
        <w:rPr>
          <w:sz w:val="24"/>
          <w:szCs w:val="24"/>
          <w:lang w:val="ro-RO"/>
        </w:rPr>
        <w:t xml:space="preserve">reglementărilor aplicabile </w:t>
      </w:r>
      <w:r w:rsidR="0094313B">
        <w:rPr>
          <w:sz w:val="24"/>
          <w:szCs w:val="24"/>
          <w:lang w:val="ro-RO"/>
        </w:rPr>
        <w:t xml:space="preserve">şi se comunică de către ANRE celor două </w:t>
      </w:r>
      <w:r w:rsidR="00544CDF">
        <w:rPr>
          <w:sz w:val="24"/>
          <w:szCs w:val="24"/>
          <w:lang w:val="ro-RO"/>
        </w:rPr>
        <w:t>părți</w:t>
      </w:r>
      <w:r w:rsidR="00EC106C">
        <w:rPr>
          <w:sz w:val="24"/>
          <w:szCs w:val="24"/>
          <w:lang w:val="ro-RO"/>
        </w:rPr>
        <w:t>.</w:t>
      </w:r>
    </w:p>
    <w:p w14:paraId="2F16A381" w14:textId="3B95EB1D" w:rsidR="00F47832" w:rsidRDefault="00F47832" w:rsidP="00B260B7">
      <w:pPr>
        <w:tabs>
          <w:tab w:val="num" w:pos="851"/>
        </w:tabs>
        <w:spacing w:after="120" w:line="360" w:lineRule="auto"/>
        <w:ind w:left="851"/>
        <w:jc w:val="both"/>
        <w:rPr>
          <w:i/>
          <w:sz w:val="24"/>
          <w:szCs w:val="24"/>
          <w:lang w:val="ro-RO"/>
        </w:rPr>
      </w:pPr>
      <w:r>
        <w:rPr>
          <w:sz w:val="24"/>
          <w:szCs w:val="24"/>
          <w:lang w:val="ro-RO"/>
        </w:rPr>
        <w:t xml:space="preserve">(2) </w:t>
      </w:r>
      <w:r w:rsidR="00B260B7">
        <w:rPr>
          <w:sz w:val="24"/>
          <w:szCs w:val="24"/>
          <w:lang w:val="ro-RO"/>
        </w:rPr>
        <w:tab/>
      </w:r>
      <w:r>
        <w:rPr>
          <w:sz w:val="24"/>
          <w:szCs w:val="24"/>
          <w:lang w:val="ro-RO"/>
        </w:rPr>
        <w:t>Plata</w:t>
      </w:r>
      <w:r w:rsidR="00A53F28">
        <w:rPr>
          <w:sz w:val="24"/>
          <w:szCs w:val="24"/>
          <w:lang w:val="ro-RO"/>
        </w:rPr>
        <w:t>/recuperarea</w:t>
      </w:r>
      <w:r>
        <w:rPr>
          <w:sz w:val="24"/>
          <w:szCs w:val="24"/>
          <w:lang w:val="ro-RO"/>
        </w:rPr>
        <w:t xml:space="preserve"> </w:t>
      </w:r>
      <w:r w:rsidR="00A53F28">
        <w:rPr>
          <w:sz w:val="24"/>
          <w:szCs w:val="24"/>
          <w:lang w:val="ro-RO"/>
        </w:rPr>
        <w:t xml:space="preserve">sumelor prevăzute la art.33 </w:t>
      </w:r>
      <w:r>
        <w:rPr>
          <w:sz w:val="24"/>
          <w:szCs w:val="24"/>
          <w:lang w:val="ro-RO"/>
        </w:rPr>
        <w:t xml:space="preserve">se va efectua în condiţiile prevăzute în </w:t>
      </w:r>
      <w:r w:rsidR="003602D4">
        <w:rPr>
          <w:sz w:val="24"/>
          <w:szCs w:val="24"/>
          <w:lang w:val="ro-RO"/>
        </w:rPr>
        <w:t xml:space="preserve">acordul </w:t>
      </w:r>
      <w:r>
        <w:rPr>
          <w:sz w:val="24"/>
          <w:szCs w:val="24"/>
          <w:lang w:val="ro-RO"/>
        </w:rPr>
        <w:t xml:space="preserve">încheiat între </w:t>
      </w:r>
      <w:r w:rsidR="00CD5567">
        <w:rPr>
          <w:sz w:val="24"/>
          <w:szCs w:val="24"/>
          <w:lang w:val="ro-RO"/>
        </w:rPr>
        <w:t>părți</w:t>
      </w:r>
      <w:r>
        <w:rPr>
          <w:sz w:val="24"/>
          <w:szCs w:val="24"/>
          <w:lang w:val="ro-RO"/>
        </w:rPr>
        <w:t xml:space="preserve">, </w:t>
      </w:r>
      <w:r w:rsidR="00A53F28">
        <w:rPr>
          <w:sz w:val="24"/>
          <w:szCs w:val="24"/>
          <w:lang w:val="ro-RO"/>
        </w:rPr>
        <w:t xml:space="preserve">termenul de plată a facturilor emise de vechiul/noul FUI obligat fiind </w:t>
      </w:r>
      <w:r>
        <w:rPr>
          <w:sz w:val="24"/>
          <w:szCs w:val="24"/>
          <w:lang w:val="ro-RO"/>
        </w:rPr>
        <w:t>de 30 de zile de la data emiterii facturii</w:t>
      </w:r>
      <w:r w:rsidR="00E24FCC">
        <w:rPr>
          <w:sz w:val="24"/>
          <w:szCs w:val="24"/>
          <w:lang w:val="ro-RO"/>
        </w:rPr>
        <w:t>.</w:t>
      </w:r>
    </w:p>
    <w:p w14:paraId="176CF290" w14:textId="684513FF" w:rsidR="00D777B6" w:rsidRPr="00304B2E" w:rsidRDefault="00D777B6" w:rsidP="00D015CD">
      <w:pPr>
        <w:numPr>
          <w:ilvl w:val="0"/>
          <w:numId w:val="1"/>
        </w:numPr>
        <w:tabs>
          <w:tab w:val="clear" w:pos="1427"/>
          <w:tab w:val="num" w:pos="851"/>
          <w:tab w:val="left" w:pos="1843"/>
        </w:tabs>
        <w:spacing w:after="120" w:line="360" w:lineRule="auto"/>
        <w:ind w:left="851" w:firstLine="0"/>
        <w:jc w:val="both"/>
        <w:rPr>
          <w:lang w:val="ro-RO"/>
        </w:rPr>
      </w:pPr>
      <w:r>
        <w:rPr>
          <w:sz w:val="24"/>
          <w:szCs w:val="24"/>
          <w:lang w:val="ro-RO"/>
        </w:rPr>
        <w:t xml:space="preserve">În perioada cuprinsă între data transferului clienţilor finali </w:t>
      </w:r>
      <w:r w:rsidR="00A53F28">
        <w:rPr>
          <w:sz w:val="24"/>
          <w:szCs w:val="24"/>
          <w:lang w:val="ro-RO"/>
        </w:rPr>
        <w:t xml:space="preserve">de la vechiul la noul FUI obligat </w:t>
      </w:r>
      <w:r>
        <w:rPr>
          <w:sz w:val="24"/>
          <w:szCs w:val="24"/>
          <w:lang w:val="ro-RO"/>
        </w:rPr>
        <w:t xml:space="preserve">şi data </w:t>
      </w:r>
      <w:r w:rsidR="00A53F28">
        <w:rPr>
          <w:sz w:val="24"/>
          <w:szCs w:val="24"/>
          <w:lang w:val="ro-RO"/>
        </w:rPr>
        <w:t xml:space="preserve">următoarei </w:t>
      </w:r>
      <w:r>
        <w:rPr>
          <w:sz w:val="24"/>
          <w:szCs w:val="24"/>
          <w:lang w:val="ro-RO"/>
        </w:rPr>
        <w:t xml:space="preserve">avizări de către ANRE a tarifelor aplicate de către FUI obligat, </w:t>
      </w:r>
      <w:r w:rsidR="00A53F28">
        <w:rPr>
          <w:sz w:val="24"/>
          <w:szCs w:val="24"/>
          <w:lang w:val="ro-RO"/>
        </w:rPr>
        <w:t>noul FUI obligat</w:t>
      </w:r>
      <w:r>
        <w:rPr>
          <w:sz w:val="24"/>
          <w:szCs w:val="24"/>
          <w:lang w:val="ro-RO"/>
        </w:rPr>
        <w:t xml:space="preserve"> va aplica tarifele </w:t>
      </w:r>
      <w:r w:rsidR="00A53F28">
        <w:rPr>
          <w:sz w:val="24"/>
          <w:szCs w:val="24"/>
          <w:lang w:val="ro-RO"/>
        </w:rPr>
        <w:t>avizate pentru</w:t>
      </w:r>
      <w:r>
        <w:rPr>
          <w:sz w:val="24"/>
          <w:szCs w:val="24"/>
          <w:lang w:val="ro-RO"/>
        </w:rPr>
        <w:t xml:space="preserve"> vechiul FUI obligat, în vigoare la data transferului.</w:t>
      </w:r>
    </w:p>
    <w:p w14:paraId="1018DB29" w14:textId="77777777" w:rsidR="00C8555C" w:rsidRPr="003762DB" w:rsidRDefault="00C8555C" w:rsidP="003762DB">
      <w:pPr>
        <w:spacing w:after="120" w:line="360" w:lineRule="auto"/>
        <w:ind w:left="1418"/>
        <w:jc w:val="both"/>
        <w:rPr>
          <w:sz w:val="24"/>
          <w:szCs w:val="24"/>
          <w:lang w:val="ro-RO"/>
        </w:rPr>
      </w:pPr>
    </w:p>
    <w:p w14:paraId="4C3C0EE6" w14:textId="61139E37" w:rsidR="00FF21FF" w:rsidRPr="00AF6639" w:rsidRDefault="00D015CD" w:rsidP="007E3704">
      <w:pPr>
        <w:pStyle w:val="Heading2"/>
        <w:spacing w:after="120" w:line="360" w:lineRule="auto"/>
        <w:ind w:firstLine="720"/>
        <w:rPr>
          <w:b/>
          <w:bCs/>
          <w:lang w:val="ro-RO"/>
        </w:rPr>
      </w:pPr>
      <w:r>
        <w:rPr>
          <w:b/>
          <w:bCs/>
          <w:lang w:val="ro-RO"/>
        </w:rPr>
        <w:t xml:space="preserve"> </w:t>
      </w:r>
      <w:r w:rsidR="007650D5">
        <w:rPr>
          <w:b/>
          <w:bCs/>
          <w:lang w:val="ro-RO"/>
        </w:rPr>
        <w:t xml:space="preserve"> </w:t>
      </w:r>
      <w:r w:rsidR="008D2134" w:rsidRPr="00860414">
        <w:rPr>
          <w:b/>
          <w:bCs/>
          <w:lang w:val="ro-RO"/>
        </w:rPr>
        <w:t>Secțiunea</w:t>
      </w:r>
      <w:r w:rsidR="00210464" w:rsidRPr="00860414">
        <w:rPr>
          <w:b/>
          <w:bCs/>
          <w:lang w:val="ro-RO"/>
        </w:rPr>
        <w:t xml:space="preserve"> I</w:t>
      </w:r>
      <w:r w:rsidR="00214761">
        <w:rPr>
          <w:b/>
          <w:bCs/>
          <w:lang w:val="ro-RO"/>
        </w:rPr>
        <w:t>V.3</w:t>
      </w:r>
      <w:r w:rsidR="00722641">
        <w:rPr>
          <w:b/>
          <w:bCs/>
          <w:lang w:val="ro-RO"/>
        </w:rPr>
        <w:t xml:space="preserve"> -</w:t>
      </w:r>
      <w:r w:rsidR="00210464" w:rsidRPr="00860414">
        <w:rPr>
          <w:b/>
          <w:bCs/>
          <w:lang w:val="ro-RO"/>
        </w:rPr>
        <w:t xml:space="preserve"> </w:t>
      </w:r>
      <w:bookmarkEnd w:id="20"/>
      <w:bookmarkEnd w:id="21"/>
      <w:r w:rsidR="006E77F3">
        <w:rPr>
          <w:b/>
          <w:bCs/>
          <w:lang w:val="ro-RO"/>
        </w:rPr>
        <w:t xml:space="preserve">Transferul clienţilor FUI </w:t>
      </w:r>
      <w:r w:rsidR="008D2134">
        <w:rPr>
          <w:b/>
          <w:bCs/>
          <w:lang w:val="ro-RO"/>
        </w:rPr>
        <w:t>opționali</w:t>
      </w:r>
      <w:r w:rsidR="00622C79">
        <w:rPr>
          <w:b/>
          <w:bCs/>
          <w:lang w:val="ro-RO"/>
        </w:rPr>
        <w:t xml:space="preserve"> </w:t>
      </w:r>
    </w:p>
    <w:p w14:paraId="1F1ED1F3" w14:textId="4E9164A5" w:rsidR="00E60C8A" w:rsidRDefault="00B72307" w:rsidP="00D217A7">
      <w:pPr>
        <w:numPr>
          <w:ilvl w:val="0"/>
          <w:numId w:val="1"/>
        </w:numPr>
        <w:tabs>
          <w:tab w:val="clear" w:pos="1427"/>
          <w:tab w:val="num" w:pos="1738"/>
        </w:tabs>
        <w:spacing w:after="120" w:line="360" w:lineRule="auto"/>
        <w:ind w:left="851" w:firstLine="0"/>
        <w:jc w:val="both"/>
        <w:rPr>
          <w:sz w:val="24"/>
          <w:szCs w:val="24"/>
          <w:lang w:val="ro-RO"/>
        </w:rPr>
      </w:pPr>
      <w:bookmarkStart w:id="22" w:name="_Ref99177846"/>
      <w:r>
        <w:rPr>
          <w:sz w:val="24"/>
          <w:szCs w:val="24"/>
          <w:lang w:val="ro-RO"/>
        </w:rPr>
        <w:t>Î</w:t>
      </w:r>
      <w:r w:rsidR="00796CB3">
        <w:rPr>
          <w:sz w:val="24"/>
          <w:szCs w:val="24"/>
          <w:lang w:val="ro-RO"/>
        </w:rPr>
        <w:t xml:space="preserve">n </w:t>
      </w:r>
      <w:r>
        <w:rPr>
          <w:sz w:val="24"/>
          <w:szCs w:val="24"/>
          <w:lang w:val="ro-RO"/>
        </w:rPr>
        <w:t>situația</w:t>
      </w:r>
      <w:r w:rsidR="00796CB3">
        <w:rPr>
          <w:sz w:val="24"/>
          <w:szCs w:val="24"/>
          <w:lang w:val="ro-RO"/>
        </w:rPr>
        <w:t xml:space="preserve"> </w:t>
      </w:r>
      <w:r w:rsidR="007026C7">
        <w:rPr>
          <w:sz w:val="24"/>
          <w:szCs w:val="24"/>
          <w:lang w:val="ro-RO"/>
        </w:rPr>
        <w:t>î</w:t>
      </w:r>
      <w:r w:rsidR="00796CB3">
        <w:rPr>
          <w:sz w:val="24"/>
          <w:szCs w:val="24"/>
          <w:lang w:val="ro-RO"/>
        </w:rPr>
        <w:t xml:space="preserve">n care un FUI </w:t>
      </w:r>
      <w:r w:rsidR="005A2CE9">
        <w:rPr>
          <w:sz w:val="24"/>
          <w:szCs w:val="24"/>
          <w:lang w:val="ro-RO"/>
        </w:rPr>
        <w:t>opțional</w:t>
      </w:r>
      <w:r w:rsidR="00796CB3">
        <w:rPr>
          <w:sz w:val="24"/>
          <w:szCs w:val="24"/>
          <w:lang w:val="ro-RO"/>
        </w:rPr>
        <w:t xml:space="preserve"> </w:t>
      </w:r>
      <w:bookmarkStart w:id="23" w:name="_Hlk482284774"/>
      <w:r w:rsidR="00BD6C8A" w:rsidRPr="00A00E7E">
        <w:rPr>
          <w:sz w:val="24"/>
          <w:szCs w:val="24"/>
          <w:lang w:val="ro-RO"/>
        </w:rPr>
        <w:t>se retrage</w:t>
      </w:r>
      <w:r w:rsidR="001759ED" w:rsidRPr="00A00E7E">
        <w:rPr>
          <w:sz w:val="24"/>
          <w:szCs w:val="24"/>
          <w:lang w:val="ro-RO"/>
        </w:rPr>
        <w:t>,</w:t>
      </w:r>
      <w:r w:rsidR="001759ED">
        <w:rPr>
          <w:sz w:val="24"/>
          <w:szCs w:val="24"/>
          <w:lang w:val="ro-RO"/>
        </w:rPr>
        <w:t xml:space="preserve"> este revocat</w:t>
      </w:r>
      <w:r w:rsidR="00BD6C8A">
        <w:rPr>
          <w:sz w:val="24"/>
          <w:szCs w:val="24"/>
          <w:lang w:val="ro-RO"/>
        </w:rPr>
        <w:t xml:space="preserve"> sau nu mai este desemnat</w:t>
      </w:r>
      <w:r w:rsidR="0030697D">
        <w:rPr>
          <w:sz w:val="24"/>
          <w:szCs w:val="24"/>
          <w:lang w:val="ro-RO"/>
        </w:rPr>
        <w:t xml:space="preserve"> pentru o nouă perioadă de desemnare</w:t>
      </w:r>
      <w:bookmarkEnd w:id="23"/>
      <w:r w:rsidR="00BD6C8A">
        <w:rPr>
          <w:sz w:val="24"/>
          <w:szCs w:val="24"/>
          <w:lang w:val="ro-RO"/>
        </w:rPr>
        <w:t>,</w:t>
      </w:r>
      <w:r w:rsidR="00796CB3">
        <w:rPr>
          <w:sz w:val="24"/>
          <w:szCs w:val="24"/>
          <w:lang w:val="ro-RO"/>
        </w:rPr>
        <w:t xml:space="preserve"> clien</w:t>
      </w:r>
      <w:r w:rsidR="007026C7">
        <w:rPr>
          <w:sz w:val="24"/>
          <w:szCs w:val="24"/>
          <w:lang w:val="ro-RO"/>
        </w:rPr>
        <w:t>ţ</w:t>
      </w:r>
      <w:r w:rsidR="00796CB3">
        <w:rPr>
          <w:sz w:val="24"/>
          <w:szCs w:val="24"/>
          <w:lang w:val="ro-RO"/>
        </w:rPr>
        <w:t xml:space="preserve">ii pentru </w:t>
      </w:r>
      <w:r w:rsidR="002B6C5F">
        <w:rPr>
          <w:sz w:val="24"/>
          <w:szCs w:val="24"/>
          <w:lang w:val="ro-RO"/>
        </w:rPr>
        <w:t>c</w:t>
      </w:r>
      <w:r w:rsidR="00796CB3">
        <w:rPr>
          <w:sz w:val="24"/>
          <w:szCs w:val="24"/>
          <w:lang w:val="ro-RO"/>
        </w:rPr>
        <w:t>are asigu</w:t>
      </w:r>
      <w:r w:rsidR="007026C7">
        <w:rPr>
          <w:sz w:val="24"/>
          <w:szCs w:val="24"/>
          <w:lang w:val="ro-RO"/>
        </w:rPr>
        <w:t>r</w:t>
      </w:r>
      <w:r w:rsidR="00796CB3">
        <w:rPr>
          <w:sz w:val="24"/>
          <w:szCs w:val="24"/>
          <w:lang w:val="ro-RO"/>
        </w:rPr>
        <w:t xml:space="preserve">a furnizarea energiei electrice  sunt </w:t>
      </w:r>
      <w:r w:rsidR="00BA1E3B">
        <w:rPr>
          <w:sz w:val="24"/>
          <w:szCs w:val="24"/>
          <w:lang w:val="ro-RO"/>
        </w:rPr>
        <w:t>transferați</w:t>
      </w:r>
      <w:r w:rsidR="00796CB3">
        <w:rPr>
          <w:sz w:val="24"/>
          <w:szCs w:val="24"/>
          <w:lang w:val="ro-RO"/>
        </w:rPr>
        <w:t xml:space="preserve"> la FUI obligat din zona </w:t>
      </w:r>
      <w:r w:rsidR="007026C7">
        <w:rPr>
          <w:sz w:val="24"/>
          <w:szCs w:val="24"/>
          <w:lang w:val="ro-RO"/>
        </w:rPr>
        <w:t xml:space="preserve">respectivă </w:t>
      </w:r>
      <w:r w:rsidR="00796CB3">
        <w:rPr>
          <w:sz w:val="24"/>
          <w:szCs w:val="24"/>
          <w:lang w:val="ro-RO"/>
        </w:rPr>
        <w:t xml:space="preserve">de </w:t>
      </w:r>
      <w:r w:rsidR="00BA1E3B">
        <w:rPr>
          <w:sz w:val="24"/>
          <w:szCs w:val="24"/>
          <w:lang w:val="ro-RO"/>
        </w:rPr>
        <w:t>rețea</w:t>
      </w:r>
      <w:r w:rsidR="00931125">
        <w:rPr>
          <w:sz w:val="24"/>
          <w:szCs w:val="24"/>
          <w:lang w:val="ro-RO"/>
        </w:rPr>
        <w:t xml:space="preserve">. </w:t>
      </w:r>
    </w:p>
    <w:p w14:paraId="384E02EB" w14:textId="7CDFCA0D" w:rsidR="0038754F" w:rsidRPr="0038754F" w:rsidRDefault="0038754F" w:rsidP="00D217A7">
      <w:pPr>
        <w:pStyle w:val="ListParagraph"/>
        <w:numPr>
          <w:ilvl w:val="0"/>
          <w:numId w:val="1"/>
        </w:numPr>
        <w:tabs>
          <w:tab w:val="clear" w:pos="1427"/>
          <w:tab w:val="num" w:pos="851"/>
          <w:tab w:val="left" w:pos="1560"/>
          <w:tab w:val="left" w:pos="1843"/>
          <w:tab w:val="left" w:pos="1985"/>
        </w:tabs>
        <w:spacing w:after="120" w:line="360" w:lineRule="auto"/>
        <w:ind w:left="851" w:firstLine="0"/>
        <w:jc w:val="both"/>
        <w:rPr>
          <w:sz w:val="24"/>
          <w:szCs w:val="24"/>
          <w:lang w:val="ro-RO"/>
        </w:rPr>
      </w:pPr>
      <w:r w:rsidRPr="0038754F">
        <w:rPr>
          <w:sz w:val="24"/>
          <w:szCs w:val="24"/>
          <w:lang w:val="ro-RO"/>
        </w:rPr>
        <w:lastRenderedPageBreak/>
        <w:t>(1) În cazul retragerii</w:t>
      </w:r>
      <w:r w:rsidR="00327B3C">
        <w:rPr>
          <w:sz w:val="24"/>
          <w:szCs w:val="24"/>
          <w:lang w:val="ro-RO"/>
        </w:rPr>
        <w:t>,</w:t>
      </w:r>
      <w:r w:rsidRPr="0038754F">
        <w:rPr>
          <w:sz w:val="24"/>
          <w:szCs w:val="24"/>
          <w:lang w:val="ro-RO"/>
        </w:rPr>
        <w:t xml:space="preserve"> </w:t>
      </w:r>
      <w:r w:rsidR="00A860D9">
        <w:rPr>
          <w:sz w:val="24"/>
          <w:szCs w:val="24"/>
          <w:lang w:val="ro-RO"/>
        </w:rPr>
        <w:t xml:space="preserve">cu cel </w:t>
      </w:r>
      <w:r w:rsidR="00BA1E3B">
        <w:rPr>
          <w:sz w:val="24"/>
          <w:szCs w:val="24"/>
          <w:lang w:val="ro-RO"/>
        </w:rPr>
        <w:t>puțin</w:t>
      </w:r>
      <w:r w:rsidR="00A860D9">
        <w:rPr>
          <w:sz w:val="24"/>
          <w:szCs w:val="24"/>
          <w:lang w:val="ro-RO"/>
        </w:rPr>
        <w:t xml:space="preserve"> 60 zile înainte de </w:t>
      </w:r>
      <w:r w:rsidR="00BA1E3B">
        <w:rPr>
          <w:sz w:val="24"/>
          <w:szCs w:val="24"/>
          <w:lang w:val="ro-RO"/>
        </w:rPr>
        <w:t>sfârșitul</w:t>
      </w:r>
      <w:r w:rsidR="00A860D9">
        <w:rPr>
          <w:sz w:val="24"/>
          <w:szCs w:val="24"/>
          <w:lang w:val="ro-RO"/>
        </w:rPr>
        <w:t xml:space="preserve"> perioadei de desemnare, </w:t>
      </w:r>
      <w:r w:rsidRPr="0038754F">
        <w:rPr>
          <w:sz w:val="24"/>
          <w:szCs w:val="24"/>
          <w:lang w:val="ro-RO"/>
        </w:rPr>
        <w:t xml:space="preserve">FUI </w:t>
      </w:r>
      <w:r w:rsidR="00BA1E3B" w:rsidRPr="0038754F">
        <w:rPr>
          <w:sz w:val="24"/>
          <w:szCs w:val="24"/>
          <w:lang w:val="ro-RO"/>
        </w:rPr>
        <w:t>opțional</w:t>
      </w:r>
      <w:r w:rsidRPr="0038754F">
        <w:rPr>
          <w:sz w:val="24"/>
          <w:szCs w:val="24"/>
          <w:lang w:val="ro-RO"/>
        </w:rPr>
        <w:t xml:space="preserve"> comunică în scris ANRE </w:t>
      </w:r>
      <w:r w:rsidR="00BA1E3B" w:rsidRPr="0038754F">
        <w:rPr>
          <w:sz w:val="24"/>
          <w:szCs w:val="24"/>
          <w:lang w:val="ro-RO"/>
        </w:rPr>
        <w:t>intenția</w:t>
      </w:r>
      <w:r w:rsidRPr="0038754F">
        <w:rPr>
          <w:sz w:val="24"/>
          <w:szCs w:val="24"/>
          <w:lang w:val="ro-RO"/>
        </w:rPr>
        <w:t xml:space="preserve"> de a nu participa la următorul proces de desemnare. La </w:t>
      </w:r>
      <w:r w:rsidR="00BA1E3B" w:rsidRPr="0038754F">
        <w:rPr>
          <w:sz w:val="24"/>
          <w:szCs w:val="24"/>
          <w:lang w:val="ro-RO"/>
        </w:rPr>
        <w:t>aceeași</w:t>
      </w:r>
      <w:r w:rsidRPr="0038754F">
        <w:rPr>
          <w:sz w:val="24"/>
          <w:szCs w:val="24"/>
          <w:lang w:val="ro-RO"/>
        </w:rPr>
        <w:t xml:space="preserve"> dată transmite clienţilor finali din portofoliu o informare privind condiţiile în care pot încheia contracte de furnizare </w:t>
      </w:r>
      <w:r w:rsidR="0085113D">
        <w:rPr>
          <w:sz w:val="24"/>
          <w:szCs w:val="24"/>
          <w:lang w:val="ro-RO"/>
        </w:rPr>
        <w:t>cu un FC</w:t>
      </w:r>
      <w:r w:rsidRPr="0038754F">
        <w:rPr>
          <w:sz w:val="24"/>
          <w:szCs w:val="24"/>
          <w:lang w:val="ro-RO"/>
        </w:rPr>
        <w:t xml:space="preserve"> </w:t>
      </w:r>
      <w:r w:rsidR="00A12D5D" w:rsidRPr="008F6CA2">
        <w:rPr>
          <w:sz w:val="24"/>
          <w:szCs w:val="24"/>
          <w:lang w:val="ro-RO"/>
        </w:rPr>
        <w:t xml:space="preserve">sau cu </w:t>
      </w:r>
      <w:r w:rsidR="0085113D">
        <w:rPr>
          <w:sz w:val="24"/>
          <w:szCs w:val="24"/>
          <w:lang w:val="ro-RO"/>
        </w:rPr>
        <w:t>alt</w:t>
      </w:r>
      <w:r w:rsidR="00CE3A8C" w:rsidRPr="008F6CA2">
        <w:rPr>
          <w:sz w:val="24"/>
          <w:szCs w:val="24"/>
          <w:lang w:val="ro-RO"/>
        </w:rPr>
        <w:t xml:space="preserve"> </w:t>
      </w:r>
      <w:r w:rsidR="00A12D5D" w:rsidRPr="008F6CA2">
        <w:rPr>
          <w:sz w:val="24"/>
          <w:szCs w:val="24"/>
          <w:lang w:val="ro-RO"/>
        </w:rPr>
        <w:t xml:space="preserve">FUI </w:t>
      </w:r>
      <w:r w:rsidR="00BA1E3B" w:rsidRPr="008F6CA2">
        <w:rPr>
          <w:sz w:val="24"/>
          <w:szCs w:val="24"/>
          <w:lang w:val="ro-RO"/>
        </w:rPr>
        <w:t>opțional</w:t>
      </w:r>
      <w:r w:rsidR="0085113D">
        <w:rPr>
          <w:sz w:val="24"/>
          <w:szCs w:val="24"/>
          <w:lang w:val="ro-RO"/>
        </w:rPr>
        <w:t xml:space="preserve"> desemnat pentru</w:t>
      </w:r>
      <w:r w:rsidR="00A12D5D" w:rsidRPr="008F6CA2">
        <w:rPr>
          <w:sz w:val="24"/>
          <w:szCs w:val="24"/>
          <w:lang w:val="ro-RO"/>
        </w:rPr>
        <w:t xml:space="preserve"> </w:t>
      </w:r>
      <w:r w:rsidR="00BA1E3B" w:rsidRPr="008F6CA2">
        <w:rPr>
          <w:sz w:val="24"/>
          <w:szCs w:val="24"/>
          <w:lang w:val="ro-RO"/>
        </w:rPr>
        <w:t>aceeași</w:t>
      </w:r>
      <w:r w:rsidR="00A12D5D" w:rsidRPr="008F6CA2">
        <w:rPr>
          <w:sz w:val="24"/>
          <w:szCs w:val="24"/>
          <w:lang w:val="ro-RO"/>
        </w:rPr>
        <w:t xml:space="preserve"> zona de </w:t>
      </w:r>
      <w:r w:rsidR="00BA1E3B" w:rsidRPr="008F6CA2">
        <w:rPr>
          <w:sz w:val="24"/>
          <w:szCs w:val="24"/>
          <w:lang w:val="ro-RO"/>
        </w:rPr>
        <w:t>rețea</w:t>
      </w:r>
      <w:r w:rsidR="00A12D5D" w:rsidRPr="008F6CA2">
        <w:rPr>
          <w:sz w:val="24"/>
          <w:szCs w:val="24"/>
          <w:lang w:val="ro-RO"/>
        </w:rPr>
        <w:t>, resp</w:t>
      </w:r>
      <w:r w:rsidR="00CE3A8C" w:rsidRPr="008F6CA2">
        <w:rPr>
          <w:sz w:val="24"/>
          <w:szCs w:val="24"/>
          <w:lang w:val="ro-RO"/>
        </w:rPr>
        <w:t>ectiv</w:t>
      </w:r>
      <w:r w:rsidRPr="0038754F">
        <w:rPr>
          <w:sz w:val="24"/>
          <w:szCs w:val="24"/>
          <w:lang w:val="ro-RO"/>
        </w:rPr>
        <w:t xml:space="preserve"> privind transferul la FUI obligat în cazul în care nu uzează de dreptul de eligibilitate</w:t>
      </w:r>
      <w:r w:rsidR="00CE3A8C">
        <w:rPr>
          <w:sz w:val="24"/>
          <w:szCs w:val="24"/>
          <w:lang w:val="ro-RO"/>
        </w:rPr>
        <w:t xml:space="preserve"> sau nu optează pentru alt FUI </w:t>
      </w:r>
      <w:r w:rsidR="00BA1E3B">
        <w:rPr>
          <w:sz w:val="24"/>
          <w:szCs w:val="24"/>
          <w:lang w:val="ro-RO"/>
        </w:rPr>
        <w:t>opțional</w:t>
      </w:r>
      <w:r w:rsidR="00CE3A8C">
        <w:rPr>
          <w:sz w:val="24"/>
          <w:szCs w:val="24"/>
          <w:lang w:val="ro-RO"/>
        </w:rPr>
        <w:t>.</w:t>
      </w:r>
      <w:r w:rsidRPr="0038754F">
        <w:rPr>
          <w:sz w:val="24"/>
          <w:szCs w:val="24"/>
          <w:lang w:val="ro-RO"/>
        </w:rPr>
        <w:t xml:space="preserve"> </w:t>
      </w:r>
    </w:p>
    <w:p w14:paraId="23D2B855" w14:textId="1F3CD279" w:rsidR="0038754F" w:rsidRPr="00B81AE6" w:rsidRDefault="0038754F" w:rsidP="007650D5">
      <w:pPr>
        <w:pStyle w:val="ListParagraph"/>
        <w:spacing w:after="120" w:line="360" w:lineRule="auto"/>
        <w:ind w:left="567"/>
        <w:jc w:val="both"/>
        <w:rPr>
          <w:sz w:val="24"/>
          <w:szCs w:val="24"/>
          <w:lang w:val="ro-RO"/>
        </w:rPr>
      </w:pPr>
      <w:r w:rsidRPr="003946A2">
        <w:rPr>
          <w:sz w:val="24"/>
          <w:szCs w:val="24"/>
          <w:lang w:val="ro-RO"/>
        </w:rPr>
        <w:t xml:space="preserve">(2) </w:t>
      </w:r>
      <w:r w:rsidR="000241A8" w:rsidRPr="003946A2">
        <w:rPr>
          <w:sz w:val="24"/>
          <w:szCs w:val="24"/>
          <w:lang w:val="ro-RO"/>
        </w:rPr>
        <w:t xml:space="preserve">În termen de 2 zile lucrătoare de </w:t>
      </w:r>
      <w:r w:rsidR="000241A8" w:rsidRPr="00906032">
        <w:rPr>
          <w:sz w:val="24"/>
          <w:szCs w:val="24"/>
          <w:lang w:val="ro-RO"/>
        </w:rPr>
        <w:t>l</w:t>
      </w:r>
      <w:r w:rsidRPr="00906032">
        <w:rPr>
          <w:sz w:val="24"/>
          <w:szCs w:val="24"/>
          <w:lang w:val="ro-RO"/>
        </w:rPr>
        <w:t xml:space="preserve">a data primirii </w:t>
      </w:r>
      <w:r w:rsidR="0085113D">
        <w:rPr>
          <w:sz w:val="24"/>
          <w:szCs w:val="24"/>
          <w:lang w:val="ro-RO"/>
        </w:rPr>
        <w:t>comunicării prevăzute la alin.(1)</w:t>
      </w:r>
      <w:r w:rsidRPr="00906032">
        <w:rPr>
          <w:sz w:val="24"/>
          <w:szCs w:val="24"/>
          <w:lang w:val="ro-RO"/>
        </w:rPr>
        <w:t>, ANRE informează FUI obligat</w:t>
      </w:r>
      <w:r w:rsidR="0022194F" w:rsidRPr="00DB58E1">
        <w:rPr>
          <w:sz w:val="24"/>
          <w:szCs w:val="24"/>
          <w:lang w:val="ro-RO"/>
        </w:rPr>
        <w:t xml:space="preserve"> din zona respectivă de </w:t>
      </w:r>
      <w:r w:rsidR="00FC217A" w:rsidRPr="00DB58E1">
        <w:rPr>
          <w:sz w:val="24"/>
          <w:szCs w:val="24"/>
          <w:lang w:val="ro-RO"/>
        </w:rPr>
        <w:t>rețea</w:t>
      </w:r>
      <w:r w:rsidRPr="00DB58E1">
        <w:rPr>
          <w:sz w:val="24"/>
          <w:szCs w:val="24"/>
          <w:lang w:val="ro-RO"/>
        </w:rPr>
        <w:t xml:space="preserve"> cu privire la transferul portofoliului de clienţi</w:t>
      </w:r>
      <w:r w:rsidR="0085113D">
        <w:rPr>
          <w:sz w:val="24"/>
          <w:szCs w:val="24"/>
          <w:lang w:val="ro-RO"/>
        </w:rPr>
        <w:t xml:space="preserve"> al FUI opțional</w:t>
      </w:r>
      <w:r w:rsidRPr="00245A73">
        <w:rPr>
          <w:sz w:val="24"/>
          <w:szCs w:val="24"/>
          <w:lang w:val="ro-RO"/>
        </w:rPr>
        <w:t xml:space="preserve">. </w:t>
      </w:r>
    </w:p>
    <w:p w14:paraId="24B80463" w14:textId="609B2D7D" w:rsidR="00931125" w:rsidRPr="003946A2" w:rsidRDefault="00CB57DC" w:rsidP="00D015CD">
      <w:pPr>
        <w:pStyle w:val="ListParagraph"/>
        <w:spacing w:after="120" w:line="360" w:lineRule="auto"/>
        <w:ind w:left="567"/>
        <w:jc w:val="both"/>
        <w:rPr>
          <w:sz w:val="24"/>
          <w:szCs w:val="24"/>
          <w:lang w:val="ro-RO"/>
        </w:rPr>
      </w:pPr>
      <w:r w:rsidRPr="00E862E6">
        <w:rPr>
          <w:sz w:val="24"/>
          <w:szCs w:val="24"/>
          <w:lang w:val="ro-RO"/>
        </w:rPr>
        <w:t xml:space="preserve">(3) FUI </w:t>
      </w:r>
      <w:r w:rsidR="00FC217A" w:rsidRPr="00E862E6">
        <w:rPr>
          <w:sz w:val="24"/>
          <w:szCs w:val="24"/>
          <w:lang w:val="ro-RO"/>
        </w:rPr>
        <w:t>opțional</w:t>
      </w:r>
      <w:r w:rsidRPr="00E862E6">
        <w:rPr>
          <w:sz w:val="24"/>
          <w:szCs w:val="24"/>
          <w:lang w:val="ro-RO"/>
        </w:rPr>
        <w:t xml:space="preserve"> are </w:t>
      </w:r>
      <w:r w:rsidR="00FC217A" w:rsidRPr="00E862E6">
        <w:rPr>
          <w:sz w:val="24"/>
          <w:szCs w:val="24"/>
          <w:lang w:val="ro-RO"/>
        </w:rPr>
        <w:t>obligația</w:t>
      </w:r>
      <w:r w:rsidRPr="00E862E6">
        <w:rPr>
          <w:sz w:val="24"/>
          <w:szCs w:val="24"/>
          <w:lang w:val="ro-RO"/>
        </w:rPr>
        <w:t xml:space="preserve"> de a </w:t>
      </w:r>
      <w:r w:rsidR="00BE35E0">
        <w:rPr>
          <w:sz w:val="24"/>
          <w:szCs w:val="24"/>
          <w:lang w:val="ro-RO"/>
        </w:rPr>
        <w:t>transmite</w:t>
      </w:r>
      <w:r w:rsidR="00BE35E0" w:rsidRPr="00E862E6">
        <w:rPr>
          <w:sz w:val="24"/>
          <w:szCs w:val="24"/>
          <w:lang w:val="ro-RO"/>
        </w:rPr>
        <w:t xml:space="preserve"> </w:t>
      </w:r>
      <w:r w:rsidRPr="00E862E6">
        <w:rPr>
          <w:sz w:val="24"/>
          <w:szCs w:val="24"/>
          <w:lang w:val="ro-RO"/>
        </w:rPr>
        <w:t>FUI obligat</w:t>
      </w:r>
      <w:r w:rsidR="007C4731" w:rsidRPr="00E862E6">
        <w:rPr>
          <w:sz w:val="24"/>
          <w:szCs w:val="24"/>
          <w:lang w:val="ro-RO"/>
        </w:rPr>
        <w:t xml:space="preserve"> şi spre </w:t>
      </w:r>
      <w:r w:rsidR="00FC217A" w:rsidRPr="00E862E6">
        <w:rPr>
          <w:sz w:val="24"/>
          <w:szCs w:val="24"/>
          <w:lang w:val="ro-RO"/>
        </w:rPr>
        <w:t>știință</w:t>
      </w:r>
      <w:r w:rsidR="007C4731" w:rsidRPr="00E862E6">
        <w:rPr>
          <w:sz w:val="24"/>
          <w:szCs w:val="24"/>
          <w:lang w:val="ro-RO"/>
        </w:rPr>
        <w:t xml:space="preserve"> </w:t>
      </w:r>
      <w:r w:rsidR="00627130" w:rsidRPr="00E862E6">
        <w:rPr>
          <w:sz w:val="24"/>
          <w:szCs w:val="24"/>
          <w:lang w:val="ro-RO"/>
        </w:rPr>
        <w:t>O</w:t>
      </w:r>
      <w:r w:rsidR="00627130">
        <w:rPr>
          <w:sz w:val="24"/>
          <w:szCs w:val="24"/>
          <w:lang w:val="ro-RO"/>
        </w:rPr>
        <w:t>R</w:t>
      </w:r>
      <w:r w:rsidR="00627130" w:rsidRPr="00E862E6">
        <w:rPr>
          <w:sz w:val="24"/>
          <w:szCs w:val="24"/>
          <w:lang w:val="ro-RO"/>
        </w:rPr>
        <w:t xml:space="preserve"> </w:t>
      </w:r>
      <w:r w:rsidR="007C4731" w:rsidRPr="00E862E6">
        <w:rPr>
          <w:sz w:val="24"/>
          <w:szCs w:val="24"/>
          <w:lang w:val="ro-RO"/>
        </w:rPr>
        <w:t>şi ANRE</w:t>
      </w:r>
      <w:r w:rsidRPr="00E862E6">
        <w:rPr>
          <w:sz w:val="24"/>
          <w:szCs w:val="24"/>
          <w:lang w:val="ro-RO"/>
        </w:rPr>
        <w:t xml:space="preserve"> lista locurilor de consum </w:t>
      </w:r>
      <w:r w:rsidR="007C4731" w:rsidRPr="00E862E6">
        <w:rPr>
          <w:sz w:val="24"/>
          <w:szCs w:val="24"/>
          <w:lang w:val="ro-RO"/>
        </w:rPr>
        <w:t xml:space="preserve">aferente clienţilor </w:t>
      </w:r>
      <w:r w:rsidR="003032E7">
        <w:rPr>
          <w:sz w:val="24"/>
          <w:szCs w:val="24"/>
          <w:lang w:val="ro-RO"/>
        </w:rPr>
        <w:t xml:space="preserve">transferați </w:t>
      </w:r>
      <w:r w:rsidR="007C4731" w:rsidRPr="00E862E6">
        <w:rPr>
          <w:sz w:val="24"/>
          <w:szCs w:val="24"/>
          <w:lang w:val="ro-RO"/>
        </w:rPr>
        <w:t xml:space="preserve">din portofoliu, </w:t>
      </w:r>
      <w:r w:rsidR="0038754F" w:rsidRPr="00E862E6">
        <w:rPr>
          <w:sz w:val="24"/>
          <w:szCs w:val="24"/>
          <w:lang w:val="ro-RO"/>
        </w:rPr>
        <w:t>în formatul prevăzut la art.3</w:t>
      </w:r>
      <w:r w:rsidR="00BB050B" w:rsidRPr="0086462D">
        <w:rPr>
          <w:sz w:val="24"/>
          <w:szCs w:val="24"/>
          <w:lang w:val="ro-RO"/>
        </w:rPr>
        <w:t>0</w:t>
      </w:r>
      <w:r w:rsidR="0038754F" w:rsidRPr="003946A2">
        <w:rPr>
          <w:sz w:val="24"/>
          <w:szCs w:val="24"/>
          <w:lang w:val="ro-RO"/>
        </w:rPr>
        <w:t xml:space="preserve"> alin</w:t>
      </w:r>
      <w:r w:rsidR="00FC217A">
        <w:rPr>
          <w:sz w:val="24"/>
          <w:szCs w:val="24"/>
          <w:lang w:val="ro-RO"/>
        </w:rPr>
        <w:t>.</w:t>
      </w:r>
      <w:r w:rsidR="0038754F" w:rsidRPr="003946A2">
        <w:rPr>
          <w:sz w:val="24"/>
          <w:szCs w:val="24"/>
          <w:lang w:val="ro-RO"/>
        </w:rPr>
        <w:t>(</w:t>
      </w:r>
      <w:r w:rsidR="00BB050B" w:rsidRPr="0086462D">
        <w:rPr>
          <w:sz w:val="24"/>
          <w:szCs w:val="24"/>
          <w:lang w:val="ro-RO"/>
        </w:rPr>
        <w:t>3</w:t>
      </w:r>
      <w:r w:rsidR="0038754F" w:rsidRPr="003946A2">
        <w:rPr>
          <w:sz w:val="24"/>
          <w:szCs w:val="24"/>
          <w:lang w:val="ro-RO"/>
        </w:rPr>
        <w:t>)</w:t>
      </w:r>
      <w:r w:rsidR="00065692" w:rsidRPr="003946A2">
        <w:rPr>
          <w:sz w:val="24"/>
          <w:szCs w:val="24"/>
          <w:lang w:val="ro-RO"/>
        </w:rPr>
        <w:t xml:space="preserve">, </w:t>
      </w:r>
      <w:r w:rsidR="004828B7" w:rsidRPr="003946A2">
        <w:rPr>
          <w:sz w:val="24"/>
          <w:szCs w:val="24"/>
          <w:lang w:val="ro-RO"/>
        </w:rPr>
        <w:t>cu</w:t>
      </w:r>
      <w:r w:rsidR="004828B7" w:rsidRPr="00741FCF">
        <w:rPr>
          <w:sz w:val="24"/>
          <w:szCs w:val="24"/>
          <w:lang w:val="ro-RO"/>
        </w:rPr>
        <w:t xml:space="preserve"> </w:t>
      </w:r>
      <w:r w:rsidR="004828B7" w:rsidRPr="00906032">
        <w:rPr>
          <w:sz w:val="24"/>
          <w:szCs w:val="24"/>
          <w:lang w:val="ro-RO"/>
        </w:rPr>
        <w:t xml:space="preserve">cel </w:t>
      </w:r>
      <w:r w:rsidR="00FC217A" w:rsidRPr="00906032">
        <w:rPr>
          <w:sz w:val="24"/>
          <w:szCs w:val="24"/>
          <w:lang w:val="ro-RO"/>
        </w:rPr>
        <w:t>puțin</w:t>
      </w:r>
      <w:r w:rsidR="004828B7" w:rsidRPr="00906032">
        <w:rPr>
          <w:sz w:val="24"/>
          <w:szCs w:val="24"/>
          <w:lang w:val="ro-RO"/>
        </w:rPr>
        <w:t xml:space="preserve"> </w:t>
      </w:r>
      <w:r w:rsidR="00F724F3" w:rsidRPr="00906032">
        <w:rPr>
          <w:sz w:val="24"/>
          <w:szCs w:val="24"/>
          <w:lang w:val="ro-RO"/>
        </w:rPr>
        <w:t xml:space="preserve">20 </w:t>
      </w:r>
      <w:r w:rsidR="0085113D">
        <w:rPr>
          <w:sz w:val="24"/>
          <w:szCs w:val="24"/>
          <w:lang w:val="ro-RO"/>
        </w:rPr>
        <w:t xml:space="preserve">de </w:t>
      </w:r>
      <w:r w:rsidR="00F724F3" w:rsidRPr="00906032">
        <w:rPr>
          <w:sz w:val="24"/>
          <w:szCs w:val="24"/>
          <w:lang w:val="ro-RO"/>
        </w:rPr>
        <w:t xml:space="preserve">zile înainte de </w:t>
      </w:r>
      <w:r w:rsidR="00DE7208" w:rsidRPr="0086462D">
        <w:rPr>
          <w:sz w:val="24"/>
          <w:szCs w:val="24"/>
          <w:lang w:val="ro-RO"/>
        </w:rPr>
        <w:t xml:space="preserve">data la care </w:t>
      </w:r>
      <w:r w:rsidR="00FC217A">
        <w:rPr>
          <w:sz w:val="24"/>
          <w:szCs w:val="24"/>
          <w:lang w:val="ro-RO"/>
        </w:rPr>
        <w:t>își</w:t>
      </w:r>
      <w:r w:rsidR="0085113D" w:rsidRPr="0086462D">
        <w:rPr>
          <w:sz w:val="24"/>
          <w:szCs w:val="24"/>
          <w:lang w:val="ro-RO"/>
        </w:rPr>
        <w:t xml:space="preserve"> </w:t>
      </w:r>
      <w:r w:rsidR="00DE7208" w:rsidRPr="0086462D">
        <w:rPr>
          <w:sz w:val="24"/>
          <w:szCs w:val="24"/>
          <w:lang w:val="ro-RO"/>
        </w:rPr>
        <w:t xml:space="preserve">încheie </w:t>
      </w:r>
      <w:r w:rsidR="00F724F3" w:rsidRPr="003946A2">
        <w:rPr>
          <w:sz w:val="24"/>
          <w:szCs w:val="24"/>
          <w:lang w:val="ro-RO"/>
        </w:rPr>
        <w:t>perioad</w:t>
      </w:r>
      <w:r w:rsidR="00DE7208" w:rsidRPr="0086462D">
        <w:rPr>
          <w:sz w:val="24"/>
          <w:szCs w:val="24"/>
          <w:lang w:val="ro-RO"/>
        </w:rPr>
        <w:t>a</w:t>
      </w:r>
      <w:r w:rsidR="00F724F3" w:rsidRPr="003946A2">
        <w:rPr>
          <w:sz w:val="24"/>
          <w:szCs w:val="24"/>
          <w:lang w:val="ro-RO"/>
        </w:rPr>
        <w:t xml:space="preserve"> de desemnare.</w:t>
      </w:r>
      <w:r w:rsidR="0038754F" w:rsidRPr="003946A2">
        <w:rPr>
          <w:sz w:val="24"/>
          <w:szCs w:val="24"/>
          <w:lang w:val="ro-RO"/>
        </w:rPr>
        <w:t xml:space="preserve"> </w:t>
      </w:r>
    </w:p>
    <w:p w14:paraId="700B9E1A" w14:textId="06EA0A9D" w:rsidR="00B44EF0" w:rsidRPr="003946A2" w:rsidRDefault="003D447F" w:rsidP="00D015CD">
      <w:pPr>
        <w:numPr>
          <w:ilvl w:val="0"/>
          <w:numId w:val="1"/>
        </w:numPr>
        <w:tabs>
          <w:tab w:val="clear" w:pos="1427"/>
          <w:tab w:val="num" w:pos="851"/>
          <w:tab w:val="left" w:pos="1276"/>
        </w:tabs>
        <w:spacing w:after="120" w:line="360" w:lineRule="auto"/>
        <w:ind w:left="567" w:firstLine="0"/>
        <w:jc w:val="both"/>
        <w:rPr>
          <w:sz w:val="24"/>
          <w:szCs w:val="24"/>
          <w:lang w:val="ro-RO"/>
        </w:rPr>
      </w:pPr>
      <w:r w:rsidRPr="00741FCF">
        <w:rPr>
          <w:sz w:val="24"/>
          <w:szCs w:val="24"/>
          <w:lang w:val="ro-RO"/>
        </w:rPr>
        <w:t>FUI</w:t>
      </w:r>
      <w:r w:rsidRPr="00906032">
        <w:rPr>
          <w:sz w:val="24"/>
          <w:szCs w:val="24"/>
          <w:lang w:val="ro-RO"/>
        </w:rPr>
        <w:t xml:space="preserve"> </w:t>
      </w:r>
      <w:r w:rsidR="00FC217A" w:rsidRPr="00906032">
        <w:rPr>
          <w:sz w:val="24"/>
          <w:szCs w:val="24"/>
          <w:lang w:val="ro-RO"/>
        </w:rPr>
        <w:t>opțional</w:t>
      </w:r>
      <w:r w:rsidRPr="00906032">
        <w:rPr>
          <w:sz w:val="24"/>
          <w:szCs w:val="24"/>
          <w:lang w:val="ro-RO"/>
        </w:rPr>
        <w:t xml:space="preserve"> este revocat, prin decizie a </w:t>
      </w:r>
      <w:r w:rsidR="00FC217A" w:rsidRPr="00906032">
        <w:rPr>
          <w:sz w:val="24"/>
          <w:szCs w:val="24"/>
          <w:lang w:val="ro-RO"/>
        </w:rPr>
        <w:t>președintelui</w:t>
      </w:r>
      <w:r w:rsidRPr="00906032">
        <w:rPr>
          <w:sz w:val="24"/>
          <w:szCs w:val="24"/>
          <w:lang w:val="ro-RO"/>
        </w:rPr>
        <w:t xml:space="preserve"> ANRE, în </w:t>
      </w:r>
      <w:r w:rsidR="00FC217A" w:rsidRPr="00906032">
        <w:rPr>
          <w:sz w:val="24"/>
          <w:szCs w:val="24"/>
          <w:lang w:val="ro-RO"/>
        </w:rPr>
        <w:t>situațiile</w:t>
      </w:r>
      <w:r w:rsidRPr="00906032">
        <w:rPr>
          <w:sz w:val="24"/>
          <w:szCs w:val="24"/>
          <w:lang w:val="ro-RO"/>
        </w:rPr>
        <w:t xml:space="preserve"> prevăzute la art.1</w:t>
      </w:r>
      <w:r w:rsidR="00CA53A5" w:rsidRPr="0086462D">
        <w:rPr>
          <w:sz w:val="24"/>
          <w:szCs w:val="24"/>
          <w:lang w:val="ro-RO"/>
        </w:rPr>
        <w:t>3</w:t>
      </w:r>
      <w:r w:rsidRPr="003946A2">
        <w:rPr>
          <w:sz w:val="24"/>
          <w:szCs w:val="24"/>
          <w:lang w:val="ro-RO"/>
        </w:rPr>
        <w:t xml:space="preserve"> alin.(2).</w:t>
      </w:r>
    </w:p>
    <w:p w14:paraId="31B6C215" w14:textId="39FECD72" w:rsidR="00C061B3" w:rsidRPr="00245A73" w:rsidRDefault="00B44EF0" w:rsidP="0086462D">
      <w:pPr>
        <w:numPr>
          <w:ilvl w:val="0"/>
          <w:numId w:val="1"/>
        </w:numPr>
        <w:spacing w:after="120" w:line="360" w:lineRule="auto"/>
        <w:ind w:left="540" w:firstLine="0"/>
        <w:jc w:val="both"/>
        <w:rPr>
          <w:sz w:val="24"/>
          <w:szCs w:val="24"/>
          <w:lang w:val="ro-RO"/>
        </w:rPr>
      </w:pPr>
      <w:r w:rsidRPr="0086462D" w:rsidDel="00FC268A">
        <w:rPr>
          <w:sz w:val="24"/>
          <w:szCs w:val="24"/>
          <w:lang w:val="ro-RO"/>
        </w:rPr>
        <w:t xml:space="preserve"> </w:t>
      </w:r>
      <w:bookmarkStart w:id="24" w:name="_Toc109103038"/>
      <w:bookmarkEnd w:id="22"/>
      <w:r w:rsidR="00A4653C">
        <w:rPr>
          <w:sz w:val="24"/>
          <w:szCs w:val="24"/>
          <w:lang w:val="ro-RO"/>
        </w:rPr>
        <w:t>Î</w:t>
      </w:r>
      <w:r w:rsidR="00CF1415" w:rsidRPr="0038081B">
        <w:rPr>
          <w:sz w:val="24"/>
          <w:szCs w:val="24"/>
          <w:lang w:val="ro-RO"/>
        </w:rPr>
        <w:t xml:space="preserve">n </w:t>
      </w:r>
      <w:r w:rsidR="00A4653C" w:rsidRPr="00B81AE6">
        <w:rPr>
          <w:sz w:val="24"/>
          <w:szCs w:val="24"/>
          <w:lang w:val="ro-RO"/>
        </w:rPr>
        <w:t>situația</w:t>
      </w:r>
      <w:r w:rsidR="00CF1415" w:rsidRPr="00B81AE6">
        <w:rPr>
          <w:sz w:val="24"/>
          <w:szCs w:val="24"/>
          <w:lang w:val="ro-RO"/>
        </w:rPr>
        <w:t xml:space="preserve"> </w:t>
      </w:r>
      <w:r w:rsidR="00A4653C" w:rsidRPr="00B81AE6">
        <w:rPr>
          <w:sz w:val="24"/>
          <w:szCs w:val="24"/>
          <w:lang w:val="ro-RO"/>
        </w:rPr>
        <w:t>revocării</w:t>
      </w:r>
      <w:r w:rsidR="00CF1415" w:rsidRPr="00B81AE6">
        <w:rPr>
          <w:sz w:val="24"/>
          <w:szCs w:val="24"/>
          <w:lang w:val="ro-RO"/>
        </w:rPr>
        <w:t xml:space="preserve"> FUI </w:t>
      </w:r>
      <w:r w:rsidR="00A4653C" w:rsidRPr="00E862E6">
        <w:rPr>
          <w:sz w:val="24"/>
          <w:szCs w:val="24"/>
          <w:lang w:val="ro-RO"/>
        </w:rPr>
        <w:t>opțional</w:t>
      </w:r>
      <w:r w:rsidR="006E56E8" w:rsidRPr="00E862E6">
        <w:rPr>
          <w:sz w:val="24"/>
          <w:szCs w:val="24"/>
          <w:lang w:val="ro-RO"/>
        </w:rPr>
        <w:t>,</w:t>
      </w:r>
      <w:r w:rsidR="006E77F3" w:rsidRPr="00E862E6">
        <w:rPr>
          <w:sz w:val="24"/>
          <w:szCs w:val="24"/>
          <w:lang w:val="ro-RO"/>
        </w:rPr>
        <w:t xml:space="preserve"> </w:t>
      </w:r>
      <w:r w:rsidR="009F49E8" w:rsidRPr="003946A2">
        <w:rPr>
          <w:sz w:val="24"/>
          <w:szCs w:val="24"/>
          <w:lang w:val="ro-RO"/>
        </w:rPr>
        <w:t xml:space="preserve">acesta </w:t>
      </w:r>
      <w:r w:rsidR="00C061B3" w:rsidRPr="003946A2">
        <w:rPr>
          <w:sz w:val="24"/>
          <w:szCs w:val="24"/>
          <w:lang w:val="ro-RO"/>
        </w:rPr>
        <w:t xml:space="preserve"> are </w:t>
      </w:r>
      <w:r w:rsidR="00A4653C" w:rsidRPr="003946A2">
        <w:rPr>
          <w:sz w:val="24"/>
          <w:szCs w:val="24"/>
          <w:lang w:val="ro-RO"/>
        </w:rPr>
        <w:t>obligația</w:t>
      </w:r>
      <w:r w:rsidR="00C061B3" w:rsidRPr="003946A2">
        <w:rPr>
          <w:sz w:val="24"/>
          <w:szCs w:val="24"/>
          <w:lang w:val="ro-RO"/>
        </w:rPr>
        <w:t xml:space="preserve"> de a </w:t>
      </w:r>
      <w:r w:rsidR="00BE35E0">
        <w:rPr>
          <w:sz w:val="24"/>
          <w:szCs w:val="24"/>
          <w:lang w:val="ro-RO"/>
        </w:rPr>
        <w:t>transmite</w:t>
      </w:r>
      <w:r w:rsidR="00BE35E0" w:rsidRPr="003946A2">
        <w:rPr>
          <w:sz w:val="24"/>
          <w:szCs w:val="24"/>
          <w:lang w:val="ro-RO"/>
        </w:rPr>
        <w:t xml:space="preserve"> </w:t>
      </w:r>
      <w:r w:rsidR="00C061B3" w:rsidRPr="003946A2">
        <w:rPr>
          <w:sz w:val="24"/>
          <w:szCs w:val="24"/>
          <w:lang w:val="ro-RO"/>
        </w:rPr>
        <w:t xml:space="preserve">FUI obligat şi spre </w:t>
      </w:r>
      <w:r w:rsidR="00A4653C" w:rsidRPr="003946A2">
        <w:rPr>
          <w:sz w:val="24"/>
          <w:szCs w:val="24"/>
          <w:lang w:val="ro-RO"/>
        </w:rPr>
        <w:t>știință</w:t>
      </w:r>
      <w:r w:rsidR="00C061B3" w:rsidRPr="003946A2">
        <w:rPr>
          <w:sz w:val="24"/>
          <w:szCs w:val="24"/>
          <w:lang w:val="ro-RO"/>
        </w:rPr>
        <w:t xml:space="preserve"> </w:t>
      </w:r>
      <w:r w:rsidR="00627130" w:rsidRPr="003946A2">
        <w:rPr>
          <w:sz w:val="24"/>
          <w:szCs w:val="24"/>
          <w:lang w:val="ro-RO"/>
        </w:rPr>
        <w:t>O</w:t>
      </w:r>
      <w:r w:rsidR="00627130">
        <w:rPr>
          <w:sz w:val="24"/>
          <w:szCs w:val="24"/>
          <w:lang w:val="ro-RO"/>
        </w:rPr>
        <w:t>R</w:t>
      </w:r>
      <w:r w:rsidR="00627130" w:rsidRPr="003946A2">
        <w:rPr>
          <w:sz w:val="24"/>
          <w:szCs w:val="24"/>
          <w:lang w:val="ro-RO"/>
        </w:rPr>
        <w:t xml:space="preserve"> </w:t>
      </w:r>
      <w:r w:rsidR="00C061B3" w:rsidRPr="003946A2">
        <w:rPr>
          <w:sz w:val="24"/>
          <w:szCs w:val="24"/>
          <w:lang w:val="ro-RO"/>
        </w:rPr>
        <w:t xml:space="preserve">şi ANRE lista locurilor de consum aferente clienţilor </w:t>
      </w:r>
      <w:r w:rsidR="003032E7">
        <w:rPr>
          <w:sz w:val="24"/>
          <w:szCs w:val="24"/>
          <w:lang w:val="ro-RO"/>
        </w:rPr>
        <w:t xml:space="preserve">transferați </w:t>
      </w:r>
      <w:r w:rsidR="00C061B3" w:rsidRPr="003946A2">
        <w:rPr>
          <w:sz w:val="24"/>
          <w:szCs w:val="24"/>
          <w:lang w:val="ro-RO"/>
        </w:rPr>
        <w:t>din portofoliu, în formatul prevăzut la art.3</w:t>
      </w:r>
      <w:r w:rsidR="00F01CE8" w:rsidRPr="0086462D">
        <w:rPr>
          <w:sz w:val="24"/>
          <w:szCs w:val="24"/>
          <w:lang w:val="ro-RO"/>
        </w:rPr>
        <w:t>0</w:t>
      </w:r>
      <w:r w:rsidR="00C061B3" w:rsidRPr="003946A2">
        <w:rPr>
          <w:sz w:val="24"/>
          <w:szCs w:val="24"/>
          <w:lang w:val="ro-RO"/>
        </w:rPr>
        <w:t xml:space="preserve"> alin</w:t>
      </w:r>
      <w:r w:rsidR="00A4653C">
        <w:rPr>
          <w:sz w:val="24"/>
          <w:szCs w:val="24"/>
          <w:lang w:val="ro-RO"/>
        </w:rPr>
        <w:t>.</w:t>
      </w:r>
      <w:r w:rsidR="00C061B3" w:rsidRPr="003946A2">
        <w:rPr>
          <w:sz w:val="24"/>
          <w:szCs w:val="24"/>
          <w:lang w:val="ro-RO"/>
        </w:rPr>
        <w:t xml:space="preserve"> (3),</w:t>
      </w:r>
      <w:r w:rsidR="00C061B3" w:rsidRPr="00DB58E1">
        <w:rPr>
          <w:sz w:val="24"/>
          <w:szCs w:val="24"/>
          <w:lang w:val="ro-RO"/>
        </w:rPr>
        <w:t xml:space="preserve"> în </w:t>
      </w:r>
      <w:r w:rsidR="0085113D">
        <w:rPr>
          <w:sz w:val="24"/>
          <w:szCs w:val="24"/>
          <w:lang w:val="ro-RO"/>
        </w:rPr>
        <w:t>termen de</w:t>
      </w:r>
      <w:r w:rsidR="00C061B3" w:rsidRPr="00DB58E1">
        <w:rPr>
          <w:sz w:val="24"/>
          <w:szCs w:val="24"/>
          <w:lang w:val="ro-RO"/>
        </w:rPr>
        <w:t xml:space="preserve"> </w:t>
      </w:r>
      <w:r w:rsidR="00945D97" w:rsidRPr="00DB58E1">
        <w:rPr>
          <w:sz w:val="24"/>
          <w:szCs w:val="24"/>
          <w:lang w:val="ro-RO"/>
        </w:rPr>
        <w:t>3</w:t>
      </w:r>
      <w:r w:rsidR="00C061B3" w:rsidRPr="00DB58E1">
        <w:rPr>
          <w:sz w:val="24"/>
          <w:szCs w:val="24"/>
          <w:lang w:val="ro-RO"/>
        </w:rPr>
        <w:t xml:space="preserve"> zile lucrătoare de la data </w:t>
      </w:r>
      <w:r w:rsidR="00AB0B86">
        <w:rPr>
          <w:sz w:val="24"/>
          <w:szCs w:val="24"/>
          <w:lang w:val="ro-RO"/>
        </w:rPr>
        <w:t xml:space="preserve">primirii </w:t>
      </w:r>
      <w:r w:rsidR="00C061B3" w:rsidRPr="00DB58E1">
        <w:rPr>
          <w:sz w:val="24"/>
          <w:szCs w:val="24"/>
          <w:lang w:val="ro-RO"/>
        </w:rPr>
        <w:t>deciziei d</w:t>
      </w:r>
      <w:r w:rsidR="00C061B3" w:rsidRPr="00245A73">
        <w:rPr>
          <w:sz w:val="24"/>
          <w:szCs w:val="24"/>
          <w:lang w:val="ro-RO"/>
        </w:rPr>
        <w:t>e revocare.</w:t>
      </w:r>
    </w:p>
    <w:p w14:paraId="03D8B518" w14:textId="2576E94F" w:rsidR="005535E8" w:rsidRPr="00B81AE6" w:rsidRDefault="00A92565" w:rsidP="00035D31">
      <w:pPr>
        <w:numPr>
          <w:ilvl w:val="0"/>
          <w:numId w:val="1"/>
        </w:numPr>
        <w:tabs>
          <w:tab w:val="clear" w:pos="1427"/>
          <w:tab w:val="num" w:pos="851"/>
        </w:tabs>
        <w:spacing w:after="120" w:line="360" w:lineRule="auto"/>
        <w:ind w:left="567" w:firstLine="0"/>
        <w:jc w:val="both"/>
        <w:rPr>
          <w:sz w:val="24"/>
          <w:szCs w:val="24"/>
          <w:lang w:val="ro-RO"/>
        </w:rPr>
      </w:pPr>
      <w:r w:rsidRPr="00B81AE6">
        <w:rPr>
          <w:sz w:val="24"/>
          <w:szCs w:val="24"/>
          <w:lang w:val="ro-RO"/>
        </w:rPr>
        <w:t xml:space="preserve"> </w:t>
      </w:r>
      <w:r w:rsidR="00453D0B" w:rsidRPr="00B81AE6">
        <w:rPr>
          <w:sz w:val="24"/>
          <w:szCs w:val="24"/>
          <w:lang w:val="ro-RO"/>
        </w:rPr>
        <w:t xml:space="preserve">În </w:t>
      </w:r>
      <w:r w:rsidR="00A4653C" w:rsidRPr="00B81AE6">
        <w:rPr>
          <w:sz w:val="24"/>
          <w:szCs w:val="24"/>
          <w:lang w:val="ro-RO"/>
        </w:rPr>
        <w:t>situația</w:t>
      </w:r>
      <w:r w:rsidR="00453D0B" w:rsidRPr="00B81AE6">
        <w:rPr>
          <w:sz w:val="24"/>
          <w:szCs w:val="24"/>
          <w:lang w:val="ro-RO"/>
        </w:rPr>
        <w:t xml:space="preserve"> </w:t>
      </w:r>
      <w:r w:rsidR="00A4653C">
        <w:rPr>
          <w:sz w:val="24"/>
          <w:szCs w:val="24"/>
          <w:lang w:val="ro-RO"/>
        </w:rPr>
        <w:t>în</w:t>
      </w:r>
      <w:r w:rsidR="00AB0B86">
        <w:rPr>
          <w:sz w:val="24"/>
          <w:szCs w:val="24"/>
          <w:lang w:val="ro-RO"/>
        </w:rPr>
        <w:t xml:space="preserve"> care un </w:t>
      </w:r>
      <w:r w:rsidR="00453D0B" w:rsidRPr="00B81AE6">
        <w:rPr>
          <w:sz w:val="24"/>
          <w:szCs w:val="24"/>
          <w:lang w:val="ro-RO"/>
        </w:rPr>
        <w:t xml:space="preserve">FUI </w:t>
      </w:r>
      <w:r w:rsidR="00A4653C" w:rsidRPr="00B81AE6">
        <w:rPr>
          <w:sz w:val="24"/>
          <w:szCs w:val="24"/>
          <w:lang w:val="ro-RO"/>
        </w:rPr>
        <w:t>opțional</w:t>
      </w:r>
      <w:r w:rsidR="00024594" w:rsidRPr="00B81AE6">
        <w:rPr>
          <w:sz w:val="24"/>
          <w:szCs w:val="24"/>
          <w:lang w:val="ro-RO"/>
        </w:rPr>
        <w:t xml:space="preserve"> </w:t>
      </w:r>
      <w:r w:rsidR="006679B6" w:rsidRPr="00B81AE6">
        <w:rPr>
          <w:sz w:val="24"/>
          <w:szCs w:val="24"/>
          <w:lang w:val="ro-RO"/>
        </w:rPr>
        <w:t xml:space="preserve">nu mai este desemnat </w:t>
      </w:r>
      <w:r w:rsidR="00A4653C">
        <w:rPr>
          <w:sz w:val="24"/>
          <w:szCs w:val="24"/>
          <w:lang w:val="ro-RO"/>
        </w:rPr>
        <w:t>în</w:t>
      </w:r>
      <w:r w:rsidR="00BE35E0">
        <w:rPr>
          <w:sz w:val="24"/>
          <w:szCs w:val="24"/>
          <w:lang w:val="ro-RO"/>
        </w:rPr>
        <w:t xml:space="preserve"> această calitate </w:t>
      </w:r>
      <w:r w:rsidR="006679B6" w:rsidRPr="00B81AE6">
        <w:rPr>
          <w:sz w:val="24"/>
          <w:szCs w:val="24"/>
          <w:lang w:val="ro-RO"/>
        </w:rPr>
        <w:t xml:space="preserve">în urma desfăşurării următorului proces de </w:t>
      </w:r>
      <w:r w:rsidR="00A4653C" w:rsidRPr="00B81AE6">
        <w:rPr>
          <w:sz w:val="24"/>
          <w:szCs w:val="24"/>
          <w:lang w:val="ro-RO"/>
        </w:rPr>
        <w:t>selecție</w:t>
      </w:r>
      <w:r w:rsidR="006679B6" w:rsidRPr="00B81AE6">
        <w:rPr>
          <w:sz w:val="24"/>
          <w:szCs w:val="24"/>
          <w:lang w:val="ro-RO"/>
        </w:rPr>
        <w:t xml:space="preserve">, </w:t>
      </w:r>
      <w:r w:rsidR="008F7873" w:rsidRPr="00B81AE6">
        <w:rPr>
          <w:sz w:val="24"/>
          <w:szCs w:val="24"/>
          <w:lang w:val="ro-RO"/>
        </w:rPr>
        <w:t xml:space="preserve">acesta are </w:t>
      </w:r>
      <w:r w:rsidR="00A4653C" w:rsidRPr="00B81AE6">
        <w:rPr>
          <w:sz w:val="24"/>
          <w:szCs w:val="24"/>
          <w:lang w:val="ro-RO"/>
        </w:rPr>
        <w:t>obligația</w:t>
      </w:r>
      <w:r w:rsidR="008F7873" w:rsidRPr="00B81AE6">
        <w:rPr>
          <w:sz w:val="24"/>
          <w:szCs w:val="24"/>
          <w:lang w:val="ro-RO"/>
        </w:rPr>
        <w:t xml:space="preserve"> </w:t>
      </w:r>
      <w:r w:rsidR="005535E8" w:rsidRPr="00B81AE6">
        <w:rPr>
          <w:sz w:val="24"/>
          <w:szCs w:val="24"/>
          <w:lang w:val="ro-RO"/>
        </w:rPr>
        <w:t>de a transmite lista locurilor de consum</w:t>
      </w:r>
      <w:r w:rsidR="00BE35E0">
        <w:rPr>
          <w:sz w:val="24"/>
          <w:szCs w:val="24"/>
          <w:lang w:val="ro-RO"/>
        </w:rPr>
        <w:t xml:space="preserve"> aferente clienților </w:t>
      </w:r>
      <w:r w:rsidR="003032E7">
        <w:rPr>
          <w:sz w:val="24"/>
          <w:szCs w:val="24"/>
          <w:lang w:val="ro-RO"/>
        </w:rPr>
        <w:t xml:space="preserve">transferați </w:t>
      </w:r>
      <w:r w:rsidR="00BE35E0">
        <w:rPr>
          <w:sz w:val="24"/>
          <w:szCs w:val="24"/>
          <w:lang w:val="ro-RO"/>
        </w:rPr>
        <w:t>din portofoliu</w:t>
      </w:r>
      <w:r w:rsidR="005535E8" w:rsidRPr="00B81AE6">
        <w:rPr>
          <w:sz w:val="24"/>
          <w:szCs w:val="24"/>
          <w:lang w:val="ro-RO"/>
        </w:rPr>
        <w:t xml:space="preserve">, conform prevederilor </w:t>
      </w:r>
      <w:r w:rsidR="00AB0B86">
        <w:rPr>
          <w:sz w:val="24"/>
          <w:szCs w:val="24"/>
          <w:lang w:val="ro-RO"/>
        </w:rPr>
        <w:t xml:space="preserve">art. </w:t>
      </w:r>
      <w:r w:rsidR="005535E8" w:rsidRPr="00B81AE6">
        <w:rPr>
          <w:sz w:val="24"/>
          <w:szCs w:val="24"/>
          <w:lang w:val="ro-RO"/>
        </w:rPr>
        <w:t xml:space="preserve">37 alin. </w:t>
      </w:r>
      <w:r w:rsidR="00AB0B86">
        <w:rPr>
          <w:sz w:val="24"/>
          <w:szCs w:val="24"/>
          <w:lang w:val="ro-RO"/>
        </w:rPr>
        <w:t>(</w:t>
      </w:r>
      <w:r w:rsidR="005535E8" w:rsidRPr="00B81AE6">
        <w:rPr>
          <w:sz w:val="24"/>
          <w:szCs w:val="24"/>
          <w:lang w:val="ro-RO"/>
        </w:rPr>
        <w:t>3</w:t>
      </w:r>
      <w:r w:rsidR="00AB0B86">
        <w:rPr>
          <w:sz w:val="24"/>
          <w:szCs w:val="24"/>
          <w:lang w:val="ro-RO"/>
        </w:rPr>
        <w:t>)</w:t>
      </w:r>
      <w:r w:rsidR="005535E8" w:rsidRPr="00B81AE6">
        <w:rPr>
          <w:sz w:val="24"/>
          <w:szCs w:val="24"/>
          <w:lang w:val="ro-RO"/>
        </w:rPr>
        <w:t>.</w:t>
      </w:r>
      <w:r w:rsidR="005535E8" w:rsidRPr="00B81AE6" w:rsidDel="005535E8">
        <w:rPr>
          <w:sz w:val="24"/>
          <w:szCs w:val="24"/>
          <w:lang w:val="ro-RO"/>
        </w:rPr>
        <w:t xml:space="preserve"> </w:t>
      </w:r>
    </w:p>
    <w:p w14:paraId="4726480C" w14:textId="77777777" w:rsidR="00A4653C" w:rsidRDefault="00A4653C" w:rsidP="003A7C5A">
      <w:pPr>
        <w:spacing w:after="120" w:line="360" w:lineRule="auto"/>
        <w:ind w:left="1418"/>
        <w:jc w:val="both"/>
        <w:rPr>
          <w:sz w:val="24"/>
          <w:szCs w:val="24"/>
          <w:lang w:val="ro-RO"/>
        </w:rPr>
      </w:pPr>
    </w:p>
    <w:p w14:paraId="3C2438EF" w14:textId="2584E45F" w:rsidR="00210464" w:rsidRPr="0086462D" w:rsidRDefault="00A4653C" w:rsidP="007E3704">
      <w:pPr>
        <w:spacing w:after="120" w:line="360" w:lineRule="auto"/>
        <w:ind w:left="567"/>
        <w:jc w:val="both"/>
        <w:rPr>
          <w:b/>
          <w:sz w:val="24"/>
          <w:szCs w:val="24"/>
          <w:lang w:val="ro-RO"/>
        </w:rPr>
      </w:pPr>
      <w:bookmarkStart w:id="25" w:name="_Ref99178583"/>
      <w:bookmarkEnd w:id="24"/>
      <w:r>
        <w:rPr>
          <w:b/>
          <w:sz w:val="24"/>
          <w:szCs w:val="24"/>
          <w:lang w:val="ro-RO"/>
        </w:rPr>
        <w:t>Secțiunea</w:t>
      </w:r>
      <w:r w:rsidR="00241F1C">
        <w:rPr>
          <w:b/>
          <w:sz w:val="24"/>
          <w:szCs w:val="24"/>
          <w:lang w:val="ro-RO"/>
        </w:rPr>
        <w:t xml:space="preserve"> IV.4</w:t>
      </w:r>
      <w:r w:rsidR="009D229A">
        <w:rPr>
          <w:b/>
          <w:sz w:val="24"/>
          <w:szCs w:val="24"/>
          <w:lang w:val="ro-RO"/>
        </w:rPr>
        <w:t xml:space="preserve"> -</w:t>
      </w:r>
      <w:r w:rsidR="00241F1C">
        <w:rPr>
          <w:b/>
          <w:sz w:val="24"/>
          <w:szCs w:val="24"/>
          <w:lang w:val="ro-RO"/>
        </w:rPr>
        <w:t xml:space="preserve"> </w:t>
      </w:r>
      <w:r w:rsidR="00D67C06">
        <w:rPr>
          <w:b/>
          <w:sz w:val="24"/>
          <w:szCs w:val="24"/>
          <w:lang w:val="ro-RO"/>
        </w:rPr>
        <w:t>C</w:t>
      </w:r>
      <w:r w:rsidR="00D67C06" w:rsidRPr="00D67C06">
        <w:rPr>
          <w:b/>
          <w:sz w:val="24"/>
          <w:szCs w:val="24"/>
          <w:lang w:val="ro-RO"/>
        </w:rPr>
        <w:t xml:space="preserve">ondiţii de prestare de către </w:t>
      </w:r>
      <w:r w:rsidR="00D67C06">
        <w:rPr>
          <w:b/>
          <w:sz w:val="24"/>
          <w:szCs w:val="24"/>
          <w:lang w:val="ro-RO"/>
        </w:rPr>
        <w:t>FUI</w:t>
      </w:r>
      <w:r w:rsidR="00D67C06" w:rsidRPr="00D67C06">
        <w:rPr>
          <w:b/>
          <w:sz w:val="24"/>
          <w:szCs w:val="24"/>
          <w:lang w:val="ro-RO"/>
        </w:rPr>
        <w:t xml:space="preserve"> </w:t>
      </w:r>
      <w:r w:rsidR="00C82D6E">
        <w:rPr>
          <w:b/>
          <w:sz w:val="24"/>
          <w:szCs w:val="24"/>
          <w:lang w:val="ro-RO"/>
        </w:rPr>
        <w:t xml:space="preserve">obligat </w:t>
      </w:r>
      <w:r w:rsidR="00D67C06" w:rsidRPr="00D67C06">
        <w:rPr>
          <w:b/>
          <w:sz w:val="24"/>
          <w:szCs w:val="24"/>
          <w:lang w:val="ro-RO"/>
        </w:rPr>
        <w:t xml:space="preserve">a activităţii de furnizare a energiei electrice pentru clienţii </w:t>
      </w:r>
      <w:r>
        <w:rPr>
          <w:b/>
          <w:sz w:val="24"/>
          <w:szCs w:val="24"/>
          <w:lang w:val="ro-RO"/>
        </w:rPr>
        <w:t>transferați</w:t>
      </w:r>
    </w:p>
    <w:p w14:paraId="3D7ECCBB" w14:textId="111D81E8" w:rsidR="001A7CCC" w:rsidRPr="0086462D" w:rsidRDefault="001A7CCC" w:rsidP="00D015CD">
      <w:pPr>
        <w:numPr>
          <w:ilvl w:val="0"/>
          <w:numId w:val="1"/>
        </w:numPr>
        <w:tabs>
          <w:tab w:val="clear" w:pos="1427"/>
          <w:tab w:val="left" w:pos="1134"/>
        </w:tabs>
        <w:spacing w:after="120" w:line="360" w:lineRule="auto"/>
        <w:ind w:left="567" w:firstLine="0"/>
        <w:jc w:val="both"/>
        <w:rPr>
          <w:lang w:val="ro-RO"/>
        </w:rPr>
      </w:pPr>
      <w:r w:rsidRPr="0086462D">
        <w:rPr>
          <w:sz w:val="24"/>
          <w:szCs w:val="24"/>
          <w:lang w:val="ro-RO"/>
        </w:rPr>
        <w:t xml:space="preserve">FUI obligat care preia clienţi finali </w:t>
      </w:r>
      <w:r w:rsidR="005B0A4B">
        <w:rPr>
          <w:sz w:val="24"/>
          <w:szCs w:val="24"/>
          <w:lang w:val="ro-RO"/>
        </w:rPr>
        <w:t>transferați</w:t>
      </w:r>
      <w:r w:rsidRPr="0086462D">
        <w:rPr>
          <w:sz w:val="24"/>
          <w:szCs w:val="24"/>
          <w:lang w:val="ro-RO"/>
        </w:rPr>
        <w:t xml:space="preserve"> </w:t>
      </w:r>
      <w:r w:rsidR="000512FE">
        <w:rPr>
          <w:sz w:val="24"/>
          <w:szCs w:val="24"/>
          <w:lang w:val="ro-RO"/>
        </w:rPr>
        <w:t>tra</w:t>
      </w:r>
      <w:r w:rsidR="005827A7">
        <w:rPr>
          <w:sz w:val="24"/>
          <w:szCs w:val="24"/>
          <w:lang w:val="ro-RO"/>
        </w:rPr>
        <w:t>n</w:t>
      </w:r>
      <w:r w:rsidR="000512FE">
        <w:rPr>
          <w:sz w:val="24"/>
          <w:szCs w:val="24"/>
          <w:lang w:val="ro-RO"/>
        </w:rPr>
        <w:t>smite acestora o informare</w:t>
      </w:r>
      <w:r w:rsidRPr="0086462D">
        <w:rPr>
          <w:sz w:val="24"/>
          <w:szCs w:val="24"/>
          <w:lang w:val="ro-RO"/>
        </w:rPr>
        <w:t xml:space="preserve">, în vederea încheierii contractelor de furnizare, în cel mult 5 zile lucrătoare de la data primirii listei </w:t>
      </w:r>
      <w:r w:rsidR="00740EC0">
        <w:rPr>
          <w:sz w:val="24"/>
          <w:szCs w:val="24"/>
          <w:lang w:val="ro-RO"/>
        </w:rPr>
        <w:t xml:space="preserve">locurilor de consum </w:t>
      </w:r>
      <w:r w:rsidRPr="0086462D">
        <w:rPr>
          <w:sz w:val="24"/>
          <w:szCs w:val="24"/>
          <w:lang w:val="ro-RO"/>
        </w:rPr>
        <w:t xml:space="preserve">în conformitate cu </w:t>
      </w:r>
      <w:r w:rsidRPr="00465474">
        <w:rPr>
          <w:sz w:val="24"/>
          <w:szCs w:val="24"/>
          <w:lang w:val="ro-RO"/>
        </w:rPr>
        <w:t>prevederile art.3</w:t>
      </w:r>
      <w:r w:rsidR="006840AB" w:rsidRPr="00465474">
        <w:rPr>
          <w:sz w:val="24"/>
          <w:szCs w:val="24"/>
          <w:lang w:val="ro-RO"/>
        </w:rPr>
        <w:t>0 alin. (</w:t>
      </w:r>
      <w:r w:rsidR="00DC578E" w:rsidRPr="0082724B">
        <w:rPr>
          <w:sz w:val="24"/>
          <w:szCs w:val="24"/>
          <w:lang w:val="ro-RO"/>
        </w:rPr>
        <w:t>2</w:t>
      </w:r>
      <w:r w:rsidR="006840AB" w:rsidRPr="00465474">
        <w:rPr>
          <w:sz w:val="24"/>
          <w:szCs w:val="24"/>
          <w:lang w:val="ro-RO"/>
        </w:rPr>
        <w:t>)</w:t>
      </w:r>
      <w:r w:rsidR="00740EC0" w:rsidRPr="00465474">
        <w:rPr>
          <w:sz w:val="24"/>
          <w:szCs w:val="24"/>
          <w:lang w:val="ro-RO"/>
        </w:rPr>
        <w:t xml:space="preserve">, </w:t>
      </w:r>
      <w:r w:rsidR="00740EC0" w:rsidRPr="0082724B">
        <w:rPr>
          <w:sz w:val="24"/>
          <w:szCs w:val="24"/>
          <w:lang w:val="ro-RO"/>
        </w:rPr>
        <w:t>art.</w:t>
      </w:r>
      <w:r w:rsidR="00DC578E" w:rsidRPr="0082724B">
        <w:rPr>
          <w:sz w:val="24"/>
          <w:szCs w:val="24"/>
          <w:lang w:val="ro-RO"/>
        </w:rPr>
        <w:t>31, art.32, art.37 alin.(3), art.39 şi art.40.</w:t>
      </w:r>
      <w:r w:rsidRPr="0086462D">
        <w:rPr>
          <w:sz w:val="24"/>
          <w:szCs w:val="24"/>
          <w:lang w:val="ro-RO"/>
        </w:rPr>
        <w:t xml:space="preserve"> </w:t>
      </w:r>
      <w:r w:rsidR="001A4D4F">
        <w:rPr>
          <w:sz w:val="24"/>
          <w:szCs w:val="24"/>
          <w:lang w:val="ro-RO"/>
        </w:rPr>
        <w:t>Aceas</w:t>
      </w:r>
      <w:r w:rsidR="00740EC0">
        <w:rPr>
          <w:sz w:val="24"/>
          <w:szCs w:val="24"/>
          <w:lang w:val="ro-RO"/>
        </w:rPr>
        <w:t>t</w:t>
      </w:r>
      <w:r w:rsidR="001A4D4F">
        <w:rPr>
          <w:sz w:val="24"/>
          <w:szCs w:val="24"/>
          <w:lang w:val="ro-RO"/>
        </w:rPr>
        <w:t xml:space="preserve">ă informare </w:t>
      </w:r>
      <w:r w:rsidRPr="0086462D">
        <w:rPr>
          <w:sz w:val="24"/>
          <w:szCs w:val="24"/>
          <w:lang w:val="ro-RO"/>
        </w:rPr>
        <w:t xml:space="preserve">are </w:t>
      </w:r>
      <w:r w:rsidR="005B0A4B" w:rsidRPr="0086462D">
        <w:rPr>
          <w:sz w:val="24"/>
          <w:szCs w:val="24"/>
          <w:lang w:val="ro-RO"/>
        </w:rPr>
        <w:t>același</w:t>
      </w:r>
      <w:r w:rsidRPr="0086462D">
        <w:rPr>
          <w:sz w:val="24"/>
          <w:szCs w:val="24"/>
          <w:lang w:val="ro-RO"/>
        </w:rPr>
        <w:t xml:space="preserve"> </w:t>
      </w:r>
      <w:r w:rsidR="005B0A4B" w:rsidRPr="0086462D">
        <w:rPr>
          <w:sz w:val="24"/>
          <w:szCs w:val="24"/>
          <w:lang w:val="ro-RO"/>
        </w:rPr>
        <w:t>conținut</w:t>
      </w:r>
      <w:r w:rsidRPr="0086462D">
        <w:rPr>
          <w:sz w:val="24"/>
          <w:szCs w:val="24"/>
          <w:lang w:val="ro-RO"/>
        </w:rPr>
        <w:t xml:space="preserve"> minim ca şi informarea </w:t>
      </w:r>
      <w:r w:rsidR="001A4D4F">
        <w:rPr>
          <w:sz w:val="24"/>
          <w:szCs w:val="24"/>
          <w:lang w:val="ro-RO"/>
        </w:rPr>
        <w:t xml:space="preserve">de preluare </w:t>
      </w:r>
      <w:r w:rsidRPr="0086462D">
        <w:rPr>
          <w:sz w:val="24"/>
          <w:szCs w:val="24"/>
          <w:lang w:val="ro-RO"/>
        </w:rPr>
        <w:t xml:space="preserve">care se transmite clienţilor finali </w:t>
      </w:r>
      <w:r w:rsidR="005B0A4B" w:rsidRPr="0086462D">
        <w:rPr>
          <w:sz w:val="24"/>
          <w:szCs w:val="24"/>
          <w:lang w:val="ro-RO"/>
        </w:rPr>
        <w:t>preluați</w:t>
      </w:r>
      <w:r w:rsidRPr="0086462D">
        <w:rPr>
          <w:sz w:val="24"/>
          <w:szCs w:val="24"/>
          <w:lang w:val="ro-RO"/>
        </w:rPr>
        <w:t xml:space="preserve"> de FUI obligat de la un FC, conform reglementărilor </w:t>
      </w:r>
      <w:r w:rsidR="00235AE3">
        <w:rPr>
          <w:sz w:val="24"/>
          <w:szCs w:val="24"/>
          <w:lang w:val="ro-RO"/>
        </w:rPr>
        <w:t>aplicabile.</w:t>
      </w:r>
      <w:r w:rsidRPr="001C0FCC">
        <w:rPr>
          <w:sz w:val="24"/>
          <w:szCs w:val="24"/>
          <w:lang w:val="ro-RO"/>
        </w:rPr>
        <w:t xml:space="preserve"> </w:t>
      </w:r>
    </w:p>
    <w:p w14:paraId="2515BE23" w14:textId="004DF313" w:rsidR="0031642F" w:rsidRPr="0086462D" w:rsidRDefault="0031642F" w:rsidP="00D015CD">
      <w:pPr>
        <w:numPr>
          <w:ilvl w:val="0"/>
          <w:numId w:val="1"/>
        </w:numPr>
        <w:tabs>
          <w:tab w:val="clear" w:pos="1427"/>
          <w:tab w:val="left" w:pos="567"/>
        </w:tabs>
        <w:spacing w:after="120" w:line="360" w:lineRule="auto"/>
        <w:ind w:left="567" w:firstLine="0"/>
        <w:jc w:val="both"/>
        <w:rPr>
          <w:lang w:val="ro-RO"/>
        </w:rPr>
      </w:pPr>
      <w:r>
        <w:rPr>
          <w:sz w:val="24"/>
          <w:szCs w:val="24"/>
          <w:lang w:val="ro-RO"/>
        </w:rPr>
        <w:t xml:space="preserve">Data </w:t>
      </w:r>
      <w:r w:rsidR="00B2111D">
        <w:rPr>
          <w:sz w:val="24"/>
          <w:szCs w:val="24"/>
          <w:lang w:val="ro-RO"/>
        </w:rPr>
        <w:t xml:space="preserve">la care clienţii finali </w:t>
      </w:r>
      <w:r w:rsidR="005B0A4B">
        <w:rPr>
          <w:sz w:val="24"/>
          <w:szCs w:val="24"/>
          <w:lang w:val="ro-RO"/>
        </w:rPr>
        <w:t>transferați</w:t>
      </w:r>
      <w:r w:rsidR="00B2111D">
        <w:rPr>
          <w:sz w:val="24"/>
          <w:szCs w:val="24"/>
          <w:lang w:val="ro-RO"/>
        </w:rPr>
        <w:t xml:space="preserve"> trec în portofoliul </w:t>
      </w:r>
      <w:r>
        <w:rPr>
          <w:sz w:val="24"/>
          <w:szCs w:val="24"/>
          <w:lang w:val="ro-RO"/>
        </w:rPr>
        <w:t xml:space="preserve">FUI obligat </w:t>
      </w:r>
      <w:r w:rsidR="00D0160B">
        <w:rPr>
          <w:sz w:val="24"/>
          <w:szCs w:val="24"/>
          <w:lang w:val="ro-RO"/>
        </w:rPr>
        <w:t xml:space="preserve">aflat </w:t>
      </w:r>
      <w:r w:rsidR="005B0A4B">
        <w:rPr>
          <w:sz w:val="24"/>
          <w:szCs w:val="24"/>
          <w:lang w:val="ro-RO"/>
        </w:rPr>
        <w:t>în</w:t>
      </w:r>
      <w:r w:rsidR="00D0160B">
        <w:rPr>
          <w:sz w:val="24"/>
          <w:szCs w:val="24"/>
          <w:lang w:val="ro-RO"/>
        </w:rPr>
        <w:t xml:space="preserve"> exercițiu </w:t>
      </w:r>
      <w:r w:rsidR="009C044C">
        <w:rPr>
          <w:sz w:val="24"/>
          <w:szCs w:val="24"/>
          <w:lang w:val="ro-RO"/>
        </w:rPr>
        <w:t>(data tran</w:t>
      </w:r>
      <w:r w:rsidR="00B91D09">
        <w:rPr>
          <w:sz w:val="24"/>
          <w:szCs w:val="24"/>
          <w:lang w:val="ro-RO"/>
        </w:rPr>
        <w:t>s</w:t>
      </w:r>
      <w:r w:rsidR="009C044C">
        <w:rPr>
          <w:sz w:val="24"/>
          <w:szCs w:val="24"/>
          <w:lang w:val="ro-RO"/>
        </w:rPr>
        <w:t xml:space="preserve">ferului) </w:t>
      </w:r>
      <w:r>
        <w:rPr>
          <w:sz w:val="24"/>
          <w:szCs w:val="24"/>
          <w:lang w:val="ro-RO"/>
        </w:rPr>
        <w:t>este, după caz:</w:t>
      </w:r>
    </w:p>
    <w:p w14:paraId="7CCB6FCF" w14:textId="5DF9BE9D" w:rsidR="0031642F" w:rsidRPr="0086462D" w:rsidRDefault="0045537D" w:rsidP="002B29E7">
      <w:pPr>
        <w:pStyle w:val="ListParagraph"/>
        <w:numPr>
          <w:ilvl w:val="0"/>
          <w:numId w:val="55"/>
        </w:numPr>
        <w:tabs>
          <w:tab w:val="num" w:pos="851"/>
        </w:tabs>
        <w:spacing w:after="120" w:line="360" w:lineRule="auto"/>
        <w:ind w:left="851" w:firstLine="0"/>
        <w:jc w:val="both"/>
        <w:rPr>
          <w:sz w:val="24"/>
          <w:szCs w:val="24"/>
          <w:lang w:val="ro-RO"/>
        </w:rPr>
      </w:pPr>
      <w:r w:rsidRPr="0086462D">
        <w:rPr>
          <w:sz w:val="24"/>
          <w:szCs w:val="24"/>
          <w:lang w:val="ro-RO"/>
        </w:rPr>
        <w:lastRenderedPageBreak/>
        <w:t xml:space="preserve">Data </w:t>
      </w:r>
      <w:r w:rsidR="006C48C0" w:rsidRPr="00906032">
        <w:rPr>
          <w:sz w:val="24"/>
          <w:szCs w:val="24"/>
          <w:lang w:val="ro-RO"/>
        </w:rPr>
        <w:t xml:space="preserve">intrării </w:t>
      </w:r>
      <w:r w:rsidR="008C409D">
        <w:rPr>
          <w:sz w:val="24"/>
          <w:szCs w:val="24"/>
          <w:lang w:val="ro-RO"/>
        </w:rPr>
        <w:t>î</w:t>
      </w:r>
      <w:r w:rsidR="006C48C0" w:rsidRPr="00906032">
        <w:rPr>
          <w:sz w:val="24"/>
          <w:szCs w:val="24"/>
          <w:lang w:val="ro-RO"/>
        </w:rPr>
        <w:t>n vigoare a deciziei de revocare</w:t>
      </w:r>
      <w:r w:rsidR="00182280">
        <w:rPr>
          <w:sz w:val="24"/>
          <w:szCs w:val="24"/>
          <w:lang w:val="ro-RO"/>
        </w:rPr>
        <w:t xml:space="preserve"> a FUI opțional sau, după caz, a FUI obligat </w:t>
      </w:r>
      <w:r w:rsidR="008C409D">
        <w:rPr>
          <w:sz w:val="24"/>
          <w:szCs w:val="24"/>
          <w:lang w:val="ro-RO"/>
        </w:rPr>
        <w:t>în</w:t>
      </w:r>
      <w:r w:rsidR="00182280">
        <w:rPr>
          <w:sz w:val="24"/>
          <w:szCs w:val="24"/>
          <w:lang w:val="ro-RO"/>
        </w:rPr>
        <w:t xml:space="preserve"> portofoliul căruia erau clienții</w:t>
      </w:r>
      <w:r w:rsidR="00CA2ADB" w:rsidRPr="00906032">
        <w:rPr>
          <w:sz w:val="24"/>
          <w:szCs w:val="24"/>
          <w:lang w:val="ro-RO"/>
        </w:rPr>
        <w:t>;</w:t>
      </w:r>
    </w:p>
    <w:p w14:paraId="27E7694B" w14:textId="736740B7" w:rsidR="006C48C0" w:rsidRPr="0086462D" w:rsidRDefault="00EA7B8E" w:rsidP="00A958D8">
      <w:pPr>
        <w:pStyle w:val="ListParagraph"/>
        <w:numPr>
          <w:ilvl w:val="0"/>
          <w:numId w:val="55"/>
        </w:numPr>
        <w:spacing w:after="120" w:line="360" w:lineRule="auto"/>
        <w:ind w:left="1418" w:hanging="567"/>
        <w:jc w:val="both"/>
        <w:rPr>
          <w:sz w:val="24"/>
          <w:szCs w:val="24"/>
          <w:lang w:val="ro-RO"/>
        </w:rPr>
      </w:pPr>
      <w:r w:rsidRPr="00906032">
        <w:rPr>
          <w:sz w:val="24"/>
          <w:szCs w:val="24"/>
          <w:lang w:val="ro-RO"/>
        </w:rPr>
        <w:t>P</w:t>
      </w:r>
      <w:r w:rsidR="008B2A62" w:rsidRPr="00906032">
        <w:rPr>
          <w:sz w:val="24"/>
          <w:szCs w:val="24"/>
          <w:lang w:val="ro-RO"/>
        </w:rPr>
        <w:t>rima zi</w:t>
      </w:r>
      <w:r w:rsidR="00CF737C" w:rsidRPr="00906032">
        <w:rPr>
          <w:sz w:val="24"/>
          <w:szCs w:val="24"/>
          <w:lang w:val="ro-RO"/>
        </w:rPr>
        <w:t xml:space="preserve"> după </w:t>
      </w:r>
      <w:r w:rsidR="007752F7" w:rsidRPr="00D4136F">
        <w:rPr>
          <w:sz w:val="24"/>
          <w:szCs w:val="24"/>
          <w:lang w:val="ro-RO"/>
        </w:rPr>
        <w:t xml:space="preserve">data la care </w:t>
      </w:r>
      <w:r w:rsidR="00D0160B">
        <w:rPr>
          <w:sz w:val="24"/>
          <w:szCs w:val="24"/>
          <w:lang w:val="ro-RO"/>
        </w:rPr>
        <w:t xml:space="preserve">FUI opțional sau, după caz, a FUI obligat </w:t>
      </w:r>
      <w:r w:rsidR="008C409D">
        <w:rPr>
          <w:sz w:val="24"/>
          <w:szCs w:val="24"/>
          <w:lang w:val="ro-RO"/>
        </w:rPr>
        <w:t>în</w:t>
      </w:r>
      <w:r w:rsidR="00D0160B">
        <w:rPr>
          <w:sz w:val="24"/>
          <w:szCs w:val="24"/>
          <w:lang w:val="ro-RO"/>
        </w:rPr>
        <w:t xml:space="preserve"> portofoliul căruia erau clienții</w:t>
      </w:r>
      <w:r w:rsidR="00D0160B" w:rsidRPr="00D4136F">
        <w:rPr>
          <w:sz w:val="24"/>
          <w:szCs w:val="24"/>
          <w:lang w:val="ro-RO"/>
        </w:rPr>
        <w:t xml:space="preserve"> </w:t>
      </w:r>
      <w:r w:rsidR="008C409D">
        <w:rPr>
          <w:sz w:val="24"/>
          <w:szCs w:val="24"/>
          <w:lang w:val="ro-RO"/>
        </w:rPr>
        <w:t>își</w:t>
      </w:r>
      <w:r w:rsidR="007752F7" w:rsidRPr="00D4136F">
        <w:rPr>
          <w:sz w:val="24"/>
          <w:szCs w:val="24"/>
          <w:lang w:val="ro-RO"/>
        </w:rPr>
        <w:t xml:space="preserve"> termină pe</w:t>
      </w:r>
      <w:r w:rsidR="00CF737C" w:rsidRPr="00D4136F">
        <w:rPr>
          <w:sz w:val="24"/>
          <w:szCs w:val="24"/>
          <w:lang w:val="ro-RO"/>
        </w:rPr>
        <w:t>rioada de</w:t>
      </w:r>
      <w:r w:rsidR="00BF2828" w:rsidRPr="00DB58E1">
        <w:rPr>
          <w:sz w:val="24"/>
          <w:szCs w:val="24"/>
          <w:lang w:val="ro-RO"/>
        </w:rPr>
        <w:t xml:space="preserve"> desemnare</w:t>
      </w:r>
      <w:r w:rsidRPr="00DB58E1">
        <w:rPr>
          <w:sz w:val="24"/>
          <w:szCs w:val="24"/>
          <w:lang w:val="ro-RO"/>
        </w:rPr>
        <w:t>.</w:t>
      </w:r>
    </w:p>
    <w:p w14:paraId="436ED117" w14:textId="33F67C05" w:rsidR="001A7CCC" w:rsidRDefault="00950318" w:rsidP="00D015CD">
      <w:pPr>
        <w:numPr>
          <w:ilvl w:val="0"/>
          <w:numId w:val="1"/>
        </w:numPr>
        <w:tabs>
          <w:tab w:val="clear" w:pos="1427"/>
        </w:tabs>
        <w:spacing w:after="120" w:line="360" w:lineRule="auto"/>
        <w:ind w:left="567" w:firstLine="0"/>
        <w:jc w:val="both"/>
        <w:rPr>
          <w:sz w:val="24"/>
          <w:szCs w:val="24"/>
          <w:lang w:val="ro-RO"/>
        </w:rPr>
      </w:pPr>
      <w:r>
        <w:rPr>
          <w:sz w:val="24"/>
          <w:szCs w:val="24"/>
          <w:lang w:val="ro-RO"/>
        </w:rPr>
        <w:t xml:space="preserve">Contractele de furnizare între FUI obligat </w:t>
      </w:r>
      <w:r w:rsidR="00D0160B">
        <w:rPr>
          <w:sz w:val="24"/>
          <w:szCs w:val="24"/>
          <w:lang w:val="ro-RO"/>
        </w:rPr>
        <w:t xml:space="preserve">aflat </w:t>
      </w:r>
      <w:r w:rsidR="008C409D">
        <w:rPr>
          <w:sz w:val="24"/>
          <w:szCs w:val="24"/>
          <w:lang w:val="ro-RO"/>
        </w:rPr>
        <w:t>în</w:t>
      </w:r>
      <w:r w:rsidR="00D0160B">
        <w:rPr>
          <w:sz w:val="24"/>
          <w:szCs w:val="24"/>
          <w:lang w:val="ro-RO"/>
        </w:rPr>
        <w:t xml:space="preserve"> exercițiu </w:t>
      </w:r>
      <w:r>
        <w:rPr>
          <w:sz w:val="24"/>
          <w:szCs w:val="24"/>
          <w:lang w:val="ro-RO"/>
        </w:rPr>
        <w:t xml:space="preserve">şi clienţii finali </w:t>
      </w:r>
      <w:r w:rsidR="008C409D">
        <w:rPr>
          <w:sz w:val="24"/>
          <w:szCs w:val="24"/>
          <w:lang w:val="ro-RO"/>
        </w:rPr>
        <w:t>transferați</w:t>
      </w:r>
      <w:r w:rsidR="00D0160B">
        <w:rPr>
          <w:sz w:val="24"/>
          <w:szCs w:val="24"/>
          <w:lang w:val="ro-RO"/>
        </w:rPr>
        <w:t xml:space="preserve"> din portofoliul </w:t>
      </w:r>
      <w:r w:rsidR="00B51A59" w:rsidRPr="00906032">
        <w:rPr>
          <w:sz w:val="24"/>
          <w:szCs w:val="24"/>
          <w:lang w:val="ro-RO"/>
        </w:rPr>
        <w:t xml:space="preserve">FUI </w:t>
      </w:r>
      <w:r w:rsidR="00FC268A" w:rsidRPr="00D4136F">
        <w:rPr>
          <w:sz w:val="24"/>
          <w:szCs w:val="24"/>
          <w:lang w:val="ro-RO"/>
        </w:rPr>
        <w:t xml:space="preserve"> o</w:t>
      </w:r>
      <w:r w:rsidR="00FC268A" w:rsidRPr="00DB58E1">
        <w:rPr>
          <w:sz w:val="24"/>
          <w:szCs w:val="24"/>
          <w:lang w:val="ro-RO"/>
        </w:rPr>
        <w:t xml:space="preserve">bligat </w:t>
      </w:r>
      <w:r w:rsidR="00D0160B">
        <w:rPr>
          <w:sz w:val="24"/>
          <w:szCs w:val="24"/>
          <w:lang w:val="ro-RO"/>
        </w:rPr>
        <w:t>care a fost</w:t>
      </w:r>
      <w:r w:rsidR="00FC268A" w:rsidRPr="00906032">
        <w:rPr>
          <w:sz w:val="24"/>
          <w:szCs w:val="24"/>
          <w:lang w:val="ro-RO"/>
        </w:rPr>
        <w:t xml:space="preserve"> revocat sau nu </w:t>
      </w:r>
      <w:r w:rsidR="00D0160B">
        <w:rPr>
          <w:sz w:val="24"/>
          <w:szCs w:val="24"/>
          <w:lang w:val="ro-RO"/>
        </w:rPr>
        <w:t xml:space="preserve">a </w:t>
      </w:r>
      <w:r w:rsidR="00FC268A" w:rsidRPr="00906032">
        <w:rPr>
          <w:sz w:val="24"/>
          <w:szCs w:val="24"/>
          <w:lang w:val="ro-RO"/>
        </w:rPr>
        <w:t xml:space="preserve">mai </w:t>
      </w:r>
      <w:r w:rsidR="008E3800">
        <w:rPr>
          <w:sz w:val="24"/>
          <w:szCs w:val="24"/>
          <w:lang w:val="ro-RO"/>
        </w:rPr>
        <w:t>fost</w:t>
      </w:r>
      <w:r w:rsidR="008E3800" w:rsidRPr="00906032">
        <w:rPr>
          <w:sz w:val="24"/>
          <w:szCs w:val="24"/>
          <w:lang w:val="ro-RO"/>
        </w:rPr>
        <w:t xml:space="preserve"> </w:t>
      </w:r>
      <w:r w:rsidR="00FC268A" w:rsidRPr="00906032">
        <w:rPr>
          <w:sz w:val="24"/>
          <w:szCs w:val="24"/>
          <w:lang w:val="ro-RO"/>
        </w:rPr>
        <w:t>desemnat</w:t>
      </w:r>
      <w:r w:rsidR="00B51A59">
        <w:rPr>
          <w:sz w:val="24"/>
          <w:szCs w:val="24"/>
          <w:lang w:val="ro-RO"/>
        </w:rPr>
        <w:t xml:space="preserve"> </w:t>
      </w:r>
      <w:r w:rsidR="00B51A59" w:rsidRPr="00906032">
        <w:rPr>
          <w:sz w:val="24"/>
          <w:szCs w:val="24"/>
          <w:lang w:val="ro-RO"/>
        </w:rPr>
        <w:t>pentru</w:t>
      </w:r>
      <w:r w:rsidR="00B51A59">
        <w:rPr>
          <w:sz w:val="24"/>
          <w:szCs w:val="24"/>
          <w:lang w:val="ro-RO"/>
        </w:rPr>
        <w:t xml:space="preserve"> o nouă perioadă de desemnare</w:t>
      </w:r>
      <w:r w:rsidR="00FC268A">
        <w:rPr>
          <w:sz w:val="24"/>
          <w:szCs w:val="24"/>
          <w:lang w:val="ro-RO"/>
        </w:rPr>
        <w:t xml:space="preserve"> </w:t>
      </w:r>
      <w:r w:rsidR="00FF31F2">
        <w:rPr>
          <w:sz w:val="24"/>
          <w:szCs w:val="24"/>
          <w:lang w:val="ro-RO"/>
        </w:rPr>
        <w:t xml:space="preserve">se </w:t>
      </w:r>
      <w:r>
        <w:rPr>
          <w:sz w:val="24"/>
          <w:szCs w:val="24"/>
          <w:lang w:val="ro-RO"/>
        </w:rPr>
        <w:t xml:space="preserve">încheie </w:t>
      </w:r>
      <w:r w:rsidR="002146D2">
        <w:rPr>
          <w:sz w:val="24"/>
          <w:szCs w:val="24"/>
          <w:lang w:val="ro-RO"/>
        </w:rPr>
        <w:t xml:space="preserve">în maxim </w:t>
      </w:r>
      <w:r w:rsidR="00FC268A">
        <w:rPr>
          <w:sz w:val="24"/>
          <w:szCs w:val="24"/>
          <w:lang w:val="ro-RO"/>
        </w:rPr>
        <w:t>90</w:t>
      </w:r>
      <w:r w:rsidR="002146D2">
        <w:rPr>
          <w:sz w:val="24"/>
          <w:szCs w:val="24"/>
          <w:lang w:val="ro-RO"/>
        </w:rPr>
        <w:t xml:space="preserve"> zile de la data</w:t>
      </w:r>
      <w:r w:rsidR="009C044C">
        <w:rPr>
          <w:sz w:val="24"/>
          <w:szCs w:val="24"/>
          <w:lang w:val="ro-RO"/>
        </w:rPr>
        <w:t xml:space="preserve"> </w:t>
      </w:r>
      <w:r w:rsidR="00145E67">
        <w:rPr>
          <w:sz w:val="24"/>
          <w:szCs w:val="24"/>
          <w:lang w:val="ro-RO"/>
        </w:rPr>
        <w:t>transferului</w:t>
      </w:r>
      <w:r w:rsidR="002146D2">
        <w:rPr>
          <w:sz w:val="24"/>
          <w:szCs w:val="24"/>
          <w:lang w:val="ro-RO"/>
        </w:rPr>
        <w:t xml:space="preserve">, cu </w:t>
      </w:r>
      <w:r w:rsidR="008C409D">
        <w:rPr>
          <w:sz w:val="24"/>
          <w:szCs w:val="24"/>
          <w:lang w:val="ro-RO"/>
        </w:rPr>
        <w:t>excepția</w:t>
      </w:r>
      <w:r w:rsidR="002146D2">
        <w:rPr>
          <w:sz w:val="24"/>
          <w:szCs w:val="24"/>
          <w:lang w:val="ro-RO"/>
        </w:rPr>
        <w:t xml:space="preserve"> contractelor </w:t>
      </w:r>
      <w:r>
        <w:rPr>
          <w:sz w:val="24"/>
          <w:szCs w:val="24"/>
          <w:lang w:val="ro-RO"/>
        </w:rPr>
        <w:t xml:space="preserve"> </w:t>
      </w:r>
      <w:r w:rsidR="002146D2">
        <w:rPr>
          <w:sz w:val="24"/>
          <w:szCs w:val="24"/>
          <w:lang w:val="ro-RO"/>
        </w:rPr>
        <w:t>aferente locurilor de consum ale clien</w:t>
      </w:r>
      <w:r w:rsidR="000B2159">
        <w:rPr>
          <w:sz w:val="24"/>
          <w:szCs w:val="24"/>
          <w:lang w:val="ro-RO"/>
        </w:rPr>
        <w:t>ţ</w:t>
      </w:r>
      <w:r w:rsidR="00720034">
        <w:rPr>
          <w:sz w:val="24"/>
          <w:szCs w:val="24"/>
          <w:lang w:val="ro-RO"/>
        </w:rPr>
        <w:t xml:space="preserve">ilor </w:t>
      </w:r>
      <w:r w:rsidR="008C409D">
        <w:rPr>
          <w:sz w:val="24"/>
          <w:szCs w:val="24"/>
          <w:lang w:val="ro-RO"/>
        </w:rPr>
        <w:t>transferați</w:t>
      </w:r>
      <w:r w:rsidR="00720034">
        <w:rPr>
          <w:sz w:val="24"/>
          <w:szCs w:val="24"/>
          <w:lang w:val="ro-RO"/>
        </w:rPr>
        <w:t xml:space="preserve"> </w:t>
      </w:r>
      <w:r w:rsidR="002146D2">
        <w:rPr>
          <w:sz w:val="24"/>
          <w:szCs w:val="24"/>
          <w:lang w:val="ro-RO"/>
        </w:rPr>
        <w:t>care au o putere aprobată prin avizul tehnic de racordare</w:t>
      </w:r>
      <w:r w:rsidR="004D3086">
        <w:rPr>
          <w:sz w:val="24"/>
          <w:szCs w:val="24"/>
          <w:lang w:val="ro-RO"/>
        </w:rPr>
        <w:t xml:space="preserve">/certificatul de racordare mai mare sau egală cu 1 MVA, caz în care contractul de încheie în cel mult </w:t>
      </w:r>
      <w:r w:rsidR="00FC268A" w:rsidRPr="00906032">
        <w:rPr>
          <w:sz w:val="24"/>
          <w:szCs w:val="24"/>
          <w:lang w:val="ro-RO"/>
        </w:rPr>
        <w:t>15</w:t>
      </w:r>
      <w:r w:rsidR="004D3086">
        <w:rPr>
          <w:sz w:val="24"/>
          <w:szCs w:val="24"/>
          <w:lang w:val="ro-RO"/>
        </w:rPr>
        <w:t xml:space="preserve"> zile lucrătoare de la data </w:t>
      </w:r>
      <w:r w:rsidR="00720034">
        <w:rPr>
          <w:sz w:val="24"/>
          <w:szCs w:val="24"/>
          <w:lang w:val="ro-RO"/>
        </w:rPr>
        <w:t>transferului</w:t>
      </w:r>
      <w:r w:rsidR="004D3086">
        <w:rPr>
          <w:sz w:val="24"/>
          <w:szCs w:val="24"/>
          <w:lang w:val="ro-RO"/>
        </w:rPr>
        <w:t>.</w:t>
      </w:r>
    </w:p>
    <w:p w14:paraId="461C249B" w14:textId="538E34C7" w:rsidR="004D3086" w:rsidRDefault="00673431" w:rsidP="00673431">
      <w:pPr>
        <w:numPr>
          <w:ilvl w:val="0"/>
          <w:numId w:val="1"/>
        </w:numPr>
        <w:tabs>
          <w:tab w:val="clear" w:pos="1427"/>
          <w:tab w:val="num" w:pos="567"/>
        </w:tabs>
        <w:spacing w:after="120" w:line="360" w:lineRule="auto"/>
        <w:ind w:left="567" w:firstLine="0"/>
        <w:jc w:val="both"/>
        <w:rPr>
          <w:sz w:val="24"/>
          <w:szCs w:val="24"/>
          <w:lang w:val="ro-RO"/>
        </w:rPr>
      </w:pPr>
      <w:r>
        <w:rPr>
          <w:sz w:val="24"/>
          <w:szCs w:val="24"/>
          <w:lang w:val="ro-RO"/>
        </w:rPr>
        <w:t xml:space="preserve"> </w:t>
      </w:r>
      <w:r w:rsidR="004D3086">
        <w:rPr>
          <w:sz w:val="24"/>
          <w:szCs w:val="24"/>
          <w:lang w:val="ro-RO"/>
        </w:rPr>
        <w:t xml:space="preserve">Contractele de furnizare între FUI obligat şi clienţii finali </w:t>
      </w:r>
      <w:r w:rsidR="008C409D">
        <w:rPr>
          <w:sz w:val="24"/>
          <w:szCs w:val="24"/>
          <w:lang w:val="ro-RO"/>
        </w:rPr>
        <w:t>transferați</w:t>
      </w:r>
      <w:r w:rsidR="004D3086">
        <w:rPr>
          <w:sz w:val="24"/>
          <w:szCs w:val="24"/>
          <w:lang w:val="ro-RO"/>
        </w:rPr>
        <w:t xml:space="preserve"> </w:t>
      </w:r>
      <w:r w:rsidR="00D0160B">
        <w:rPr>
          <w:sz w:val="24"/>
          <w:szCs w:val="24"/>
          <w:lang w:val="ro-RO"/>
        </w:rPr>
        <w:t xml:space="preserve">din portofoliul </w:t>
      </w:r>
      <w:r w:rsidR="004D54C7">
        <w:rPr>
          <w:sz w:val="24"/>
          <w:szCs w:val="24"/>
          <w:lang w:val="ro-RO"/>
        </w:rPr>
        <w:t xml:space="preserve">FUI </w:t>
      </w:r>
      <w:r w:rsidR="008C409D">
        <w:rPr>
          <w:sz w:val="24"/>
          <w:szCs w:val="24"/>
          <w:lang w:val="ro-RO"/>
        </w:rPr>
        <w:t>opțional</w:t>
      </w:r>
      <w:r w:rsidR="004D54C7">
        <w:rPr>
          <w:sz w:val="24"/>
          <w:szCs w:val="24"/>
          <w:lang w:val="ro-RO"/>
        </w:rPr>
        <w:t xml:space="preserve"> </w:t>
      </w:r>
      <w:r w:rsidR="00D0160B">
        <w:rPr>
          <w:sz w:val="24"/>
          <w:szCs w:val="24"/>
          <w:lang w:val="ro-RO"/>
        </w:rPr>
        <w:t>care a fost</w:t>
      </w:r>
      <w:r w:rsidR="004D54C7">
        <w:rPr>
          <w:sz w:val="24"/>
          <w:szCs w:val="24"/>
          <w:lang w:val="ro-RO"/>
        </w:rPr>
        <w:t xml:space="preserve"> revocat, s</w:t>
      </w:r>
      <w:r w:rsidR="00D0160B">
        <w:rPr>
          <w:sz w:val="24"/>
          <w:szCs w:val="24"/>
          <w:lang w:val="ro-RO"/>
        </w:rPr>
        <w:t>-a</w:t>
      </w:r>
      <w:r w:rsidR="004D54C7">
        <w:rPr>
          <w:sz w:val="24"/>
          <w:szCs w:val="24"/>
          <w:lang w:val="ro-RO"/>
        </w:rPr>
        <w:t xml:space="preserve"> retra</w:t>
      </w:r>
      <w:r w:rsidR="00D0160B">
        <w:rPr>
          <w:sz w:val="24"/>
          <w:szCs w:val="24"/>
          <w:lang w:val="ro-RO"/>
        </w:rPr>
        <w:t>s</w:t>
      </w:r>
      <w:r w:rsidR="004D54C7">
        <w:rPr>
          <w:sz w:val="24"/>
          <w:szCs w:val="24"/>
          <w:lang w:val="ro-RO"/>
        </w:rPr>
        <w:t xml:space="preserve"> sau nu </w:t>
      </w:r>
      <w:r w:rsidR="00D0160B">
        <w:rPr>
          <w:sz w:val="24"/>
          <w:szCs w:val="24"/>
          <w:lang w:val="ro-RO"/>
        </w:rPr>
        <w:t xml:space="preserve">a </w:t>
      </w:r>
      <w:r w:rsidR="004D54C7">
        <w:rPr>
          <w:sz w:val="24"/>
          <w:szCs w:val="24"/>
          <w:lang w:val="ro-RO"/>
        </w:rPr>
        <w:t xml:space="preserve">mai </w:t>
      </w:r>
      <w:r w:rsidR="008E3800">
        <w:rPr>
          <w:sz w:val="24"/>
          <w:szCs w:val="24"/>
          <w:lang w:val="ro-RO"/>
        </w:rPr>
        <w:t xml:space="preserve">fost </w:t>
      </w:r>
      <w:r w:rsidR="004D54C7">
        <w:rPr>
          <w:sz w:val="24"/>
          <w:szCs w:val="24"/>
          <w:lang w:val="ro-RO"/>
        </w:rPr>
        <w:t>desemnat pentru o nouă perioadă</w:t>
      </w:r>
      <w:r w:rsidR="00B00313">
        <w:rPr>
          <w:sz w:val="24"/>
          <w:szCs w:val="24"/>
          <w:lang w:val="ro-RO"/>
        </w:rPr>
        <w:t xml:space="preserve"> de desemnare</w:t>
      </w:r>
      <w:r w:rsidR="00FC268A">
        <w:rPr>
          <w:sz w:val="24"/>
          <w:szCs w:val="24"/>
          <w:lang w:val="ro-RO"/>
        </w:rPr>
        <w:t xml:space="preserve"> </w:t>
      </w:r>
      <w:r w:rsidR="004D3086">
        <w:rPr>
          <w:sz w:val="24"/>
          <w:szCs w:val="24"/>
          <w:lang w:val="ro-RO"/>
        </w:rPr>
        <w:t xml:space="preserve">se încheie în maxim </w:t>
      </w:r>
      <w:r w:rsidR="00FC268A">
        <w:rPr>
          <w:sz w:val="24"/>
          <w:szCs w:val="24"/>
          <w:lang w:val="ro-RO"/>
        </w:rPr>
        <w:t>21</w:t>
      </w:r>
      <w:r w:rsidR="004D3086">
        <w:rPr>
          <w:sz w:val="24"/>
          <w:szCs w:val="24"/>
          <w:lang w:val="ro-RO"/>
        </w:rPr>
        <w:t xml:space="preserve"> zile de la data </w:t>
      </w:r>
      <w:r w:rsidR="000B2159">
        <w:rPr>
          <w:sz w:val="24"/>
          <w:szCs w:val="24"/>
          <w:lang w:val="ro-RO"/>
        </w:rPr>
        <w:t>transferului</w:t>
      </w:r>
      <w:r w:rsidR="004D3086">
        <w:rPr>
          <w:sz w:val="24"/>
          <w:szCs w:val="24"/>
          <w:lang w:val="ro-RO"/>
        </w:rPr>
        <w:t xml:space="preserve">, cu </w:t>
      </w:r>
      <w:r w:rsidR="008C409D">
        <w:rPr>
          <w:sz w:val="24"/>
          <w:szCs w:val="24"/>
          <w:lang w:val="ro-RO"/>
        </w:rPr>
        <w:t>excepția</w:t>
      </w:r>
      <w:r w:rsidR="004D3086">
        <w:rPr>
          <w:sz w:val="24"/>
          <w:szCs w:val="24"/>
          <w:lang w:val="ro-RO"/>
        </w:rPr>
        <w:t xml:space="preserve"> contractelor  aferente locurilor de consum ale clien</w:t>
      </w:r>
      <w:r w:rsidR="000B2159">
        <w:rPr>
          <w:sz w:val="24"/>
          <w:szCs w:val="24"/>
          <w:lang w:val="ro-RO"/>
        </w:rPr>
        <w:t xml:space="preserve">ţilor </w:t>
      </w:r>
      <w:r w:rsidR="008C409D">
        <w:rPr>
          <w:sz w:val="24"/>
          <w:szCs w:val="24"/>
          <w:lang w:val="ro-RO"/>
        </w:rPr>
        <w:t>transferați</w:t>
      </w:r>
      <w:r w:rsidR="004D3086">
        <w:rPr>
          <w:sz w:val="24"/>
          <w:szCs w:val="24"/>
          <w:lang w:val="ro-RO"/>
        </w:rPr>
        <w:t xml:space="preserve"> care au o putere aprobată prin avizul tehnic de racordare/certificatul de racordare mai mare sau egală cu 1 MVA, caz în care contractul de încheie în cel mult </w:t>
      </w:r>
      <w:r w:rsidR="00FC268A">
        <w:rPr>
          <w:sz w:val="24"/>
          <w:szCs w:val="24"/>
          <w:lang w:val="ro-RO"/>
        </w:rPr>
        <w:t>3</w:t>
      </w:r>
      <w:r w:rsidR="004D3086">
        <w:rPr>
          <w:sz w:val="24"/>
          <w:szCs w:val="24"/>
          <w:lang w:val="ro-RO"/>
        </w:rPr>
        <w:t xml:space="preserve"> zile lucrătoare de la data </w:t>
      </w:r>
      <w:r w:rsidR="000B2159">
        <w:rPr>
          <w:sz w:val="24"/>
          <w:szCs w:val="24"/>
          <w:lang w:val="ro-RO"/>
        </w:rPr>
        <w:t>transferului</w:t>
      </w:r>
      <w:r w:rsidR="004D3086">
        <w:rPr>
          <w:sz w:val="24"/>
          <w:szCs w:val="24"/>
          <w:lang w:val="ro-RO"/>
        </w:rPr>
        <w:t>.</w:t>
      </w:r>
    </w:p>
    <w:p w14:paraId="7B37308E" w14:textId="4487662E" w:rsidR="004B2B3A" w:rsidRDefault="004B2B3A" w:rsidP="00673431">
      <w:pPr>
        <w:numPr>
          <w:ilvl w:val="0"/>
          <w:numId w:val="1"/>
        </w:numPr>
        <w:tabs>
          <w:tab w:val="clear" w:pos="1427"/>
        </w:tabs>
        <w:spacing w:after="120" w:line="360" w:lineRule="auto"/>
        <w:ind w:left="567" w:firstLine="0"/>
        <w:jc w:val="both"/>
        <w:rPr>
          <w:sz w:val="24"/>
          <w:szCs w:val="24"/>
          <w:lang w:val="ro-RO"/>
        </w:rPr>
      </w:pPr>
      <w:bookmarkStart w:id="26" w:name="_Hlk481742304"/>
      <w:r>
        <w:rPr>
          <w:sz w:val="24"/>
          <w:szCs w:val="24"/>
          <w:lang w:val="ro-RO"/>
        </w:rPr>
        <w:t xml:space="preserve">(1) În perioada cuprinsă între data </w:t>
      </w:r>
      <w:r w:rsidR="00B47A94">
        <w:rPr>
          <w:sz w:val="24"/>
          <w:szCs w:val="24"/>
          <w:lang w:val="ro-RO"/>
        </w:rPr>
        <w:t xml:space="preserve">transferului şi </w:t>
      </w:r>
      <w:r>
        <w:rPr>
          <w:sz w:val="24"/>
          <w:szCs w:val="24"/>
          <w:lang w:val="ro-RO"/>
        </w:rPr>
        <w:t xml:space="preserve">data încheierii contractului de furnizare între clientul </w:t>
      </w:r>
      <w:r w:rsidR="00B47A94">
        <w:rPr>
          <w:sz w:val="24"/>
          <w:szCs w:val="24"/>
          <w:lang w:val="ro-RO"/>
        </w:rPr>
        <w:t>transferat</w:t>
      </w:r>
      <w:r>
        <w:rPr>
          <w:sz w:val="24"/>
          <w:szCs w:val="24"/>
          <w:lang w:val="ro-RO"/>
        </w:rPr>
        <w:t xml:space="preserve"> şi FUI obligat, dar nu mai târziu de data limită prevăzută, </w:t>
      </w:r>
      <w:r w:rsidRPr="007A5EFE">
        <w:rPr>
          <w:sz w:val="24"/>
          <w:szCs w:val="24"/>
          <w:lang w:val="ro-RO"/>
        </w:rPr>
        <w:t xml:space="preserve">după caz, la art. </w:t>
      </w:r>
      <w:r w:rsidR="0083797A" w:rsidRPr="008C409D">
        <w:rPr>
          <w:sz w:val="24"/>
          <w:szCs w:val="24"/>
          <w:lang w:val="ro-RO"/>
        </w:rPr>
        <w:t>43</w:t>
      </w:r>
      <w:r w:rsidR="00465474" w:rsidRPr="0082724B">
        <w:rPr>
          <w:sz w:val="24"/>
          <w:szCs w:val="24"/>
          <w:lang w:val="ro-RO"/>
        </w:rPr>
        <w:t xml:space="preserve"> sau</w:t>
      </w:r>
      <w:r w:rsidR="00465474" w:rsidRPr="008C409D">
        <w:rPr>
          <w:sz w:val="24"/>
          <w:szCs w:val="24"/>
          <w:lang w:val="ro-RO"/>
        </w:rPr>
        <w:t xml:space="preserve"> </w:t>
      </w:r>
      <w:r w:rsidR="003032E7" w:rsidRPr="008C409D">
        <w:rPr>
          <w:sz w:val="24"/>
          <w:szCs w:val="24"/>
          <w:lang w:val="ro-RO"/>
        </w:rPr>
        <w:t>la art.</w:t>
      </w:r>
      <w:r w:rsidR="0083797A" w:rsidRPr="008C409D">
        <w:rPr>
          <w:sz w:val="24"/>
          <w:szCs w:val="24"/>
          <w:lang w:val="ro-RO"/>
        </w:rPr>
        <w:t xml:space="preserve"> 44</w:t>
      </w:r>
      <w:r w:rsidR="00DE4133">
        <w:rPr>
          <w:sz w:val="24"/>
          <w:szCs w:val="24"/>
          <w:lang w:val="ro-RO"/>
        </w:rPr>
        <w:t>,</w:t>
      </w:r>
      <w:r w:rsidRPr="007A5EFE">
        <w:rPr>
          <w:sz w:val="24"/>
          <w:szCs w:val="24"/>
          <w:lang w:val="ro-RO"/>
        </w:rPr>
        <w:t xml:space="preserve"> se</w:t>
      </w:r>
      <w:r>
        <w:rPr>
          <w:sz w:val="24"/>
          <w:szCs w:val="24"/>
          <w:lang w:val="ro-RO"/>
        </w:rPr>
        <w:t xml:space="preserve"> admite prestarea de către FUI obligat a activităţii de furnizare a energiei electrice pentru locurile de consum ale clientului </w:t>
      </w:r>
      <w:r w:rsidR="00B47A94">
        <w:rPr>
          <w:sz w:val="24"/>
          <w:szCs w:val="24"/>
          <w:lang w:val="ro-RO"/>
        </w:rPr>
        <w:t>transferat</w:t>
      </w:r>
      <w:r>
        <w:rPr>
          <w:sz w:val="24"/>
          <w:szCs w:val="24"/>
          <w:lang w:val="ro-RO"/>
        </w:rPr>
        <w:t xml:space="preserve"> fără </w:t>
      </w:r>
      <w:r w:rsidR="008C409D">
        <w:rPr>
          <w:sz w:val="24"/>
          <w:szCs w:val="24"/>
          <w:lang w:val="ro-RO"/>
        </w:rPr>
        <w:t>existenta</w:t>
      </w:r>
      <w:r>
        <w:rPr>
          <w:sz w:val="24"/>
          <w:szCs w:val="24"/>
          <w:lang w:val="ro-RO"/>
        </w:rPr>
        <w:t xml:space="preserve"> unui contract încheiat cu acesta</w:t>
      </w:r>
      <w:bookmarkEnd w:id="26"/>
      <w:r>
        <w:rPr>
          <w:sz w:val="24"/>
          <w:szCs w:val="24"/>
          <w:lang w:val="ro-RO"/>
        </w:rPr>
        <w:t>.</w:t>
      </w:r>
    </w:p>
    <w:p w14:paraId="0F4EC20F" w14:textId="3BFFC756" w:rsidR="004B2B3A" w:rsidRDefault="004B2B3A" w:rsidP="00673431">
      <w:pPr>
        <w:spacing w:after="120" w:line="360" w:lineRule="auto"/>
        <w:ind w:left="567"/>
        <w:jc w:val="both"/>
        <w:rPr>
          <w:sz w:val="24"/>
          <w:szCs w:val="24"/>
          <w:lang w:val="ro-RO"/>
        </w:rPr>
      </w:pPr>
      <w:r>
        <w:rPr>
          <w:sz w:val="24"/>
          <w:szCs w:val="24"/>
          <w:lang w:val="ro-RO"/>
        </w:rPr>
        <w:t xml:space="preserve">(2) FUI obligat este </w:t>
      </w:r>
      <w:r w:rsidR="008C409D">
        <w:rPr>
          <w:sz w:val="24"/>
          <w:szCs w:val="24"/>
          <w:lang w:val="ro-RO"/>
        </w:rPr>
        <w:t>îndreptățit</w:t>
      </w:r>
      <w:r>
        <w:rPr>
          <w:sz w:val="24"/>
          <w:szCs w:val="24"/>
          <w:lang w:val="ro-RO"/>
        </w:rPr>
        <w:t xml:space="preserve"> ca, pentru toată perioada cuprinsă între data </w:t>
      </w:r>
      <w:r w:rsidR="00F2198A">
        <w:rPr>
          <w:sz w:val="24"/>
          <w:szCs w:val="24"/>
          <w:lang w:val="ro-RO"/>
        </w:rPr>
        <w:t>transferului</w:t>
      </w:r>
      <w:r>
        <w:rPr>
          <w:sz w:val="24"/>
          <w:szCs w:val="24"/>
          <w:lang w:val="ro-RO"/>
        </w:rPr>
        <w:t xml:space="preserve"> şi data încheierii contractului de furnizare să factureze şi să recupereze de la clientul final </w:t>
      </w:r>
      <w:r w:rsidR="003032E7">
        <w:rPr>
          <w:sz w:val="24"/>
          <w:szCs w:val="24"/>
          <w:lang w:val="ro-RO"/>
        </w:rPr>
        <w:t xml:space="preserve">transferat </w:t>
      </w:r>
      <w:r>
        <w:rPr>
          <w:sz w:val="24"/>
          <w:szCs w:val="24"/>
          <w:lang w:val="ro-RO"/>
        </w:rPr>
        <w:t>contravaloarea energiei electrice furnizate.</w:t>
      </w:r>
    </w:p>
    <w:p w14:paraId="5B776056" w14:textId="6BF3A621" w:rsidR="004B2B3A" w:rsidRDefault="004B2B3A" w:rsidP="00673431">
      <w:pPr>
        <w:spacing w:after="120" w:line="360" w:lineRule="auto"/>
        <w:ind w:left="567"/>
        <w:jc w:val="both"/>
        <w:rPr>
          <w:sz w:val="24"/>
          <w:szCs w:val="24"/>
          <w:lang w:val="ro-RO"/>
        </w:rPr>
      </w:pPr>
      <w:r>
        <w:rPr>
          <w:sz w:val="24"/>
          <w:szCs w:val="24"/>
          <w:lang w:val="ro-RO"/>
        </w:rPr>
        <w:t xml:space="preserve">(3) Prestarea serviciului de furnizare a energiei electrice în perioada cuprinsă între data </w:t>
      </w:r>
      <w:r w:rsidR="0055511D">
        <w:rPr>
          <w:sz w:val="24"/>
          <w:szCs w:val="24"/>
          <w:lang w:val="ro-RO"/>
        </w:rPr>
        <w:t>transferului</w:t>
      </w:r>
      <w:r>
        <w:rPr>
          <w:sz w:val="24"/>
          <w:szCs w:val="24"/>
          <w:lang w:val="ro-RO"/>
        </w:rPr>
        <w:t xml:space="preserve"> şi data limită prevăzut</w:t>
      </w:r>
      <w:r w:rsidR="00A958D8">
        <w:rPr>
          <w:sz w:val="24"/>
          <w:szCs w:val="24"/>
          <w:lang w:val="ro-RO"/>
        </w:rPr>
        <w:t>ă</w:t>
      </w:r>
      <w:r w:rsidR="007A5EFE">
        <w:rPr>
          <w:sz w:val="24"/>
          <w:szCs w:val="24"/>
          <w:lang w:val="ro-RO"/>
        </w:rPr>
        <w:t xml:space="preserve">, după caz, </w:t>
      </w:r>
      <w:r w:rsidRPr="008C409D">
        <w:rPr>
          <w:sz w:val="24"/>
          <w:szCs w:val="24"/>
          <w:lang w:val="ro-RO"/>
        </w:rPr>
        <w:t xml:space="preserve">la </w:t>
      </w:r>
      <w:r w:rsidR="00AC6D9E" w:rsidRPr="008C409D">
        <w:rPr>
          <w:sz w:val="24"/>
          <w:szCs w:val="24"/>
          <w:lang w:val="ro-RO"/>
        </w:rPr>
        <w:t>art.</w:t>
      </w:r>
      <w:r w:rsidR="00BD5778" w:rsidRPr="008C409D">
        <w:rPr>
          <w:sz w:val="24"/>
          <w:szCs w:val="24"/>
          <w:lang w:val="ro-RO"/>
        </w:rPr>
        <w:t xml:space="preserve"> 43</w:t>
      </w:r>
      <w:r w:rsidR="00465474" w:rsidRPr="008C409D">
        <w:rPr>
          <w:sz w:val="24"/>
          <w:szCs w:val="24"/>
          <w:lang w:val="ro-RO"/>
        </w:rPr>
        <w:t xml:space="preserve"> sau</w:t>
      </w:r>
      <w:r w:rsidR="003032E7" w:rsidRPr="008C409D">
        <w:rPr>
          <w:sz w:val="24"/>
          <w:szCs w:val="24"/>
          <w:lang w:val="ro-RO"/>
        </w:rPr>
        <w:t xml:space="preserve"> la</w:t>
      </w:r>
      <w:r w:rsidR="00BD5778" w:rsidRPr="008C409D">
        <w:rPr>
          <w:sz w:val="24"/>
          <w:szCs w:val="24"/>
          <w:lang w:val="ro-RO"/>
        </w:rPr>
        <w:t xml:space="preserve"> </w:t>
      </w:r>
      <w:r w:rsidR="00AC6D9E" w:rsidRPr="008C409D">
        <w:rPr>
          <w:sz w:val="24"/>
          <w:szCs w:val="24"/>
          <w:lang w:val="ro-RO"/>
        </w:rPr>
        <w:t xml:space="preserve">art. </w:t>
      </w:r>
      <w:r w:rsidR="00BD5778" w:rsidRPr="008C409D">
        <w:rPr>
          <w:sz w:val="24"/>
          <w:szCs w:val="24"/>
          <w:lang w:val="ro-RO"/>
        </w:rPr>
        <w:t>44</w:t>
      </w:r>
      <w:r w:rsidRPr="008C409D">
        <w:rPr>
          <w:sz w:val="24"/>
          <w:szCs w:val="24"/>
          <w:lang w:val="ro-RO"/>
        </w:rPr>
        <w:t>,</w:t>
      </w:r>
      <w:r>
        <w:rPr>
          <w:sz w:val="24"/>
          <w:szCs w:val="24"/>
          <w:lang w:val="ro-RO"/>
        </w:rPr>
        <w:t xml:space="preserve"> fără contract de furnizare între FUI obligat şi clientul </w:t>
      </w:r>
      <w:r w:rsidR="00194560">
        <w:rPr>
          <w:sz w:val="24"/>
          <w:szCs w:val="24"/>
          <w:lang w:val="ro-RO"/>
        </w:rPr>
        <w:t>transferat</w:t>
      </w:r>
      <w:r>
        <w:rPr>
          <w:sz w:val="24"/>
          <w:szCs w:val="24"/>
          <w:lang w:val="ro-RO"/>
        </w:rPr>
        <w:t xml:space="preserve">, nu îl exonerează pe acesta din urmă de </w:t>
      </w:r>
      <w:r w:rsidR="002D22D2">
        <w:rPr>
          <w:sz w:val="24"/>
          <w:szCs w:val="24"/>
          <w:lang w:val="ro-RO"/>
        </w:rPr>
        <w:t>obligația</w:t>
      </w:r>
      <w:r>
        <w:rPr>
          <w:sz w:val="24"/>
          <w:szCs w:val="24"/>
          <w:lang w:val="ro-RO"/>
        </w:rPr>
        <w:t xml:space="preserve"> achitării facturilor emise de către FUI obligat. </w:t>
      </w:r>
    </w:p>
    <w:p w14:paraId="0DB7A780" w14:textId="3058B950" w:rsidR="004B2B3A" w:rsidRDefault="004B2B3A" w:rsidP="00673431">
      <w:pPr>
        <w:spacing w:after="120" w:line="360" w:lineRule="auto"/>
        <w:ind w:left="567"/>
        <w:jc w:val="both"/>
        <w:rPr>
          <w:sz w:val="24"/>
          <w:szCs w:val="24"/>
          <w:lang w:val="ro-RO"/>
        </w:rPr>
      </w:pPr>
      <w:r>
        <w:rPr>
          <w:sz w:val="24"/>
          <w:szCs w:val="24"/>
          <w:lang w:val="ro-RO"/>
        </w:rPr>
        <w:t xml:space="preserve">(4) În cazul în care clientul </w:t>
      </w:r>
      <w:r w:rsidR="00EB7FD1">
        <w:rPr>
          <w:sz w:val="24"/>
          <w:szCs w:val="24"/>
          <w:lang w:val="ro-RO"/>
        </w:rPr>
        <w:t xml:space="preserve">transferat </w:t>
      </w:r>
      <w:r>
        <w:rPr>
          <w:sz w:val="24"/>
          <w:szCs w:val="24"/>
          <w:lang w:val="ro-RO"/>
        </w:rPr>
        <w:t>nu achită la termen facturile emise de FUI obligat pentru un loc de consum, conform prevederilor alin.(2), FUI obligat are dreptul să solicite OR întreruperea alimentării cu energie electrică la respectivul loc de consum, conform prevederilor contractelor-</w:t>
      </w:r>
      <w:r>
        <w:rPr>
          <w:sz w:val="24"/>
          <w:szCs w:val="24"/>
          <w:lang w:val="ro-RO"/>
        </w:rPr>
        <w:lastRenderedPageBreak/>
        <w:t xml:space="preserve">cadru aprobate prin ordin al </w:t>
      </w:r>
      <w:r w:rsidR="00326267">
        <w:rPr>
          <w:sz w:val="24"/>
          <w:szCs w:val="24"/>
          <w:lang w:val="ro-RO"/>
        </w:rPr>
        <w:t>președintelui</w:t>
      </w:r>
      <w:r>
        <w:rPr>
          <w:sz w:val="24"/>
          <w:szCs w:val="24"/>
          <w:lang w:val="ro-RO"/>
        </w:rPr>
        <w:t xml:space="preserve"> ANRE şi datelor/informaţiilor din preavizul transmis clientului final preluat.</w:t>
      </w:r>
    </w:p>
    <w:p w14:paraId="25DDE22B" w14:textId="7CAD5817" w:rsidR="004B2B3A" w:rsidRPr="00397205" w:rsidRDefault="00397205" w:rsidP="00673431">
      <w:pPr>
        <w:spacing w:after="120" w:line="360" w:lineRule="auto"/>
        <w:ind w:left="567"/>
        <w:jc w:val="both"/>
        <w:rPr>
          <w:sz w:val="24"/>
          <w:szCs w:val="24"/>
          <w:lang w:val="ro-RO"/>
        </w:rPr>
      </w:pPr>
      <w:r>
        <w:rPr>
          <w:sz w:val="24"/>
          <w:szCs w:val="24"/>
          <w:lang w:val="ro-RO"/>
        </w:rPr>
        <w:t xml:space="preserve">(5) </w:t>
      </w:r>
      <w:r w:rsidR="004B2B3A" w:rsidRPr="00397205">
        <w:rPr>
          <w:sz w:val="24"/>
          <w:szCs w:val="24"/>
          <w:lang w:val="ro-RO"/>
        </w:rPr>
        <w:t xml:space="preserve">Dacă, pentru un loc de consum, clientul </w:t>
      </w:r>
      <w:r w:rsidR="0083085E" w:rsidRPr="00397205">
        <w:rPr>
          <w:sz w:val="24"/>
          <w:szCs w:val="24"/>
          <w:lang w:val="ro-RO"/>
        </w:rPr>
        <w:t>transferat</w:t>
      </w:r>
      <w:r w:rsidR="004B2B3A" w:rsidRPr="00397205">
        <w:rPr>
          <w:sz w:val="24"/>
          <w:szCs w:val="24"/>
          <w:lang w:val="ro-RO"/>
        </w:rPr>
        <w:t xml:space="preserve"> nu încheie contractul de furnizare a energiei electrice cu FUI </w:t>
      </w:r>
      <w:r w:rsidR="00313944" w:rsidRPr="00397205">
        <w:rPr>
          <w:sz w:val="24"/>
          <w:szCs w:val="24"/>
          <w:lang w:val="ro-RO"/>
        </w:rPr>
        <w:t xml:space="preserve">obligat </w:t>
      </w:r>
      <w:r w:rsidR="004B2B3A" w:rsidRPr="00397205">
        <w:rPr>
          <w:sz w:val="24"/>
          <w:szCs w:val="24"/>
          <w:lang w:val="ro-RO"/>
        </w:rPr>
        <w:t xml:space="preserve">până la data limită </w:t>
      </w:r>
      <w:r w:rsidR="00A766A1" w:rsidRPr="00397205">
        <w:rPr>
          <w:sz w:val="24"/>
          <w:szCs w:val="24"/>
          <w:lang w:val="ro-RO"/>
        </w:rPr>
        <w:t xml:space="preserve"> prevăzută, după caz, la art. 43</w:t>
      </w:r>
      <w:r w:rsidR="003032E7" w:rsidRPr="00397205">
        <w:rPr>
          <w:sz w:val="24"/>
          <w:szCs w:val="24"/>
          <w:lang w:val="ro-RO"/>
        </w:rPr>
        <w:t xml:space="preserve"> </w:t>
      </w:r>
      <w:r w:rsidR="00465474" w:rsidRPr="00397205">
        <w:rPr>
          <w:sz w:val="24"/>
          <w:szCs w:val="24"/>
          <w:lang w:val="ro-RO"/>
        </w:rPr>
        <w:t>sau</w:t>
      </w:r>
      <w:r w:rsidR="003032E7" w:rsidRPr="00397205">
        <w:rPr>
          <w:sz w:val="24"/>
          <w:szCs w:val="24"/>
          <w:lang w:val="ro-RO"/>
        </w:rPr>
        <w:t xml:space="preserve"> la art.</w:t>
      </w:r>
      <w:r w:rsidR="00A766A1" w:rsidRPr="00397205">
        <w:rPr>
          <w:sz w:val="24"/>
          <w:szCs w:val="24"/>
          <w:lang w:val="ro-RO"/>
        </w:rPr>
        <w:t xml:space="preserve"> 44, </w:t>
      </w:r>
      <w:r w:rsidR="004B2B3A" w:rsidRPr="00397205">
        <w:rPr>
          <w:sz w:val="24"/>
          <w:szCs w:val="24"/>
          <w:lang w:val="ro-RO"/>
        </w:rPr>
        <w:t xml:space="preserve">FUI </w:t>
      </w:r>
      <w:r w:rsidR="00C9481F" w:rsidRPr="00397205">
        <w:rPr>
          <w:sz w:val="24"/>
          <w:szCs w:val="24"/>
          <w:lang w:val="ro-RO"/>
        </w:rPr>
        <w:t xml:space="preserve">obligat </w:t>
      </w:r>
      <w:r w:rsidR="004B2B3A" w:rsidRPr="00397205">
        <w:rPr>
          <w:sz w:val="24"/>
          <w:szCs w:val="24"/>
          <w:lang w:val="ro-RO"/>
        </w:rPr>
        <w:t xml:space="preserve">poate să solicite OR întreruperea alimentării cu energie electrică la respectivul loc de consum, numai după transmiterea către clientul </w:t>
      </w:r>
      <w:r w:rsidR="0083085E" w:rsidRPr="00397205">
        <w:rPr>
          <w:sz w:val="24"/>
          <w:szCs w:val="24"/>
          <w:lang w:val="ro-RO"/>
        </w:rPr>
        <w:t>transferat</w:t>
      </w:r>
      <w:r w:rsidR="004B2B3A" w:rsidRPr="00397205">
        <w:rPr>
          <w:sz w:val="24"/>
          <w:szCs w:val="24"/>
          <w:lang w:val="ro-RO"/>
        </w:rPr>
        <w:t xml:space="preserve">, cu minimum 5 zile lucrătoare înaintea datei de întrerupere, a unui preaviz, cu confirmare de primire, care să </w:t>
      </w:r>
      <w:r w:rsidR="00326267" w:rsidRPr="00397205">
        <w:rPr>
          <w:sz w:val="24"/>
          <w:szCs w:val="24"/>
          <w:lang w:val="ro-RO"/>
        </w:rPr>
        <w:t>conțină</w:t>
      </w:r>
      <w:r w:rsidR="004B2B3A" w:rsidRPr="00397205">
        <w:rPr>
          <w:sz w:val="24"/>
          <w:szCs w:val="24"/>
          <w:lang w:val="ro-RO"/>
        </w:rPr>
        <w:t xml:space="preserve"> data şi motivele întreruperii.</w:t>
      </w:r>
    </w:p>
    <w:p w14:paraId="7B0A756D" w14:textId="77777777" w:rsidR="004B2B3A" w:rsidRDefault="004B2B3A" w:rsidP="00237636">
      <w:pPr>
        <w:spacing w:after="120" w:line="360" w:lineRule="auto"/>
        <w:ind w:left="1440"/>
        <w:jc w:val="both"/>
        <w:rPr>
          <w:sz w:val="24"/>
          <w:szCs w:val="24"/>
          <w:lang w:val="ro-RO"/>
        </w:rPr>
      </w:pPr>
    </w:p>
    <w:p w14:paraId="54A8F314" w14:textId="77777777" w:rsidR="00210464" w:rsidRPr="00860414" w:rsidRDefault="00210464" w:rsidP="001D0C18">
      <w:pPr>
        <w:spacing w:after="120" w:line="360" w:lineRule="auto"/>
        <w:jc w:val="both"/>
        <w:rPr>
          <w:sz w:val="24"/>
          <w:szCs w:val="24"/>
          <w:lang w:val="ro-RO"/>
        </w:rPr>
      </w:pPr>
    </w:p>
    <w:p w14:paraId="6E07D51A" w14:textId="77777777" w:rsidR="006652C4" w:rsidRDefault="00210464" w:rsidP="001D0C18">
      <w:pPr>
        <w:pStyle w:val="Heading1"/>
        <w:spacing w:after="120" w:line="360" w:lineRule="auto"/>
        <w:jc w:val="center"/>
        <w:rPr>
          <w:b/>
          <w:bCs/>
        </w:rPr>
      </w:pPr>
      <w:bookmarkStart w:id="27" w:name="_Toc369166965"/>
      <w:r>
        <w:rPr>
          <w:b/>
          <w:bCs/>
        </w:rPr>
        <w:t>CAPITOLUL</w:t>
      </w:r>
      <w:r w:rsidRPr="00860414">
        <w:rPr>
          <w:b/>
          <w:bCs/>
        </w:rPr>
        <w:t xml:space="preserve"> </w:t>
      </w:r>
      <w:r w:rsidR="000D175C">
        <w:rPr>
          <w:b/>
          <w:bCs/>
        </w:rPr>
        <w:t>V</w:t>
      </w:r>
      <w:r w:rsidRPr="00860414">
        <w:rPr>
          <w:b/>
          <w:bCs/>
        </w:rPr>
        <w:t xml:space="preserve">. </w:t>
      </w:r>
    </w:p>
    <w:p w14:paraId="70822054" w14:textId="7956026D" w:rsidR="00210464" w:rsidRDefault="00210464" w:rsidP="001D0C18">
      <w:pPr>
        <w:pStyle w:val="Heading1"/>
        <w:spacing w:after="120" w:line="360" w:lineRule="auto"/>
        <w:jc w:val="center"/>
        <w:rPr>
          <w:b/>
          <w:bCs/>
        </w:rPr>
      </w:pPr>
      <w:r w:rsidRPr="00860414">
        <w:rPr>
          <w:b/>
          <w:bCs/>
        </w:rPr>
        <w:t>DISPOZI</w:t>
      </w:r>
      <w:r w:rsidR="00367C2C">
        <w:rPr>
          <w:b/>
          <w:bCs/>
        </w:rPr>
        <w:t>Ţ</w:t>
      </w:r>
      <w:r w:rsidRPr="00860414">
        <w:rPr>
          <w:b/>
          <w:bCs/>
        </w:rPr>
        <w:t xml:space="preserve">II </w:t>
      </w:r>
      <w:bookmarkEnd w:id="27"/>
      <w:r w:rsidRPr="00860414">
        <w:rPr>
          <w:b/>
          <w:bCs/>
        </w:rPr>
        <w:t>TRANZITORII</w:t>
      </w:r>
      <w:r w:rsidR="008057A0">
        <w:rPr>
          <w:b/>
          <w:bCs/>
        </w:rPr>
        <w:t xml:space="preserve"> </w:t>
      </w:r>
      <w:r w:rsidR="00367C2C">
        <w:rPr>
          <w:b/>
          <w:bCs/>
        </w:rPr>
        <w:t>Ş</w:t>
      </w:r>
      <w:r w:rsidR="008057A0">
        <w:rPr>
          <w:b/>
          <w:bCs/>
        </w:rPr>
        <w:t>I FINALE</w:t>
      </w:r>
    </w:p>
    <w:p w14:paraId="43520F32" w14:textId="77777777" w:rsidR="00F75003" w:rsidRPr="00F75003" w:rsidRDefault="00F75003" w:rsidP="00F75003">
      <w:pPr>
        <w:rPr>
          <w:lang w:val="ro-RO"/>
        </w:rPr>
      </w:pPr>
    </w:p>
    <w:p w14:paraId="0C29C346" w14:textId="3FA76FD1" w:rsidR="00C7342A" w:rsidRPr="0086462D" w:rsidRDefault="00CE06A3" w:rsidP="00673431">
      <w:pPr>
        <w:numPr>
          <w:ilvl w:val="0"/>
          <w:numId w:val="1"/>
        </w:numPr>
        <w:tabs>
          <w:tab w:val="clear" w:pos="1427"/>
          <w:tab w:val="left" w:pos="567"/>
          <w:tab w:val="left" w:pos="709"/>
          <w:tab w:val="num" w:pos="993"/>
        </w:tabs>
        <w:spacing w:after="120" w:line="360" w:lineRule="auto"/>
        <w:ind w:left="567" w:firstLine="0"/>
        <w:jc w:val="both"/>
        <w:rPr>
          <w:sz w:val="24"/>
          <w:szCs w:val="24"/>
          <w:lang w:val="ro-RO"/>
        </w:rPr>
      </w:pPr>
      <w:r w:rsidRPr="0086462D">
        <w:rPr>
          <w:sz w:val="24"/>
          <w:szCs w:val="24"/>
          <w:lang w:val="ro-RO"/>
        </w:rPr>
        <w:t xml:space="preserve">(1) </w:t>
      </w:r>
      <w:r w:rsidR="006B1ADD" w:rsidRPr="0086462D">
        <w:rPr>
          <w:sz w:val="24"/>
          <w:szCs w:val="24"/>
          <w:lang w:val="ro-RO"/>
        </w:rPr>
        <w:t>ANRE</w:t>
      </w:r>
      <w:r w:rsidR="00D818E5" w:rsidRPr="0086462D">
        <w:rPr>
          <w:sz w:val="24"/>
          <w:szCs w:val="24"/>
          <w:lang w:val="ro-RO"/>
        </w:rPr>
        <w:t xml:space="preserve"> </w:t>
      </w:r>
      <w:r w:rsidR="006B1ADD" w:rsidRPr="0086462D">
        <w:rPr>
          <w:sz w:val="24"/>
          <w:szCs w:val="24"/>
          <w:lang w:val="ro-RO"/>
        </w:rPr>
        <w:t>transmite operatorilor economici d</w:t>
      </w:r>
      <w:r w:rsidR="00C7342A" w:rsidRPr="0086462D">
        <w:rPr>
          <w:sz w:val="24"/>
          <w:szCs w:val="24"/>
          <w:lang w:val="ro-RO"/>
        </w:rPr>
        <w:t>eciziile de desemnare/revocare</w:t>
      </w:r>
      <w:r w:rsidR="00D818E5" w:rsidRPr="0086462D">
        <w:rPr>
          <w:sz w:val="24"/>
          <w:szCs w:val="24"/>
          <w:lang w:val="ro-RO"/>
        </w:rPr>
        <w:t xml:space="preserve"> </w:t>
      </w:r>
      <w:r w:rsidR="00A2371A">
        <w:rPr>
          <w:sz w:val="24"/>
          <w:szCs w:val="24"/>
          <w:lang w:val="ro-RO"/>
        </w:rPr>
        <w:t xml:space="preserve">FUI </w:t>
      </w:r>
      <w:r w:rsidR="00C7342A" w:rsidRPr="0086462D">
        <w:rPr>
          <w:sz w:val="24"/>
          <w:szCs w:val="24"/>
          <w:lang w:val="ro-RO"/>
        </w:rPr>
        <w:t xml:space="preserve">în cel mult  </w:t>
      </w:r>
      <w:r w:rsidR="004A6EA9" w:rsidRPr="0086462D">
        <w:rPr>
          <w:sz w:val="24"/>
          <w:szCs w:val="24"/>
          <w:lang w:val="ro-RO"/>
        </w:rPr>
        <w:t>2</w:t>
      </w:r>
      <w:r w:rsidR="00C7342A" w:rsidRPr="0086462D">
        <w:rPr>
          <w:sz w:val="24"/>
          <w:szCs w:val="24"/>
          <w:lang w:val="ro-RO"/>
        </w:rPr>
        <w:t xml:space="preserve"> zi</w:t>
      </w:r>
      <w:r w:rsidR="00D818E5" w:rsidRPr="0086462D">
        <w:rPr>
          <w:sz w:val="24"/>
          <w:szCs w:val="24"/>
          <w:lang w:val="ro-RO"/>
        </w:rPr>
        <w:t>le</w:t>
      </w:r>
      <w:r w:rsidR="00C7342A" w:rsidRPr="0086462D">
        <w:rPr>
          <w:sz w:val="24"/>
          <w:szCs w:val="24"/>
          <w:lang w:val="ro-RO"/>
        </w:rPr>
        <w:t xml:space="preserve"> lucrătoare de la data </w:t>
      </w:r>
      <w:r w:rsidR="00D818E5" w:rsidRPr="0086462D">
        <w:rPr>
          <w:sz w:val="24"/>
          <w:szCs w:val="24"/>
          <w:lang w:val="ro-RO"/>
        </w:rPr>
        <w:t>emiterii</w:t>
      </w:r>
      <w:r w:rsidR="009F6FD4">
        <w:rPr>
          <w:sz w:val="24"/>
          <w:szCs w:val="24"/>
          <w:lang w:val="ro-RO"/>
        </w:rPr>
        <w:t>.</w:t>
      </w:r>
      <w:r w:rsidR="00D818E5" w:rsidRPr="0086462D">
        <w:rPr>
          <w:sz w:val="24"/>
          <w:szCs w:val="24"/>
          <w:lang w:val="ro-RO"/>
        </w:rPr>
        <w:t xml:space="preserve"> </w:t>
      </w:r>
    </w:p>
    <w:p w14:paraId="14E0A52B" w14:textId="18136DD2" w:rsidR="006B1ADD" w:rsidRPr="0086462D" w:rsidRDefault="00CE06A3" w:rsidP="00673431">
      <w:pPr>
        <w:tabs>
          <w:tab w:val="left" w:pos="567"/>
          <w:tab w:val="num" w:pos="993"/>
        </w:tabs>
        <w:spacing w:after="120" w:line="360" w:lineRule="auto"/>
        <w:ind w:left="567"/>
        <w:jc w:val="both"/>
        <w:rPr>
          <w:sz w:val="24"/>
          <w:szCs w:val="24"/>
          <w:lang w:val="ro-RO"/>
        </w:rPr>
      </w:pPr>
      <w:r w:rsidRPr="0086462D">
        <w:rPr>
          <w:sz w:val="24"/>
          <w:szCs w:val="24"/>
          <w:lang w:val="ro-RO"/>
        </w:rPr>
        <w:t>(2)</w:t>
      </w:r>
      <w:r w:rsidR="00AD016A">
        <w:rPr>
          <w:sz w:val="24"/>
          <w:szCs w:val="24"/>
          <w:lang w:val="ro-RO"/>
        </w:rPr>
        <w:t xml:space="preserve"> </w:t>
      </w:r>
      <w:r w:rsidR="006806D5">
        <w:rPr>
          <w:sz w:val="24"/>
          <w:szCs w:val="24"/>
          <w:lang w:val="ro-RO"/>
        </w:rPr>
        <w:tab/>
      </w:r>
      <w:r w:rsidR="00D818E5" w:rsidRPr="0086462D">
        <w:rPr>
          <w:sz w:val="24"/>
          <w:szCs w:val="24"/>
          <w:lang w:val="ro-RO"/>
        </w:rPr>
        <w:t>ANRE publică pe site-ul propriu d</w:t>
      </w:r>
      <w:r w:rsidR="006B1ADD" w:rsidRPr="0086462D">
        <w:rPr>
          <w:sz w:val="24"/>
          <w:szCs w:val="24"/>
          <w:lang w:val="ro-RO"/>
        </w:rPr>
        <w:t>eciziile de desemnare/revocare</w:t>
      </w:r>
      <w:r w:rsidR="009F6FD4">
        <w:rPr>
          <w:sz w:val="24"/>
          <w:szCs w:val="24"/>
          <w:lang w:val="ro-RO"/>
        </w:rPr>
        <w:t xml:space="preserve"> FUI</w:t>
      </w:r>
      <w:r w:rsidR="004A6EA9" w:rsidRPr="0086462D">
        <w:rPr>
          <w:sz w:val="24"/>
          <w:szCs w:val="24"/>
          <w:lang w:val="ro-RO"/>
        </w:rPr>
        <w:t xml:space="preserve">, împreună  cu </w:t>
      </w:r>
      <w:r w:rsidR="006B1ADD" w:rsidRPr="0086462D">
        <w:rPr>
          <w:sz w:val="24"/>
          <w:szCs w:val="24"/>
          <w:lang w:val="ro-RO"/>
        </w:rPr>
        <w:t xml:space="preserve">lista FUI </w:t>
      </w:r>
      <w:r w:rsidR="0066113D" w:rsidRPr="0086462D">
        <w:rPr>
          <w:sz w:val="24"/>
          <w:szCs w:val="24"/>
          <w:lang w:val="ro-RO"/>
        </w:rPr>
        <w:t>desemnați</w:t>
      </w:r>
      <w:r w:rsidR="004A6EA9" w:rsidRPr="0086462D">
        <w:rPr>
          <w:sz w:val="24"/>
          <w:szCs w:val="24"/>
          <w:lang w:val="ro-RO"/>
        </w:rPr>
        <w:t>/</w:t>
      </w:r>
      <w:r w:rsidR="0066113D" w:rsidRPr="0086462D">
        <w:rPr>
          <w:sz w:val="24"/>
          <w:szCs w:val="24"/>
          <w:lang w:val="ro-RO"/>
        </w:rPr>
        <w:t>revocați</w:t>
      </w:r>
      <w:r w:rsidR="00614470">
        <w:rPr>
          <w:sz w:val="24"/>
          <w:szCs w:val="24"/>
          <w:lang w:val="ro-RO"/>
        </w:rPr>
        <w:t>/retrași</w:t>
      </w:r>
      <w:r w:rsidR="006B1ADD" w:rsidRPr="0086462D">
        <w:rPr>
          <w:sz w:val="24"/>
          <w:szCs w:val="24"/>
          <w:lang w:val="ro-RO"/>
        </w:rPr>
        <w:t xml:space="preserve"> pentru fiecare zonă de </w:t>
      </w:r>
      <w:r w:rsidR="00492306" w:rsidRPr="0086462D">
        <w:rPr>
          <w:sz w:val="24"/>
          <w:szCs w:val="24"/>
          <w:lang w:val="ro-RO"/>
        </w:rPr>
        <w:t>rețea</w:t>
      </w:r>
      <w:r w:rsidR="00D818E5" w:rsidRPr="0086462D">
        <w:rPr>
          <w:sz w:val="24"/>
          <w:szCs w:val="24"/>
          <w:lang w:val="ro-RO"/>
        </w:rPr>
        <w:t xml:space="preserve">, în cel mult 2 </w:t>
      </w:r>
      <w:r w:rsidR="004A6EA9" w:rsidRPr="0086462D">
        <w:rPr>
          <w:sz w:val="24"/>
          <w:szCs w:val="24"/>
          <w:lang w:val="ro-RO"/>
        </w:rPr>
        <w:t xml:space="preserve">zile lucrătoare de la data emiterii deciziilor. </w:t>
      </w:r>
    </w:p>
    <w:p w14:paraId="092D235D" w14:textId="19A96BC6" w:rsidR="006B1ADD" w:rsidRDefault="006B1ADD" w:rsidP="00673431">
      <w:pPr>
        <w:tabs>
          <w:tab w:val="left" w:pos="567"/>
        </w:tabs>
        <w:spacing w:after="120" w:line="360" w:lineRule="auto"/>
        <w:ind w:left="567"/>
        <w:jc w:val="both"/>
        <w:rPr>
          <w:sz w:val="24"/>
          <w:szCs w:val="24"/>
          <w:lang w:val="ro-RO"/>
        </w:rPr>
      </w:pPr>
      <w:r w:rsidRPr="0086462D">
        <w:rPr>
          <w:sz w:val="24"/>
          <w:szCs w:val="24"/>
          <w:lang w:val="ro-RO"/>
        </w:rPr>
        <w:t xml:space="preserve"> (</w:t>
      </w:r>
      <w:r w:rsidR="00CE06A3" w:rsidRPr="0086462D">
        <w:rPr>
          <w:sz w:val="24"/>
          <w:szCs w:val="24"/>
          <w:lang w:val="ro-RO"/>
        </w:rPr>
        <w:t>3</w:t>
      </w:r>
      <w:r w:rsidRPr="0086462D">
        <w:rPr>
          <w:sz w:val="24"/>
          <w:szCs w:val="24"/>
          <w:lang w:val="ro-RO"/>
        </w:rPr>
        <w:t>) Fiecare FUI desemnat/revocat este obligat să publice pe site-ul propriu decizia de desemnare/revocare emisă de ANRE, în termen de 2 zile lucrătoare de la primire.</w:t>
      </w:r>
    </w:p>
    <w:p w14:paraId="7B76A052" w14:textId="677EAB28" w:rsidR="00C52BEC" w:rsidRDefault="006F398E" w:rsidP="00673431">
      <w:pPr>
        <w:numPr>
          <w:ilvl w:val="0"/>
          <w:numId w:val="1"/>
        </w:numPr>
        <w:tabs>
          <w:tab w:val="clear" w:pos="1427"/>
          <w:tab w:val="left" w:pos="567"/>
        </w:tabs>
        <w:spacing w:after="120" w:line="360" w:lineRule="auto"/>
        <w:ind w:left="567" w:firstLine="0"/>
        <w:jc w:val="both"/>
        <w:rPr>
          <w:sz w:val="24"/>
          <w:szCs w:val="24"/>
          <w:lang w:val="ro-RO"/>
        </w:rPr>
      </w:pPr>
      <w:r>
        <w:rPr>
          <w:sz w:val="24"/>
          <w:szCs w:val="24"/>
          <w:lang w:val="ro-RO"/>
        </w:rPr>
        <w:t xml:space="preserve">Fiecare FUI publică pe site-ul propriu şi comunică ANRE </w:t>
      </w:r>
      <w:r w:rsidRPr="009F49E8">
        <w:rPr>
          <w:sz w:val="24"/>
          <w:szCs w:val="24"/>
          <w:lang w:val="ro-RO"/>
        </w:rPr>
        <w:t>t</w:t>
      </w:r>
      <w:r w:rsidR="00C52BEC" w:rsidRPr="009F49E8">
        <w:rPr>
          <w:sz w:val="24"/>
          <w:szCs w:val="24"/>
          <w:lang w:val="ro-RO"/>
        </w:rPr>
        <w:t>arifele</w:t>
      </w:r>
      <w:r w:rsidR="00C52BEC">
        <w:rPr>
          <w:sz w:val="24"/>
          <w:szCs w:val="24"/>
          <w:lang w:val="ro-RO"/>
        </w:rPr>
        <w:t xml:space="preserve"> </w:t>
      </w:r>
      <w:r w:rsidR="00385517">
        <w:rPr>
          <w:sz w:val="24"/>
          <w:szCs w:val="24"/>
          <w:lang w:val="ro-RO"/>
        </w:rPr>
        <w:t xml:space="preserve">prevăzute la </w:t>
      </w:r>
      <w:r w:rsidR="00C52BEC">
        <w:rPr>
          <w:sz w:val="24"/>
          <w:szCs w:val="24"/>
          <w:lang w:val="ro-RO"/>
        </w:rPr>
        <w:t xml:space="preserve"> art.</w:t>
      </w:r>
      <w:r w:rsidR="00700D70">
        <w:rPr>
          <w:sz w:val="24"/>
          <w:szCs w:val="24"/>
          <w:lang w:val="ro-RO"/>
        </w:rPr>
        <w:t>12 alin.(1) şi art.16 alin</w:t>
      </w:r>
      <w:r w:rsidR="00A553BB">
        <w:rPr>
          <w:sz w:val="24"/>
          <w:szCs w:val="24"/>
          <w:lang w:val="ro-RO"/>
        </w:rPr>
        <w:t>.</w:t>
      </w:r>
      <w:r w:rsidR="00700D70">
        <w:rPr>
          <w:sz w:val="24"/>
          <w:szCs w:val="24"/>
          <w:lang w:val="ro-RO"/>
        </w:rPr>
        <w:t>(1)</w:t>
      </w:r>
      <w:r w:rsidRPr="0086462D">
        <w:rPr>
          <w:sz w:val="24"/>
          <w:szCs w:val="24"/>
          <w:lang w:val="ro-RO"/>
        </w:rPr>
        <w:t xml:space="preserve">, în conformitate cu reglementările </w:t>
      </w:r>
      <w:r w:rsidR="009C6277" w:rsidRPr="0086462D">
        <w:rPr>
          <w:sz w:val="24"/>
          <w:szCs w:val="24"/>
          <w:lang w:val="ro-RO"/>
        </w:rPr>
        <w:t>aplicabile</w:t>
      </w:r>
      <w:r w:rsidRPr="0086462D">
        <w:rPr>
          <w:sz w:val="24"/>
          <w:szCs w:val="24"/>
          <w:lang w:val="ro-RO"/>
        </w:rPr>
        <w:t>.</w:t>
      </w:r>
      <w:r w:rsidR="00C52BEC" w:rsidRPr="00CA0B1D">
        <w:rPr>
          <w:sz w:val="24"/>
          <w:szCs w:val="24"/>
          <w:lang w:val="ro-RO"/>
        </w:rPr>
        <w:t xml:space="preserve"> </w:t>
      </w:r>
    </w:p>
    <w:p w14:paraId="164DB1D2" w14:textId="776AAA12" w:rsidR="00995A54" w:rsidRPr="005C6DEE" w:rsidRDefault="00995A54" w:rsidP="00673431">
      <w:pPr>
        <w:numPr>
          <w:ilvl w:val="0"/>
          <w:numId w:val="1"/>
        </w:numPr>
        <w:tabs>
          <w:tab w:val="clear" w:pos="1427"/>
          <w:tab w:val="left" w:pos="567"/>
        </w:tabs>
        <w:spacing w:after="120" w:line="360" w:lineRule="auto"/>
        <w:ind w:left="567" w:firstLine="0"/>
        <w:jc w:val="both"/>
        <w:rPr>
          <w:sz w:val="24"/>
          <w:szCs w:val="24"/>
          <w:lang w:val="ro-RO"/>
        </w:rPr>
      </w:pPr>
      <w:r w:rsidRPr="005C6DEE">
        <w:rPr>
          <w:sz w:val="24"/>
          <w:szCs w:val="24"/>
          <w:lang w:val="ro-RO"/>
        </w:rPr>
        <w:t>Fiecare FUI obligat trebuie s</w:t>
      </w:r>
      <w:r w:rsidR="00F33A09" w:rsidRPr="005C6DEE">
        <w:rPr>
          <w:sz w:val="24"/>
          <w:szCs w:val="24"/>
          <w:lang w:val="ro-RO"/>
        </w:rPr>
        <w:t xml:space="preserve">ă </w:t>
      </w:r>
      <w:r w:rsidR="00284CFE" w:rsidRPr="005C6DEE">
        <w:rPr>
          <w:sz w:val="24"/>
          <w:szCs w:val="24"/>
          <w:lang w:val="ro-RO"/>
        </w:rPr>
        <w:t>aibă</w:t>
      </w:r>
      <w:r w:rsidR="00F33A09" w:rsidRPr="005C6DEE">
        <w:rPr>
          <w:sz w:val="24"/>
          <w:szCs w:val="24"/>
          <w:lang w:val="ro-RO"/>
        </w:rPr>
        <w:t xml:space="preserve"> puncte</w:t>
      </w:r>
      <w:r w:rsidR="00284CFE" w:rsidRPr="005C6DEE">
        <w:rPr>
          <w:sz w:val="24"/>
          <w:szCs w:val="24"/>
          <w:lang w:val="ro-RO"/>
        </w:rPr>
        <w:t>le</w:t>
      </w:r>
      <w:r w:rsidR="00F33A09" w:rsidRPr="005C6DEE">
        <w:rPr>
          <w:sz w:val="24"/>
          <w:szCs w:val="24"/>
          <w:lang w:val="ro-RO"/>
        </w:rPr>
        <w:t xml:space="preserve"> unice de contact</w:t>
      </w:r>
      <w:r w:rsidR="00284CFE" w:rsidRPr="005C6DEE">
        <w:rPr>
          <w:sz w:val="24"/>
          <w:szCs w:val="24"/>
          <w:lang w:val="ro-RO"/>
        </w:rPr>
        <w:t xml:space="preserve"> instituite</w:t>
      </w:r>
      <w:r w:rsidR="00F33A09" w:rsidRPr="005C6DEE">
        <w:rPr>
          <w:sz w:val="24"/>
          <w:szCs w:val="24"/>
          <w:lang w:val="ro-RO"/>
        </w:rPr>
        <w:t xml:space="preserve"> conform </w:t>
      </w:r>
      <w:r w:rsidR="00284CFE" w:rsidRPr="005C6DEE">
        <w:rPr>
          <w:sz w:val="24"/>
          <w:szCs w:val="24"/>
          <w:lang w:val="ro-RO"/>
        </w:rPr>
        <w:t xml:space="preserve">cerințelor </w:t>
      </w:r>
      <w:r w:rsidR="00F33A09" w:rsidRPr="005C6DEE">
        <w:rPr>
          <w:sz w:val="24"/>
          <w:szCs w:val="24"/>
          <w:lang w:val="ro-RO"/>
        </w:rPr>
        <w:t xml:space="preserve">reglementărilor aplicabile, în </w:t>
      </w:r>
      <w:r w:rsidR="00284CFE" w:rsidRPr="005C6DEE">
        <w:rPr>
          <w:sz w:val="24"/>
          <w:szCs w:val="24"/>
          <w:lang w:val="ro-RO"/>
        </w:rPr>
        <w:t>maxim</w:t>
      </w:r>
      <w:r w:rsidR="00F33A09" w:rsidRPr="005C6DEE">
        <w:rPr>
          <w:sz w:val="24"/>
          <w:szCs w:val="24"/>
          <w:lang w:val="ro-RO"/>
        </w:rPr>
        <w:t xml:space="preserve"> 60</w:t>
      </w:r>
      <w:r w:rsidR="00284CFE" w:rsidRPr="005C6DEE">
        <w:rPr>
          <w:sz w:val="24"/>
          <w:szCs w:val="24"/>
          <w:lang w:val="ro-RO"/>
        </w:rPr>
        <w:t xml:space="preserve"> de</w:t>
      </w:r>
      <w:r w:rsidR="00F33A09" w:rsidRPr="005C6DEE">
        <w:rPr>
          <w:sz w:val="24"/>
          <w:szCs w:val="24"/>
          <w:lang w:val="ro-RO"/>
        </w:rPr>
        <w:t xml:space="preserve"> zile de la data desemnării.</w:t>
      </w:r>
    </w:p>
    <w:p w14:paraId="03ABEED3" w14:textId="31E6C58F" w:rsidR="00F205B0" w:rsidRPr="005C6DEE" w:rsidRDefault="00F205B0" w:rsidP="00673431">
      <w:pPr>
        <w:numPr>
          <w:ilvl w:val="0"/>
          <w:numId w:val="1"/>
        </w:numPr>
        <w:tabs>
          <w:tab w:val="clear" w:pos="1427"/>
          <w:tab w:val="left" w:pos="567"/>
          <w:tab w:val="left" w:pos="709"/>
        </w:tabs>
        <w:spacing w:after="120" w:line="360" w:lineRule="auto"/>
        <w:ind w:left="567" w:firstLine="0"/>
        <w:jc w:val="both"/>
        <w:rPr>
          <w:sz w:val="24"/>
          <w:szCs w:val="24"/>
          <w:lang w:val="ro-RO"/>
        </w:rPr>
      </w:pPr>
      <w:r w:rsidRPr="005C6DEE">
        <w:rPr>
          <w:sz w:val="24"/>
          <w:szCs w:val="24"/>
          <w:lang w:val="ro-RO"/>
        </w:rPr>
        <w:t xml:space="preserve">FUI </w:t>
      </w:r>
      <w:r w:rsidR="00A553BB" w:rsidRPr="005C6DEE">
        <w:rPr>
          <w:sz w:val="24"/>
          <w:szCs w:val="24"/>
          <w:lang w:val="ro-RO"/>
        </w:rPr>
        <w:t>opționali</w:t>
      </w:r>
      <w:r w:rsidRPr="005C6DEE">
        <w:rPr>
          <w:sz w:val="24"/>
          <w:szCs w:val="24"/>
          <w:lang w:val="ro-RO"/>
        </w:rPr>
        <w:t xml:space="preserve"> care au solicitat </w:t>
      </w:r>
      <w:r w:rsidR="00D86093" w:rsidRPr="005C6DEE">
        <w:rPr>
          <w:sz w:val="24"/>
          <w:szCs w:val="24"/>
          <w:lang w:val="ro-RO"/>
        </w:rPr>
        <w:t xml:space="preserve">să se retragă, </w:t>
      </w:r>
      <w:r w:rsidR="00446B03" w:rsidRPr="005C6DEE">
        <w:rPr>
          <w:sz w:val="24"/>
          <w:szCs w:val="24"/>
          <w:lang w:val="ro-RO"/>
        </w:rPr>
        <w:t>în condiţiile art.</w:t>
      </w:r>
      <w:r w:rsidR="005A3513" w:rsidRPr="005C6DEE">
        <w:rPr>
          <w:sz w:val="24"/>
          <w:szCs w:val="24"/>
          <w:lang w:val="ro-RO"/>
        </w:rPr>
        <w:t>27</w:t>
      </w:r>
      <w:r w:rsidR="00446B03" w:rsidRPr="005C6DEE">
        <w:rPr>
          <w:sz w:val="24"/>
          <w:szCs w:val="24"/>
          <w:lang w:val="ro-RO"/>
        </w:rPr>
        <w:t xml:space="preserve"> alin</w:t>
      </w:r>
      <w:r w:rsidR="00614470" w:rsidRPr="005C6DEE">
        <w:rPr>
          <w:sz w:val="24"/>
          <w:szCs w:val="24"/>
          <w:lang w:val="ro-RO"/>
        </w:rPr>
        <w:t>.</w:t>
      </w:r>
      <w:r w:rsidR="00446B03" w:rsidRPr="005C6DEE">
        <w:rPr>
          <w:sz w:val="24"/>
          <w:szCs w:val="24"/>
          <w:lang w:val="ro-RO"/>
        </w:rPr>
        <w:t xml:space="preserve"> (4), </w:t>
      </w:r>
      <w:r w:rsidR="002B5736" w:rsidRPr="005C6DEE">
        <w:rPr>
          <w:sz w:val="24"/>
          <w:szCs w:val="24"/>
          <w:lang w:val="ro-RO"/>
        </w:rPr>
        <w:t xml:space="preserve">nu </w:t>
      </w:r>
      <w:r w:rsidR="00662F5E" w:rsidRPr="005C6DEE">
        <w:rPr>
          <w:sz w:val="24"/>
          <w:szCs w:val="24"/>
          <w:lang w:val="ro-RO"/>
        </w:rPr>
        <w:t>au</w:t>
      </w:r>
      <w:r w:rsidR="002B5736" w:rsidRPr="005C6DEE">
        <w:rPr>
          <w:sz w:val="24"/>
          <w:szCs w:val="24"/>
          <w:lang w:val="ro-RO"/>
        </w:rPr>
        <w:t xml:space="preserve"> </w:t>
      </w:r>
      <w:r w:rsidRPr="005C6DEE">
        <w:rPr>
          <w:sz w:val="24"/>
          <w:szCs w:val="24"/>
          <w:lang w:val="ro-RO"/>
        </w:rPr>
        <w:t xml:space="preserve"> dreptul </w:t>
      </w:r>
      <w:r w:rsidR="004636E9" w:rsidRPr="005C6DEE">
        <w:rPr>
          <w:sz w:val="24"/>
          <w:szCs w:val="24"/>
          <w:lang w:val="ro-RO"/>
        </w:rPr>
        <w:t xml:space="preserve">de a participa  la </w:t>
      </w:r>
      <w:r w:rsidR="002B5736" w:rsidRPr="005C6DEE">
        <w:rPr>
          <w:sz w:val="24"/>
          <w:szCs w:val="24"/>
          <w:lang w:val="ro-RO"/>
        </w:rPr>
        <w:t xml:space="preserve">procesul de desemnare mai devreme de al </w:t>
      </w:r>
      <w:r w:rsidR="00C73E5D" w:rsidRPr="005C6DEE">
        <w:rPr>
          <w:sz w:val="24"/>
          <w:szCs w:val="24"/>
          <w:lang w:val="ro-RO"/>
        </w:rPr>
        <w:t xml:space="preserve"> </w:t>
      </w:r>
      <w:r w:rsidR="00614470" w:rsidRPr="005C6DEE">
        <w:rPr>
          <w:sz w:val="24"/>
          <w:szCs w:val="24"/>
          <w:lang w:val="ro-RO"/>
        </w:rPr>
        <w:t xml:space="preserve">treilea </w:t>
      </w:r>
      <w:r w:rsidR="002B5736" w:rsidRPr="005C6DEE">
        <w:rPr>
          <w:sz w:val="24"/>
          <w:szCs w:val="24"/>
          <w:lang w:val="ro-RO"/>
        </w:rPr>
        <w:t>an ca</w:t>
      </w:r>
      <w:r w:rsidR="00EE08D6" w:rsidRPr="005C6DEE">
        <w:rPr>
          <w:sz w:val="24"/>
          <w:szCs w:val="24"/>
          <w:lang w:val="ro-RO"/>
        </w:rPr>
        <w:t xml:space="preserve">lendaristic care </w:t>
      </w:r>
      <w:r w:rsidR="002B5736" w:rsidRPr="005C6DEE">
        <w:rPr>
          <w:sz w:val="24"/>
          <w:szCs w:val="24"/>
          <w:lang w:val="ro-RO"/>
        </w:rPr>
        <w:t xml:space="preserve">urmează </w:t>
      </w:r>
      <w:r w:rsidR="00EE08D6" w:rsidRPr="005C6DEE">
        <w:rPr>
          <w:sz w:val="24"/>
          <w:szCs w:val="24"/>
          <w:lang w:val="ro-RO"/>
        </w:rPr>
        <w:t xml:space="preserve"> anului calendaristic </w:t>
      </w:r>
      <w:r w:rsidR="00A553BB" w:rsidRPr="005C6DEE">
        <w:rPr>
          <w:sz w:val="24"/>
          <w:szCs w:val="24"/>
          <w:lang w:val="ro-RO"/>
        </w:rPr>
        <w:t xml:space="preserve">în care </w:t>
      </w:r>
      <w:r w:rsidR="009C2D63" w:rsidRPr="005C6DEE">
        <w:rPr>
          <w:sz w:val="24"/>
          <w:szCs w:val="24"/>
          <w:lang w:val="ro-RO"/>
        </w:rPr>
        <w:t>aceștia au fost desemnați</w:t>
      </w:r>
      <w:r w:rsidR="00EE08D6" w:rsidRPr="005C6DEE">
        <w:rPr>
          <w:sz w:val="24"/>
          <w:szCs w:val="24"/>
          <w:lang w:val="ro-RO"/>
        </w:rPr>
        <w:t>.</w:t>
      </w:r>
    </w:p>
    <w:p w14:paraId="46E6B528" w14:textId="1F6C892F" w:rsidR="00394E58" w:rsidRDefault="00894937" w:rsidP="00C7342A">
      <w:pPr>
        <w:numPr>
          <w:ilvl w:val="0"/>
          <w:numId w:val="1"/>
        </w:numPr>
        <w:spacing w:after="120" w:line="360" w:lineRule="auto"/>
        <w:ind w:left="540" w:firstLine="0"/>
        <w:jc w:val="both"/>
        <w:rPr>
          <w:sz w:val="24"/>
          <w:szCs w:val="24"/>
          <w:lang w:val="ro-RO"/>
        </w:rPr>
      </w:pPr>
      <w:r w:rsidRPr="00860414" w:rsidDel="00894937">
        <w:rPr>
          <w:sz w:val="24"/>
          <w:szCs w:val="24"/>
          <w:lang w:val="ro-RO"/>
        </w:rPr>
        <w:t xml:space="preserve"> </w:t>
      </w:r>
      <w:r w:rsidR="00832329">
        <w:rPr>
          <w:sz w:val="24"/>
          <w:szCs w:val="24"/>
          <w:lang w:val="ro-RO"/>
        </w:rPr>
        <w:t xml:space="preserve">(1) Suma depusă de către FUI </w:t>
      </w:r>
      <w:r w:rsidR="00A553BB">
        <w:rPr>
          <w:sz w:val="24"/>
          <w:szCs w:val="24"/>
          <w:lang w:val="ro-RO"/>
        </w:rPr>
        <w:t>opțional</w:t>
      </w:r>
      <w:r w:rsidR="00832329">
        <w:rPr>
          <w:sz w:val="24"/>
          <w:szCs w:val="24"/>
          <w:lang w:val="ro-RO"/>
        </w:rPr>
        <w:t xml:space="preserve"> în contul </w:t>
      </w:r>
      <w:r w:rsidR="00E64847">
        <w:rPr>
          <w:sz w:val="24"/>
          <w:szCs w:val="24"/>
          <w:lang w:val="ro-RO"/>
        </w:rPr>
        <w:t>E</w:t>
      </w:r>
      <w:r w:rsidR="00832329">
        <w:rPr>
          <w:sz w:val="24"/>
          <w:szCs w:val="24"/>
          <w:lang w:val="ro-RO"/>
        </w:rPr>
        <w:t>scrow prevăzut la art</w:t>
      </w:r>
      <w:r w:rsidR="00AB3CC8">
        <w:rPr>
          <w:sz w:val="24"/>
          <w:szCs w:val="24"/>
          <w:lang w:val="ro-RO"/>
        </w:rPr>
        <w:t>.</w:t>
      </w:r>
      <w:r w:rsidR="004D0D66">
        <w:rPr>
          <w:sz w:val="24"/>
          <w:szCs w:val="24"/>
          <w:lang w:val="ro-RO"/>
        </w:rPr>
        <w:t xml:space="preserve">18 </w:t>
      </w:r>
      <w:r w:rsidR="00AB3CC8">
        <w:rPr>
          <w:sz w:val="24"/>
          <w:szCs w:val="24"/>
          <w:lang w:val="ro-RO"/>
        </w:rPr>
        <w:t>lit</w:t>
      </w:r>
      <w:r w:rsidR="007868AB">
        <w:rPr>
          <w:sz w:val="24"/>
          <w:szCs w:val="24"/>
          <w:lang w:val="ro-RO"/>
        </w:rPr>
        <w:t>.</w:t>
      </w:r>
      <w:r w:rsidR="00AB3CC8">
        <w:rPr>
          <w:sz w:val="24"/>
          <w:szCs w:val="24"/>
          <w:lang w:val="ro-RO"/>
        </w:rPr>
        <w:t xml:space="preserve"> b</w:t>
      </w:r>
      <w:r w:rsidR="00266921">
        <w:rPr>
          <w:sz w:val="24"/>
          <w:szCs w:val="24"/>
          <w:lang w:val="ro-RO"/>
        </w:rPr>
        <w:t xml:space="preserve">) </w:t>
      </w:r>
      <w:r w:rsidR="004911BD">
        <w:rPr>
          <w:sz w:val="24"/>
          <w:szCs w:val="24"/>
          <w:lang w:val="ro-RO"/>
        </w:rPr>
        <w:t xml:space="preserve">trebuie sa acopere </w:t>
      </w:r>
      <w:r w:rsidR="007D713E">
        <w:rPr>
          <w:sz w:val="24"/>
          <w:szCs w:val="24"/>
          <w:lang w:val="ro-RO"/>
        </w:rPr>
        <w:t>20</w:t>
      </w:r>
      <w:r w:rsidR="004911BD" w:rsidRPr="00F863C2">
        <w:rPr>
          <w:sz w:val="24"/>
          <w:szCs w:val="24"/>
          <w:lang w:val="ro-RO"/>
        </w:rPr>
        <w:t>%</w:t>
      </w:r>
      <w:r w:rsidR="004911BD">
        <w:rPr>
          <w:sz w:val="24"/>
          <w:szCs w:val="24"/>
          <w:lang w:val="ro-RO"/>
        </w:rPr>
        <w:t xml:space="preserve"> din suma </w:t>
      </w:r>
      <w:r w:rsidR="007D713E">
        <w:rPr>
          <w:sz w:val="24"/>
          <w:szCs w:val="24"/>
          <w:lang w:val="ro-RO"/>
        </w:rPr>
        <w:t xml:space="preserve">fondurilor necesare pentru executarea pe timp de 30 zile a contractelor aferente clienţilor în regim de SU aflate în derulare </w:t>
      </w:r>
      <w:r w:rsidR="00592162">
        <w:rPr>
          <w:sz w:val="24"/>
          <w:szCs w:val="24"/>
          <w:lang w:val="ro-RO"/>
        </w:rPr>
        <w:t xml:space="preserve">și </w:t>
      </w:r>
      <w:r w:rsidR="004911BD">
        <w:rPr>
          <w:sz w:val="24"/>
          <w:szCs w:val="24"/>
          <w:lang w:val="ro-RO"/>
        </w:rPr>
        <w:t>nu poate fi mai mica de</w:t>
      </w:r>
      <w:r w:rsidR="00A75D3E">
        <w:rPr>
          <w:sz w:val="24"/>
          <w:szCs w:val="24"/>
          <w:lang w:val="ro-RO"/>
        </w:rPr>
        <w:t xml:space="preserve"> </w:t>
      </w:r>
      <w:r w:rsidR="002A1720">
        <w:rPr>
          <w:sz w:val="24"/>
          <w:szCs w:val="24"/>
          <w:lang w:val="ro-RO"/>
        </w:rPr>
        <w:t>100</w:t>
      </w:r>
      <w:r w:rsidR="00592162">
        <w:rPr>
          <w:sz w:val="24"/>
          <w:szCs w:val="24"/>
          <w:lang w:val="ro-RO"/>
        </w:rPr>
        <w:t>.</w:t>
      </w:r>
      <w:r w:rsidR="002A1720">
        <w:rPr>
          <w:sz w:val="24"/>
          <w:szCs w:val="24"/>
          <w:lang w:val="ro-RO"/>
        </w:rPr>
        <w:t>000</w:t>
      </w:r>
      <w:r w:rsidR="007D713E">
        <w:rPr>
          <w:sz w:val="24"/>
          <w:szCs w:val="24"/>
          <w:lang w:val="ro-RO"/>
        </w:rPr>
        <w:t xml:space="preserve"> lei.</w:t>
      </w:r>
    </w:p>
    <w:p w14:paraId="6DAB22FC" w14:textId="55379783" w:rsidR="00832329" w:rsidRDefault="002F182B" w:rsidP="002529BC">
      <w:pPr>
        <w:spacing w:after="120" w:line="360" w:lineRule="auto"/>
        <w:ind w:left="567"/>
        <w:jc w:val="both"/>
        <w:rPr>
          <w:sz w:val="24"/>
          <w:szCs w:val="24"/>
          <w:lang w:val="ro-RO"/>
        </w:rPr>
      </w:pPr>
      <w:r>
        <w:rPr>
          <w:sz w:val="24"/>
          <w:szCs w:val="24"/>
          <w:lang w:val="ro-RO"/>
        </w:rPr>
        <w:lastRenderedPageBreak/>
        <w:t>(2)</w:t>
      </w:r>
      <w:r w:rsidR="006806D5">
        <w:rPr>
          <w:sz w:val="24"/>
          <w:szCs w:val="24"/>
          <w:lang w:val="ro-RO"/>
        </w:rPr>
        <w:tab/>
      </w:r>
      <w:r w:rsidR="00832329">
        <w:rPr>
          <w:sz w:val="24"/>
          <w:szCs w:val="24"/>
          <w:lang w:val="ro-RO"/>
        </w:rPr>
        <w:t xml:space="preserve">Suma </w:t>
      </w:r>
      <w:r w:rsidR="00614470">
        <w:rPr>
          <w:sz w:val="24"/>
          <w:szCs w:val="24"/>
          <w:lang w:val="ro-RO"/>
        </w:rPr>
        <w:t xml:space="preserve">prevăzută la alin. (1) </w:t>
      </w:r>
      <w:r w:rsidR="00832329">
        <w:rPr>
          <w:sz w:val="24"/>
          <w:szCs w:val="24"/>
          <w:lang w:val="ro-RO"/>
        </w:rPr>
        <w:t xml:space="preserve">poate fi inclusă în </w:t>
      </w:r>
      <w:r w:rsidR="00492306">
        <w:rPr>
          <w:sz w:val="24"/>
          <w:szCs w:val="24"/>
          <w:lang w:val="ro-RO"/>
        </w:rPr>
        <w:t>garanția</w:t>
      </w:r>
      <w:r w:rsidR="00832329">
        <w:rPr>
          <w:sz w:val="24"/>
          <w:szCs w:val="24"/>
          <w:lang w:val="ro-RO"/>
        </w:rPr>
        <w:t xml:space="preserve"> financiară pe care furniz</w:t>
      </w:r>
      <w:r w:rsidR="00D7061A">
        <w:rPr>
          <w:sz w:val="24"/>
          <w:szCs w:val="24"/>
          <w:lang w:val="ro-RO"/>
        </w:rPr>
        <w:t>o</w:t>
      </w:r>
      <w:r w:rsidR="00832329">
        <w:rPr>
          <w:sz w:val="24"/>
          <w:szCs w:val="24"/>
          <w:lang w:val="ro-RO"/>
        </w:rPr>
        <w:t xml:space="preserve">rul are </w:t>
      </w:r>
      <w:r w:rsidR="00492306">
        <w:rPr>
          <w:sz w:val="24"/>
          <w:szCs w:val="24"/>
          <w:lang w:val="ro-RO"/>
        </w:rPr>
        <w:t>obligația</w:t>
      </w:r>
      <w:r w:rsidR="00832329">
        <w:rPr>
          <w:sz w:val="24"/>
          <w:szCs w:val="24"/>
          <w:lang w:val="ro-RO"/>
        </w:rPr>
        <w:t xml:space="preserve"> </w:t>
      </w:r>
      <w:r w:rsidR="007D560F">
        <w:rPr>
          <w:sz w:val="24"/>
          <w:szCs w:val="24"/>
          <w:lang w:val="ro-RO"/>
        </w:rPr>
        <w:t xml:space="preserve">să o constituie şi să o </w:t>
      </w:r>
      <w:r w:rsidR="00492306">
        <w:rPr>
          <w:sz w:val="24"/>
          <w:szCs w:val="24"/>
          <w:lang w:val="ro-RO"/>
        </w:rPr>
        <w:t>mențină</w:t>
      </w:r>
      <w:r w:rsidR="007D560F">
        <w:rPr>
          <w:sz w:val="24"/>
          <w:szCs w:val="24"/>
          <w:lang w:val="ro-RO"/>
        </w:rPr>
        <w:t xml:space="preserve"> pe toată durata de valabilitate a </w:t>
      </w:r>
      <w:r w:rsidR="00492306">
        <w:rPr>
          <w:sz w:val="24"/>
          <w:szCs w:val="24"/>
          <w:lang w:val="ro-RO"/>
        </w:rPr>
        <w:t>licenței</w:t>
      </w:r>
      <w:r w:rsidR="002D344E">
        <w:rPr>
          <w:sz w:val="24"/>
          <w:szCs w:val="24"/>
          <w:lang w:val="ro-RO"/>
        </w:rPr>
        <w:t xml:space="preserve"> pentru activitatea de furnizare a anergiei electrice, conform reglementărilor aplicabile.</w:t>
      </w:r>
      <w:r w:rsidR="00832329">
        <w:rPr>
          <w:sz w:val="24"/>
          <w:szCs w:val="24"/>
          <w:lang w:val="ro-RO"/>
        </w:rPr>
        <w:t xml:space="preserve"> </w:t>
      </w:r>
    </w:p>
    <w:p w14:paraId="173E7AA1" w14:textId="5D31DA40" w:rsidR="00B53008" w:rsidRDefault="002529BC" w:rsidP="002529BC">
      <w:pPr>
        <w:spacing w:after="120" w:line="360" w:lineRule="auto"/>
        <w:ind w:left="567"/>
        <w:jc w:val="both"/>
        <w:rPr>
          <w:sz w:val="24"/>
          <w:szCs w:val="24"/>
          <w:lang w:val="ro-RO"/>
        </w:rPr>
      </w:pPr>
      <w:r>
        <w:rPr>
          <w:sz w:val="24"/>
          <w:szCs w:val="24"/>
          <w:lang w:val="ro-RO"/>
        </w:rPr>
        <w:t>(3)</w:t>
      </w:r>
      <w:r w:rsidR="006806D5">
        <w:rPr>
          <w:sz w:val="24"/>
          <w:szCs w:val="24"/>
          <w:lang w:val="ro-RO"/>
        </w:rPr>
        <w:tab/>
      </w:r>
      <w:r w:rsidR="00492306">
        <w:rPr>
          <w:sz w:val="24"/>
          <w:szCs w:val="24"/>
          <w:lang w:val="ro-RO"/>
        </w:rPr>
        <w:t>Condiția</w:t>
      </w:r>
      <w:r w:rsidR="00B53008">
        <w:rPr>
          <w:sz w:val="24"/>
          <w:szCs w:val="24"/>
          <w:lang w:val="ro-RO"/>
        </w:rPr>
        <w:t xml:space="preserve"> de eliberare a fondurilor din contul </w:t>
      </w:r>
      <w:r w:rsidR="00E64847">
        <w:rPr>
          <w:sz w:val="24"/>
          <w:szCs w:val="24"/>
          <w:lang w:val="ro-RO"/>
        </w:rPr>
        <w:t>E</w:t>
      </w:r>
      <w:r w:rsidR="00B53008">
        <w:rPr>
          <w:sz w:val="24"/>
          <w:szCs w:val="24"/>
          <w:lang w:val="ro-RO"/>
        </w:rPr>
        <w:t xml:space="preserve">scrow </w:t>
      </w:r>
      <w:r w:rsidR="00301D16">
        <w:rPr>
          <w:sz w:val="24"/>
          <w:szCs w:val="24"/>
          <w:lang w:val="ro-RO"/>
        </w:rPr>
        <w:t xml:space="preserve">către FUI obligat </w:t>
      </w:r>
      <w:r w:rsidR="00B53008">
        <w:rPr>
          <w:sz w:val="24"/>
          <w:szCs w:val="24"/>
          <w:lang w:val="ro-RO"/>
        </w:rPr>
        <w:t xml:space="preserve">este ca </w:t>
      </w:r>
      <w:r w:rsidR="00301D16">
        <w:rPr>
          <w:sz w:val="24"/>
          <w:szCs w:val="24"/>
          <w:lang w:val="ro-RO"/>
        </w:rPr>
        <w:t>acesta</w:t>
      </w:r>
      <w:r w:rsidR="00B53008">
        <w:rPr>
          <w:sz w:val="24"/>
          <w:szCs w:val="24"/>
          <w:lang w:val="ro-RO"/>
        </w:rPr>
        <w:t xml:space="preserve"> să prezinte la bancă documentul emis de ANRE prin care </w:t>
      </w:r>
      <w:r w:rsidR="00492306">
        <w:rPr>
          <w:sz w:val="24"/>
          <w:szCs w:val="24"/>
          <w:lang w:val="ro-RO"/>
        </w:rPr>
        <w:t>dovedește</w:t>
      </w:r>
      <w:r w:rsidR="00B53008">
        <w:rPr>
          <w:sz w:val="24"/>
          <w:szCs w:val="24"/>
          <w:lang w:val="ro-RO"/>
        </w:rPr>
        <w:t xml:space="preserve"> tr</w:t>
      </w:r>
      <w:r w:rsidR="004D0D66">
        <w:rPr>
          <w:sz w:val="24"/>
          <w:szCs w:val="24"/>
          <w:lang w:val="ro-RO"/>
        </w:rPr>
        <w:t>ansferarea</w:t>
      </w:r>
      <w:r w:rsidR="00B53008">
        <w:rPr>
          <w:sz w:val="24"/>
          <w:szCs w:val="24"/>
          <w:lang w:val="ro-RO"/>
        </w:rPr>
        <w:t xml:space="preserve"> în portofoliul său a clienţilor finali care, până la data </w:t>
      </w:r>
      <w:r w:rsidR="004D0D66">
        <w:rPr>
          <w:sz w:val="24"/>
          <w:szCs w:val="24"/>
          <w:lang w:val="ro-RO"/>
        </w:rPr>
        <w:t>transferului</w:t>
      </w:r>
      <w:r w:rsidR="00B53008">
        <w:rPr>
          <w:sz w:val="24"/>
          <w:szCs w:val="24"/>
          <w:lang w:val="ro-RO"/>
        </w:rPr>
        <w:t xml:space="preserve">, </w:t>
      </w:r>
      <w:r w:rsidR="00B53008" w:rsidRPr="00346AB0">
        <w:rPr>
          <w:sz w:val="24"/>
          <w:szCs w:val="24"/>
          <w:lang w:val="ro-RO"/>
        </w:rPr>
        <w:t xml:space="preserve">au </w:t>
      </w:r>
      <w:r w:rsidR="00346AB0">
        <w:rPr>
          <w:sz w:val="24"/>
          <w:szCs w:val="24"/>
          <w:lang w:val="ro-RO"/>
        </w:rPr>
        <w:t>fost în portofoliul</w:t>
      </w:r>
      <w:r w:rsidR="000B4037">
        <w:rPr>
          <w:sz w:val="24"/>
          <w:szCs w:val="24"/>
          <w:lang w:val="ro-RO"/>
        </w:rPr>
        <w:t xml:space="preserve"> FUI </w:t>
      </w:r>
      <w:r w:rsidR="00492306">
        <w:rPr>
          <w:sz w:val="24"/>
          <w:szCs w:val="24"/>
          <w:lang w:val="ro-RO"/>
        </w:rPr>
        <w:t>opțional</w:t>
      </w:r>
      <w:r w:rsidR="000B4037">
        <w:rPr>
          <w:sz w:val="24"/>
          <w:szCs w:val="24"/>
          <w:lang w:val="ro-RO"/>
        </w:rPr>
        <w:t xml:space="preserve">, mai </w:t>
      </w:r>
      <w:r w:rsidR="006D3B47">
        <w:rPr>
          <w:sz w:val="24"/>
          <w:szCs w:val="24"/>
          <w:lang w:val="ro-RO"/>
        </w:rPr>
        <w:t>puțin</w:t>
      </w:r>
      <w:r w:rsidR="0071119E">
        <w:rPr>
          <w:sz w:val="24"/>
          <w:szCs w:val="24"/>
          <w:lang w:val="ro-RO"/>
        </w:rPr>
        <w:t xml:space="preserve"> în cazurile </w:t>
      </w:r>
      <w:r w:rsidR="000B4037">
        <w:rPr>
          <w:sz w:val="24"/>
          <w:szCs w:val="24"/>
          <w:lang w:val="ro-RO"/>
        </w:rPr>
        <w:t xml:space="preserve"> </w:t>
      </w:r>
      <w:r w:rsidR="0015368C">
        <w:rPr>
          <w:sz w:val="24"/>
          <w:szCs w:val="24"/>
          <w:lang w:val="ro-RO"/>
        </w:rPr>
        <w:t>prevăzut</w:t>
      </w:r>
      <w:r w:rsidR="0071119E">
        <w:rPr>
          <w:sz w:val="24"/>
          <w:szCs w:val="24"/>
          <w:lang w:val="ro-RO"/>
        </w:rPr>
        <w:t xml:space="preserve">e la </w:t>
      </w:r>
      <w:r w:rsidR="0071119E" w:rsidRPr="009F49E8">
        <w:rPr>
          <w:sz w:val="24"/>
          <w:szCs w:val="24"/>
          <w:lang w:val="ro-RO"/>
        </w:rPr>
        <w:t>art.</w:t>
      </w:r>
      <w:r w:rsidR="006D1CB9" w:rsidRPr="0086462D">
        <w:rPr>
          <w:sz w:val="24"/>
          <w:szCs w:val="24"/>
          <w:lang w:val="ro-RO"/>
        </w:rPr>
        <w:t>27</w:t>
      </w:r>
      <w:r w:rsidR="0071119E" w:rsidRPr="009F49E8">
        <w:rPr>
          <w:sz w:val="24"/>
          <w:szCs w:val="24"/>
          <w:lang w:val="ro-RO"/>
        </w:rPr>
        <w:t xml:space="preserve"> alin.</w:t>
      </w:r>
      <w:r w:rsidR="009F7934" w:rsidRPr="009F49E8">
        <w:rPr>
          <w:sz w:val="24"/>
          <w:szCs w:val="24"/>
          <w:lang w:val="ro-RO"/>
        </w:rPr>
        <w:t>(4) şi alin.</w:t>
      </w:r>
      <w:r w:rsidR="0071119E" w:rsidRPr="003946A2">
        <w:rPr>
          <w:sz w:val="24"/>
          <w:szCs w:val="24"/>
          <w:lang w:val="ro-RO"/>
        </w:rPr>
        <w:t>(5)</w:t>
      </w:r>
      <w:r w:rsidR="00EB43D9">
        <w:rPr>
          <w:sz w:val="24"/>
          <w:szCs w:val="24"/>
          <w:lang w:val="ro-RO"/>
        </w:rPr>
        <w:t>.</w:t>
      </w:r>
      <w:r w:rsidR="0071119E">
        <w:rPr>
          <w:sz w:val="24"/>
          <w:szCs w:val="24"/>
          <w:lang w:val="ro-RO"/>
        </w:rPr>
        <w:t xml:space="preserve"> </w:t>
      </w:r>
    </w:p>
    <w:p w14:paraId="64B2AA24" w14:textId="771FF695" w:rsidR="002D58FF" w:rsidRDefault="002D58FF" w:rsidP="002529BC">
      <w:pPr>
        <w:spacing w:after="120" w:line="360" w:lineRule="auto"/>
        <w:ind w:left="567"/>
        <w:jc w:val="both"/>
        <w:rPr>
          <w:sz w:val="24"/>
          <w:szCs w:val="24"/>
          <w:lang w:val="ro-RO"/>
        </w:rPr>
      </w:pPr>
      <w:r>
        <w:rPr>
          <w:sz w:val="24"/>
          <w:szCs w:val="24"/>
          <w:lang w:val="ro-RO"/>
        </w:rPr>
        <w:t>(4</w:t>
      </w:r>
      <w:r w:rsidR="002529BC">
        <w:rPr>
          <w:sz w:val="24"/>
          <w:szCs w:val="24"/>
          <w:lang w:val="ro-RO"/>
        </w:rPr>
        <w:t>)</w:t>
      </w:r>
      <w:r w:rsidR="006806D5">
        <w:rPr>
          <w:sz w:val="24"/>
          <w:szCs w:val="24"/>
          <w:lang w:val="ro-RO"/>
        </w:rPr>
        <w:tab/>
      </w:r>
      <w:r>
        <w:rPr>
          <w:sz w:val="24"/>
          <w:szCs w:val="24"/>
          <w:lang w:val="ro-RO"/>
        </w:rPr>
        <w:t xml:space="preserve">FUI </w:t>
      </w:r>
      <w:r w:rsidR="002F3A1E">
        <w:rPr>
          <w:sz w:val="24"/>
          <w:szCs w:val="24"/>
          <w:lang w:val="ro-RO"/>
        </w:rPr>
        <w:t>opțional</w:t>
      </w:r>
      <w:r>
        <w:rPr>
          <w:sz w:val="24"/>
          <w:szCs w:val="24"/>
          <w:lang w:val="ro-RO"/>
        </w:rPr>
        <w:t xml:space="preserve"> are dreptul să recupereze sumele depuse în contul </w:t>
      </w:r>
      <w:r w:rsidR="00E64847">
        <w:rPr>
          <w:sz w:val="24"/>
          <w:szCs w:val="24"/>
          <w:lang w:val="ro-RO"/>
        </w:rPr>
        <w:t>E</w:t>
      </w:r>
      <w:r>
        <w:rPr>
          <w:sz w:val="24"/>
          <w:szCs w:val="24"/>
          <w:lang w:val="ro-RO"/>
        </w:rPr>
        <w:t>scrow</w:t>
      </w:r>
      <w:r w:rsidR="008A6F99">
        <w:rPr>
          <w:sz w:val="24"/>
          <w:szCs w:val="24"/>
          <w:lang w:val="ro-RO"/>
        </w:rPr>
        <w:t xml:space="preserve">, conform </w:t>
      </w:r>
      <w:r w:rsidR="00B868A7">
        <w:rPr>
          <w:sz w:val="24"/>
          <w:szCs w:val="24"/>
          <w:lang w:val="ro-RO"/>
        </w:rPr>
        <w:t>prevederilor contractuale,</w:t>
      </w:r>
      <w:r w:rsidR="007868AB">
        <w:rPr>
          <w:sz w:val="24"/>
          <w:szCs w:val="24"/>
          <w:lang w:val="ro-RO"/>
        </w:rPr>
        <w:t xml:space="preserve"> </w:t>
      </w:r>
      <w:r w:rsidR="00CA4F2E">
        <w:rPr>
          <w:sz w:val="24"/>
          <w:szCs w:val="24"/>
          <w:lang w:val="ro-RO"/>
        </w:rPr>
        <w:t xml:space="preserve">în </w:t>
      </w:r>
      <w:r w:rsidR="00EC5559">
        <w:rPr>
          <w:sz w:val="24"/>
          <w:szCs w:val="24"/>
          <w:lang w:val="ro-RO"/>
        </w:rPr>
        <w:t>cazul</w:t>
      </w:r>
      <w:r w:rsidR="00CA4F2E">
        <w:rPr>
          <w:sz w:val="24"/>
          <w:szCs w:val="24"/>
          <w:lang w:val="ro-RO"/>
        </w:rPr>
        <w:t xml:space="preserve"> în care </w:t>
      </w:r>
      <w:r w:rsidR="00D910CE">
        <w:rPr>
          <w:sz w:val="24"/>
          <w:szCs w:val="24"/>
          <w:lang w:val="ro-RO"/>
        </w:rPr>
        <w:t xml:space="preserve">se retrage sau </w:t>
      </w:r>
      <w:r w:rsidR="00BA7A44">
        <w:rPr>
          <w:sz w:val="24"/>
          <w:szCs w:val="24"/>
          <w:lang w:val="ro-RO"/>
        </w:rPr>
        <w:t>nu mai este desemnat pentru o nouă perioadă de desemnare</w:t>
      </w:r>
      <w:r w:rsidR="007B581E">
        <w:rPr>
          <w:sz w:val="24"/>
          <w:szCs w:val="24"/>
          <w:lang w:val="ro-RO"/>
        </w:rPr>
        <w:t>.</w:t>
      </w:r>
    </w:p>
    <w:p w14:paraId="15128F53" w14:textId="46E29502" w:rsidR="00240FC4" w:rsidRDefault="00240FC4" w:rsidP="00D720A8">
      <w:pPr>
        <w:spacing w:after="120" w:line="360" w:lineRule="auto"/>
        <w:ind w:left="709"/>
        <w:jc w:val="both"/>
        <w:rPr>
          <w:sz w:val="24"/>
          <w:szCs w:val="24"/>
          <w:lang w:val="ro-RO"/>
        </w:rPr>
      </w:pPr>
      <w:r>
        <w:rPr>
          <w:sz w:val="24"/>
          <w:szCs w:val="24"/>
          <w:lang w:val="ro-RO"/>
        </w:rPr>
        <w:t xml:space="preserve">(5) </w:t>
      </w:r>
      <w:r w:rsidR="006806D5">
        <w:rPr>
          <w:sz w:val="24"/>
          <w:szCs w:val="24"/>
          <w:lang w:val="ro-RO"/>
        </w:rPr>
        <w:tab/>
      </w:r>
      <w:r>
        <w:rPr>
          <w:sz w:val="24"/>
          <w:szCs w:val="24"/>
          <w:lang w:val="ro-RO"/>
        </w:rPr>
        <w:t xml:space="preserve">FUI </w:t>
      </w:r>
      <w:r w:rsidR="002F3A1E">
        <w:rPr>
          <w:sz w:val="24"/>
          <w:szCs w:val="24"/>
          <w:lang w:val="ro-RO"/>
        </w:rPr>
        <w:t>opțional</w:t>
      </w:r>
      <w:r>
        <w:rPr>
          <w:sz w:val="24"/>
          <w:szCs w:val="24"/>
          <w:lang w:val="ro-RO"/>
        </w:rPr>
        <w:t xml:space="preserve"> are dreptul să retragă din contul </w:t>
      </w:r>
      <w:r w:rsidR="00E64847">
        <w:rPr>
          <w:sz w:val="24"/>
          <w:szCs w:val="24"/>
          <w:lang w:val="ro-RO"/>
        </w:rPr>
        <w:t>E</w:t>
      </w:r>
      <w:r>
        <w:rPr>
          <w:sz w:val="24"/>
          <w:szCs w:val="24"/>
          <w:lang w:val="ro-RO"/>
        </w:rPr>
        <w:t xml:space="preserve">scrow, conform prevederilor contractuale, sumele care </w:t>
      </w:r>
      <w:r w:rsidR="002F3A1E">
        <w:rPr>
          <w:sz w:val="24"/>
          <w:szCs w:val="24"/>
          <w:lang w:val="ro-RO"/>
        </w:rPr>
        <w:t>depășesc</w:t>
      </w:r>
      <w:r>
        <w:rPr>
          <w:sz w:val="24"/>
          <w:szCs w:val="24"/>
          <w:lang w:val="ro-RO"/>
        </w:rPr>
        <w:t xml:space="preserve"> valoarea prevăzută la alin.(</w:t>
      </w:r>
      <w:r w:rsidR="00AB7C63">
        <w:rPr>
          <w:sz w:val="24"/>
          <w:szCs w:val="24"/>
          <w:lang w:val="ro-RO"/>
        </w:rPr>
        <w:t>1</w:t>
      </w:r>
      <w:r>
        <w:rPr>
          <w:sz w:val="24"/>
          <w:szCs w:val="24"/>
          <w:lang w:val="ro-RO"/>
        </w:rPr>
        <w:t>).</w:t>
      </w:r>
    </w:p>
    <w:p w14:paraId="5C9A0A43" w14:textId="6E82C32A" w:rsidR="00A773EB" w:rsidRDefault="00A773EB" w:rsidP="005D1A0A">
      <w:pPr>
        <w:numPr>
          <w:ilvl w:val="0"/>
          <w:numId w:val="1"/>
        </w:numPr>
        <w:tabs>
          <w:tab w:val="clear" w:pos="1427"/>
          <w:tab w:val="num" w:pos="851"/>
          <w:tab w:val="left" w:pos="1843"/>
          <w:tab w:val="left" w:pos="1985"/>
          <w:tab w:val="left" w:pos="2127"/>
        </w:tabs>
        <w:spacing w:after="120" w:line="360" w:lineRule="auto"/>
        <w:ind w:left="709" w:firstLine="0"/>
        <w:jc w:val="both"/>
        <w:rPr>
          <w:sz w:val="24"/>
          <w:szCs w:val="24"/>
          <w:lang w:val="ro-RO"/>
        </w:rPr>
      </w:pPr>
      <w:r>
        <w:rPr>
          <w:sz w:val="24"/>
          <w:szCs w:val="24"/>
          <w:lang w:val="ro-RO"/>
        </w:rPr>
        <w:t xml:space="preserve">În cazul în care </w:t>
      </w:r>
      <w:r w:rsidR="004D0D66">
        <w:rPr>
          <w:sz w:val="24"/>
          <w:szCs w:val="24"/>
          <w:lang w:val="ro-RO"/>
        </w:rPr>
        <w:t xml:space="preserve">un </w:t>
      </w:r>
      <w:r>
        <w:rPr>
          <w:sz w:val="24"/>
          <w:szCs w:val="24"/>
          <w:lang w:val="ro-RO"/>
        </w:rPr>
        <w:t xml:space="preserve">FUI </w:t>
      </w:r>
      <w:r w:rsidR="002F3A1E">
        <w:rPr>
          <w:sz w:val="24"/>
          <w:szCs w:val="24"/>
          <w:lang w:val="ro-RO"/>
        </w:rPr>
        <w:t>opțional</w:t>
      </w:r>
      <w:r>
        <w:rPr>
          <w:sz w:val="24"/>
          <w:szCs w:val="24"/>
          <w:lang w:val="ro-RO"/>
        </w:rPr>
        <w:t xml:space="preserve"> nu respectă </w:t>
      </w:r>
      <w:r w:rsidR="000C5F14">
        <w:rPr>
          <w:sz w:val="24"/>
          <w:szCs w:val="24"/>
          <w:lang w:val="ro-RO"/>
        </w:rPr>
        <w:t xml:space="preserve">oricare dintre </w:t>
      </w:r>
      <w:r>
        <w:rPr>
          <w:sz w:val="24"/>
          <w:szCs w:val="24"/>
          <w:lang w:val="ro-RO"/>
        </w:rPr>
        <w:t xml:space="preserve">angajamentele prevăzute la </w:t>
      </w:r>
      <w:r w:rsidRPr="009F49E8">
        <w:rPr>
          <w:sz w:val="24"/>
          <w:szCs w:val="24"/>
          <w:lang w:val="ro-RO"/>
        </w:rPr>
        <w:t>art.</w:t>
      </w:r>
      <w:r w:rsidR="00983B90" w:rsidRPr="0086462D">
        <w:rPr>
          <w:sz w:val="24"/>
          <w:szCs w:val="24"/>
          <w:lang w:val="ro-RO"/>
        </w:rPr>
        <w:t>18</w:t>
      </w:r>
      <w:r w:rsidR="0009594E" w:rsidRPr="009F49E8">
        <w:rPr>
          <w:sz w:val="24"/>
          <w:szCs w:val="24"/>
          <w:lang w:val="ro-RO"/>
        </w:rPr>
        <w:t xml:space="preserve"> lit</w:t>
      </w:r>
      <w:r w:rsidR="001616F1">
        <w:rPr>
          <w:sz w:val="24"/>
          <w:szCs w:val="24"/>
          <w:lang w:val="ro-RO"/>
        </w:rPr>
        <w:t>.</w:t>
      </w:r>
      <w:r w:rsidR="0009594E" w:rsidRPr="009F49E8">
        <w:rPr>
          <w:sz w:val="24"/>
          <w:szCs w:val="24"/>
          <w:lang w:val="ro-RO"/>
        </w:rPr>
        <w:t xml:space="preserve"> </w:t>
      </w:r>
      <w:r w:rsidR="006318FE" w:rsidRPr="009F49E8">
        <w:rPr>
          <w:sz w:val="24"/>
          <w:szCs w:val="24"/>
          <w:lang w:val="ro-RO"/>
        </w:rPr>
        <w:t>b</w:t>
      </w:r>
      <w:r w:rsidR="008E5162">
        <w:rPr>
          <w:sz w:val="24"/>
          <w:szCs w:val="24"/>
          <w:lang w:val="ro-RO"/>
        </w:rPr>
        <w:t>)</w:t>
      </w:r>
      <w:r w:rsidR="0009594E" w:rsidRPr="003946A2">
        <w:rPr>
          <w:sz w:val="24"/>
          <w:szCs w:val="24"/>
          <w:lang w:val="ro-RO"/>
        </w:rPr>
        <w:t xml:space="preserve"> şi c</w:t>
      </w:r>
      <w:r w:rsidR="008E5162">
        <w:rPr>
          <w:sz w:val="24"/>
          <w:szCs w:val="24"/>
          <w:lang w:val="ro-RO"/>
        </w:rPr>
        <w:t>)</w:t>
      </w:r>
      <w:r w:rsidR="0009594E" w:rsidRPr="00741FCF">
        <w:rPr>
          <w:sz w:val="24"/>
          <w:szCs w:val="24"/>
          <w:lang w:val="ro-RO"/>
        </w:rPr>
        <w:t>,</w:t>
      </w:r>
      <w:r>
        <w:rPr>
          <w:sz w:val="24"/>
          <w:szCs w:val="24"/>
          <w:lang w:val="ro-RO"/>
        </w:rPr>
        <w:t xml:space="preserve"> </w:t>
      </w:r>
      <w:r w:rsidR="0073739E">
        <w:rPr>
          <w:sz w:val="24"/>
          <w:szCs w:val="24"/>
          <w:lang w:val="ro-RO"/>
        </w:rPr>
        <w:t xml:space="preserve">acesta </w:t>
      </w:r>
      <w:r w:rsidRPr="00A87DDF">
        <w:rPr>
          <w:sz w:val="24"/>
          <w:szCs w:val="24"/>
          <w:lang w:val="ro-RO"/>
        </w:rPr>
        <w:t>este revocat</w:t>
      </w:r>
      <w:r w:rsidR="006002D4">
        <w:rPr>
          <w:sz w:val="24"/>
          <w:szCs w:val="24"/>
          <w:lang w:val="ro-RO"/>
        </w:rPr>
        <w:t xml:space="preserve"> </w:t>
      </w:r>
      <w:r w:rsidR="000C0040">
        <w:rPr>
          <w:sz w:val="24"/>
          <w:szCs w:val="24"/>
          <w:lang w:val="ro-RO"/>
        </w:rPr>
        <w:t xml:space="preserve">din calitatea de FUI </w:t>
      </w:r>
      <w:r w:rsidR="002F3A1E">
        <w:rPr>
          <w:sz w:val="24"/>
          <w:szCs w:val="24"/>
          <w:lang w:val="ro-RO"/>
        </w:rPr>
        <w:t>opțional</w:t>
      </w:r>
      <w:r w:rsidR="000C0040">
        <w:rPr>
          <w:sz w:val="24"/>
          <w:szCs w:val="24"/>
          <w:lang w:val="ro-RO"/>
        </w:rPr>
        <w:t xml:space="preserve"> şi </w:t>
      </w:r>
      <w:r>
        <w:rPr>
          <w:sz w:val="24"/>
          <w:szCs w:val="24"/>
          <w:lang w:val="ro-RO"/>
        </w:rPr>
        <w:t xml:space="preserve">furnizorul respectiv </w:t>
      </w:r>
      <w:r w:rsidR="00294DE1" w:rsidRPr="008326AF">
        <w:rPr>
          <w:sz w:val="24"/>
          <w:szCs w:val="24"/>
          <w:lang w:val="ro-RO"/>
        </w:rPr>
        <w:t xml:space="preserve">nu </w:t>
      </w:r>
      <w:r w:rsidR="0009594E">
        <w:rPr>
          <w:sz w:val="24"/>
          <w:szCs w:val="24"/>
          <w:lang w:val="ro-RO"/>
        </w:rPr>
        <w:t xml:space="preserve">are dreptul de a </w:t>
      </w:r>
      <w:r w:rsidR="00294DE1" w:rsidRPr="008326AF">
        <w:rPr>
          <w:sz w:val="24"/>
          <w:szCs w:val="24"/>
          <w:lang w:val="ro-RO"/>
        </w:rPr>
        <w:t xml:space="preserve">participa </w:t>
      </w:r>
      <w:r w:rsidR="009F6000">
        <w:rPr>
          <w:sz w:val="24"/>
          <w:szCs w:val="24"/>
          <w:lang w:val="ro-RO"/>
        </w:rPr>
        <w:t xml:space="preserve">la procesul de desemnare </w:t>
      </w:r>
      <w:r w:rsidR="00294DE1" w:rsidRPr="008326AF">
        <w:rPr>
          <w:sz w:val="24"/>
          <w:szCs w:val="24"/>
          <w:lang w:val="ro-RO"/>
        </w:rPr>
        <w:t xml:space="preserve"> </w:t>
      </w:r>
      <w:r w:rsidR="00294DE1">
        <w:rPr>
          <w:sz w:val="24"/>
          <w:szCs w:val="24"/>
          <w:lang w:val="ro-RO"/>
        </w:rPr>
        <w:t xml:space="preserve">mai devreme de al </w:t>
      </w:r>
      <w:r w:rsidR="004D0D66">
        <w:rPr>
          <w:sz w:val="24"/>
          <w:szCs w:val="24"/>
          <w:lang w:val="ro-RO"/>
        </w:rPr>
        <w:t xml:space="preserve">treilea </w:t>
      </w:r>
      <w:r w:rsidR="00294DE1">
        <w:rPr>
          <w:sz w:val="24"/>
          <w:szCs w:val="24"/>
          <w:lang w:val="ro-RO"/>
        </w:rPr>
        <w:t xml:space="preserve">an </w:t>
      </w:r>
      <w:r w:rsidR="00EE08D6">
        <w:rPr>
          <w:sz w:val="24"/>
          <w:szCs w:val="24"/>
          <w:lang w:val="ro-RO"/>
        </w:rPr>
        <w:t xml:space="preserve">calendaristic </w:t>
      </w:r>
      <w:r w:rsidR="00294DE1">
        <w:rPr>
          <w:sz w:val="24"/>
          <w:szCs w:val="24"/>
          <w:lang w:val="ro-RO"/>
        </w:rPr>
        <w:t xml:space="preserve">care urmează </w:t>
      </w:r>
      <w:r w:rsidR="00EE08D6">
        <w:rPr>
          <w:sz w:val="24"/>
          <w:szCs w:val="24"/>
          <w:lang w:val="ro-RO"/>
        </w:rPr>
        <w:t xml:space="preserve"> anului calendaristic </w:t>
      </w:r>
      <w:r w:rsidR="00BA0DDC">
        <w:rPr>
          <w:sz w:val="24"/>
          <w:szCs w:val="24"/>
          <w:lang w:val="ro-RO"/>
        </w:rPr>
        <w:t>în care se află</w:t>
      </w:r>
      <w:r w:rsidR="00EE08D6">
        <w:rPr>
          <w:sz w:val="24"/>
          <w:szCs w:val="24"/>
          <w:lang w:val="ro-RO"/>
        </w:rPr>
        <w:t xml:space="preserve"> data desemnării</w:t>
      </w:r>
      <w:r w:rsidR="00294DE1">
        <w:rPr>
          <w:sz w:val="24"/>
          <w:szCs w:val="24"/>
          <w:lang w:val="ro-RO"/>
        </w:rPr>
        <w:t>.</w:t>
      </w:r>
    </w:p>
    <w:p w14:paraId="3D7011E0" w14:textId="16138696" w:rsidR="00670523" w:rsidRPr="00B81AE6" w:rsidRDefault="00670523" w:rsidP="002529BC">
      <w:pPr>
        <w:numPr>
          <w:ilvl w:val="0"/>
          <w:numId w:val="1"/>
        </w:numPr>
        <w:tabs>
          <w:tab w:val="clear" w:pos="1427"/>
          <w:tab w:val="num" w:pos="851"/>
          <w:tab w:val="left" w:pos="1843"/>
          <w:tab w:val="left" w:pos="1985"/>
          <w:tab w:val="left" w:pos="2127"/>
        </w:tabs>
        <w:spacing w:after="120" w:line="360" w:lineRule="auto"/>
        <w:ind w:left="709" w:firstLine="0"/>
        <w:jc w:val="both"/>
        <w:rPr>
          <w:sz w:val="24"/>
          <w:szCs w:val="24"/>
          <w:lang w:val="ro-RO"/>
        </w:rPr>
      </w:pPr>
      <w:r>
        <w:rPr>
          <w:sz w:val="24"/>
          <w:szCs w:val="24"/>
          <w:lang w:val="ro-RO"/>
        </w:rPr>
        <w:t xml:space="preserve">Până la data îndeplinirii de către FUI </w:t>
      </w:r>
      <w:r w:rsidR="002F3A1E">
        <w:rPr>
          <w:sz w:val="24"/>
          <w:szCs w:val="24"/>
          <w:lang w:val="ro-RO"/>
        </w:rPr>
        <w:t>opțional</w:t>
      </w:r>
      <w:r>
        <w:rPr>
          <w:sz w:val="24"/>
          <w:szCs w:val="24"/>
          <w:lang w:val="ro-RO"/>
        </w:rPr>
        <w:t xml:space="preserve"> a angajamentului prevăzut la </w:t>
      </w:r>
      <w:r w:rsidRPr="00245A73">
        <w:rPr>
          <w:sz w:val="24"/>
          <w:szCs w:val="24"/>
          <w:lang w:val="ro-RO"/>
        </w:rPr>
        <w:t>art</w:t>
      </w:r>
      <w:r w:rsidR="002D1548" w:rsidRPr="00245A73">
        <w:rPr>
          <w:sz w:val="24"/>
          <w:szCs w:val="24"/>
          <w:lang w:val="ro-RO"/>
        </w:rPr>
        <w:t>.</w:t>
      </w:r>
      <w:r w:rsidR="007E78C7" w:rsidRPr="0086462D">
        <w:rPr>
          <w:sz w:val="24"/>
          <w:szCs w:val="24"/>
          <w:lang w:val="ro-RO"/>
        </w:rPr>
        <w:t>18</w:t>
      </w:r>
      <w:r w:rsidR="002D1548" w:rsidRPr="00245A73">
        <w:rPr>
          <w:sz w:val="24"/>
          <w:szCs w:val="24"/>
          <w:lang w:val="ro-RO"/>
        </w:rPr>
        <w:t>.lit</w:t>
      </w:r>
      <w:r w:rsidR="007868AB">
        <w:rPr>
          <w:sz w:val="24"/>
          <w:szCs w:val="24"/>
          <w:lang w:val="ro-RO"/>
        </w:rPr>
        <w:t>.</w:t>
      </w:r>
      <w:r w:rsidR="002D1548" w:rsidRPr="00245A73">
        <w:rPr>
          <w:sz w:val="24"/>
          <w:szCs w:val="24"/>
          <w:lang w:val="ro-RO"/>
        </w:rPr>
        <w:t xml:space="preserve"> </w:t>
      </w:r>
      <w:r w:rsidR="00AC5D5F" w:rsidRPr="00245A73">
        <w:rPr>
          <w:sz w:val="24"/>
          <w:szCs w:val="24"/>
          <w:lang w:val="ro-RO"/>
        </w:rPr>
        <w:t>b</w:t>
      </w:r>
      <w:r w:rsidR="00F27C86">
        <w:rPr>
          <w:sz w:val="24"/>
          <w:szCs w:val="24"/>
          <w:lang w:val="ro-RO"/>
        </w:rPr>
        <w:t>)</w:t>
      </w:r>
      <w:r w:rsidRPr="00C37B5C">
        <w:rPr>
          <w:sz w:val="24"/>
          <w:szCs w:val="24"/>
          <w:lang w:val="ro-RO"/>
        </w:rPr>
        <w:t>,</w:t>
      </w:r>
      <w:r w:rsidRPr="0038081B">
        <w:rPr>
          <w:sz w:val="24"/>
          <w:szCs w:val="24"/>
          <w:lang w:val="ro-RO"/>
        </w:rPr>
        <w:t xml:space="preserve"> acesta nu are dreptul de a </w:t>
      </w:r>
      <w:r w:rsidR="00A6110D" w:rsidRPr="00B81AE6">
        <w:rPr>
          <w:sz w:val="24"/>
          <w:szCs w:val="24"/>
          <w:lang w:val="ro-RO"/>
        </w:rPr>
        <w:t>încheia contracte de furnizare a energiei electrice</w:t>
      </w:r>
      <w:r w:rsidR="004D0D66">
        <w:rPr>
          <w:sz w:val="24"/>
          <w:szCs w:val="24"/>
          <w:lang w:val="ro-RO"/>
        </w:rPr>
        <w:t xml:space="preserve"> cu clienți </w:t>
      </w:r>
      <w:r w:rsidR="002F3A1E">
        <w:rPr>
          <w:sz w:val="24"/>
          <w:szCs w:val="24"/>
          <w:lang w:val="ro-RO"/>
        </w:rPr>
        <w:t>în</w:t>
      </w:r>
      <w:r w:rsidR="004D0D66">
        <w:rPr>
          <w:sz w:val="24"/>
          <w:szCs w:val="24"/>
          <w:lang w:val="ro-RO"/>
        </w:rPr>
        <w:t xml:space="preserve"> regim de SU</w:t>
      </w:r>
      <w:r w:rsidR="00A6110D" w:rsidRPr="00B81AE6">
        <w:rPr>
          <w:sz w:val="24"/>
          <w:szCs w:val="24"/>
          <w:lang w:val="ro-RO"/>
        </w:rPr>
        <w:t>.</w:t>
      </w:r>
    </w:p>
    <w:p w14:paraId="0086613C" w14:textId="061EF692" w:rsidR="00B30F91" w:rsidRDefault="00A24ABB" w:rsidP="002529BC">
      <w:pPr>
        <w:numPr>
          <w:ilvl w:val="0"/>
          <w:numId w:val="1"/>
        </w:numPr>
        <w:tabs>
          <w:tab w:val="clear" w:pos="1427"/>
          <w:tab w:val="num" w:pos="851"/>
          <w:tab w:val="left" w:pos="1843"/>
          <w:tab w:val="left" w:pos="1985"/>
          <w:tab w:val="left" w:pos="2127"/>
        </w:tabs>
        <w:spacing w:after="120" w:line="360" w:lineRule="auto"/>
        <w:ind w:left="709" w:firstLine="0"/>
        <w:jc w:val="both"/>
        <w:rPr>
          <w:sz w:val="24"/>
          <w:szCs w:val="24"/>
          <w:lang w:val="ro-RO"/>
        </w:rPr>
      </w:pPr>
      <w:r>
        <w:rPr>
          <w:sz w:val="24"/>
          <w:szCs w:val="24"/>
          <w:lang w:val="ro-RO"/>
        </w:rPr>
        <w:t>(1)</w:t>
      </w:r>
      <w:r w:rsidR="007868AB">
        <w:rPr>
          <w:sz w:val="24"/>
          <w:szCs w:val="24"/>
          <w:lang w:val="ro-RO"/>
        </w:rPr>
        <w:t xml:space="preserve"> </w:t>
      </w:r>
      <w:r w:rsidR="00B30F91" w:rsidRPr="00A87DDF">
        <w:rPr>
          <w:sz w:val="24"/>
          <w:szCs w:val="24"/>
          <w:lang w:val="ro-RO"/>
        </w:rPr>
        <w:t>ANRE</w:t>
      </w:r>
      <w:r w:rsidR="00B30F91" w:rsidRPr="009421B2">
        <w:rPr>
          <w:sz w:val="24"/>
          <w:szCs w:val="24"/>
          <w:lang w:val="ro-RO"/>
        </w:rPr>
        <w:t xml:space="preserve"> </w:t>
      </w:r>
      <w:r>
        <w:rPr>
          <w:sz w:val="24"/>
          <w:szCs w:val="24"/>
          <w:lang w:val="ro-RO"/>
        </w:rPr>
        <w:t xml:space="preserve">determină şi </w:t>
      </w:r>
      <w:r w:rsidR="00554EFE">
        <w:rPr>
          <w:sz w:val="24"/>
          <w:szCs w:val="24"/>
          <w:lang w:val="ro-RO"/>
        </w:rPr>
        <w:t>pu</w:t>
      </w:r>
      <w:r w:rsidR="00B30F91" w:rsidRPr="009421B2">
        <w:rPr>
          <w:sz w:val="24"/>
          <w:szCs w:val="24"/>
          <w:lang w:val="ro-RO"/>
        </w:rPr>
        <w:t>blic</w:t>
      </w:r>
      <w:r w:rsidR="00554EFE">
        <w:rPr>
          <w:sz w:val="24"/>
          <w:szCs w:val="24"/>
          <w:lang w:val="ro-RO"/>
        </w:rPr>
        <w:t>ă</w:t>
      </w:r>
      <w:r w:rsidR="00B30F91" w:rsidRPr="009421B2">
        <w:rPr>
          <w:sz w:val="24"/>
          <w:szCs w:val="24"/>
          <w:lang w:val="ro-RO"/>
        </w:rPr>
        <w:t xml:space="preserve"> pe site-ul propriu raportul urban/rural</w:t>
      </w:r>
      <w:r w:rsidR="00CE3226">
        <w:rPr>
          <w:sz w:val="24"/>
          <w:szCs w:val="24"/>
          <w:lang w:val="ro-RO"/>
        </w:rPr>
        <w:t xml:space="preserve"> </w:t>
      </w:r>
      <w:r w:rsidR="002F3A1E">
        <w:rPr>
          <w:sz w:val="24"/>
          <w:szCs w:val="24"/>
          <w:lang w:val="ro-RO"/>
        </w:rPr>
        <w:t>inițial</w:t>
      </w:r>
      <w:r w:rsidR="00B30F91" w:rsidRPr="009421B2">
        <w:rPr>
          <w:sz w:val="24"/>
          <w:szCs w:val="24"/>
          <w:lang w:val="ro-RO"/>
        </w:rPr>
        <w:t xml:space="preserve">, </w:t>
      </w:r>
      <w:r w:rsidR="003922B5" w:rsidRPr="003762DB">
        <w:rPr>
          <w:sz w:val="24"/>
          <w:szCs w:val="24"/>
          <w:lang w:val="ro-RO"/>
        </w:rPr>
        <w:t xml:space="preserve">până la data de </w:t>
      </w:r>
      <w:r w:rsidR="00C7798F">
        <w:rPr>
          <w:sz w:val="24"/>
          <w:szCs w:val="24"/>
          <w:lang w:val="ro-RO"/>
        </w:rPr>
        <w:t xml:space="preserve"> </w:t>
      </w:r>
      <w:r>
        <w:rPr>
          <w:sz w:val="24"/>
          <w:szCs w:val="24"/>
          <w:lang w:val="ro-RO"/>
        </w:rPr>
        <w:t>31</w:t>
      </w:r>
      <w:r w:rsidR="003922B5" w:rsidRPr="003762DB">
        <w:rPr>
          <w:sz w:val="24"/>
          <w:szCs w:val="24"/>
          <w:lang w:val="ro-RO"/>
        </w:rPr>
        <w:t xml:space="preserve"> ianuarie 2018</w:t>
      </w:r>
      <w:r w:rsidR="00B30F91" w:rsidRPr="00A87DDF">
        <w:rPr>
          <w:sz w:val="24"/>
          <w:szCs w:val="24"/>
          <w:lang w:val="ro-RO"/>
        </w:rPr>
        <w:t>.</w:t>
      </w:r>
    </w:p>
    <w:p w14:paraId="6517D1A7" w14:textId="11D68163" w:rsidR="000C1B09" w:rsidRDefault="00A24ABB" w:rsidP="002529BC">
      <w:pPr>
        <w:tabs>
          <w:tab w:val="num" w:pos="709"/>
        </w:tabs>
        <w:spacing w:after="120" w:line="360" w:lineRule="auto"/>
        <w:ind w:left="709"/>
        <w:jc w:val="both"/>
        <w:rPr>
          <w:sz w:val="24"/>
          <w:szCs w:val="24"/>
          <w:lang w:val="ro-RO"/>
        </w:rPr>
      </w:pPr>
      <w:r>
        <w:rPr>
          <w:sz w:val="24"/>
          <w:szCs w:val="24"/>
          <w:lang w:val="ro-RO"/>
        </w:rPr>
        <w:t xml:space="preserve">(2) </w:t>
      </w:r>
      <w:r w:rsidR="00CE3226">
        <w:rPr>
          <w:sz w:val="24"/>
          <w:szCs w:val="24"/>
          <w:lang w:val="ro-RO"/>
        </w:rPr>
        <w:t xml:space="preserve">În vederea determinării de către ANRE a raportului urban/rural </w:t>
      </w:r>
      <w:r w:rsidR="002F3A1E">
        <w:rPr>
          <w:sz w:val="24"/>
          <w:szCs w:val="24"/>
          <w:lang w:val="ro-RO"/>
        </w:rPr>
        <w:t>inițial</w:t>
      </w:r>
      <w:r w:rsidR="00CE3226">
        <w:rPr>
          <w:sz w:val="24"/>
          <w:szCs w:val="24"/>
          <w:lang w:val="ro-RO"/>
        </w:rPr>
        <w:t xml:space="preserve">, </w:t>
      </w:r>
      <w:r w:rsidR="000C1B09">
        <w:rPr>
          <w:sz w:val="24"/>
          <w:szCs w:val="24"/>
          <w:lang w:val="ro-RO"/>
        </w:rPr>
        <w:t xml:space="preserve">furnizorii </w:t>
      </w:r>
      <w:r w:rsidR="002F3A1E">
        <w:rPr>
          <w:sz w:val="24"/>
          <w:szCs w:val="24"/>
          <w:lang w:val="ro-RO"/>
        </w:rPr>
        <w:t>desemnați</w:t>
      </w:r>
      <w:r w:rsidR="000C1B09">
        <w:rPr>
          <w:sz w:val="24"/>
          <w:szCs w:val="24"/>
          <w:lang w:val="ro-RO"/>
        </w:rPr>
        <w:t xml:space="preserve"> în calitate de furnizori de ultimă instanţă prin Ordinul </w:t>
      </w:r>
      <w:r w:rsidR="002F3A1E">
        <w:rPr>
          <w:sz w:val="24"/>
          <w:szCs w:val="24"/>
          <w:lang w:val="ro-RO"/>
        </w:rPr>
        <w:t>președintelui</w:t>
      </w:r>
      <w:r w:rsidR="000C1B09">
        <w:rPr>
          <w:sz w:val="24"/>
          <w:szCs w:val="24"/>
          <w:lang w:val="ro-RO"/>
        </w:rPr>
        <w:t xml:space="preserve"> ANRE nr. 35/2014</w:t>
      </w:r>
      <w:r w:rsidR="00CE3226">
        <w:rPr>
          <w:sz w:val="24"/>
          <w:szCs w:val="24"/>
          <w:lang w:val="ro-RO"/>
        </w:rPr>
        <w:t xml:space="preserve"> au </w:t>
      </w:r>
      <w:r w:rsidR="002F3A1E">
        <w:rPr>
          <w:sz w:val="24"/>
          <w:szCs w:val="24"/>
          <w:lang w:val="ro-RO"/>
        </w:rPr>
        <w:t>obligația</w:t>
      </w:r>
      <w:r w:rsidR="00CE3226">
        <w:rPr>
          <w:sz w:val="24"/>
          <w:szCs w:val="24"/>
          <w:lang w:val="ro-RO"/>
        </w:rPr>
        <w:t xml:space="preserve"> de a transmite datele necesare în </w:t>
      </w:r>
      <w:r w:rsidR="004D0D66">
        <w:rPr>
          <w:sz w:val="24"/>
          <w:szCs w:val="24"/>
          <w:lang w:val="ro-RO"/>
        </w:rPr>
        <w:t>condițiile și termenele comunicate</w:t>
      </w:r>
      <w:r w:rsidR="00CE3226">
        <w:rPr>
          <w:sz w:val="24"/>
          <w:szCs w:val="24"/>
          <w:lang w:val="ro-RO"/>
        </w:rPr>
        <w:t xml:space="preserve"> de ANRE. </w:t>
      </w:r>
    </w:p>
    <w:p w14:paraId="6ECE55CD" w14:textId="2B196C53" w:rsidR="00BA06CC" w:rsidRDefault="003417B9" w:rsidP="002529BC">
      <w:pPr>
        <w:numPr>
          <w:ilvl w:val="0"/>
          <w:numId w:val="1"/>
        </w:numPr>
        <w:tabs>
          <w:tab w:val="clear" w:pos="1427"/>
          <w:tab w:val="num" w:pos="851"/>
          <w:tab w:val="left" w:pos="1843"/>
          <w:tab w:val="left" w:pos="1985"/>
          <w:tab w:val="left" w:pos="2127"/>
        </w:tabs>
        <w:spacing w:after="120" w:line="360" w:lineRule="auto"/>
        <w:ind w:left="709" w:firstLine="0"/>
        <w:jc w:val="both"/>
        <w:rPr>
          <w:sz w:val="24"/>
          <w:szCs w:val="24"/>
          <w:lang w:val="ro-RO"/>
        </w:rPr>
      </w:pPr>
      <w:r>
        <w:rPr>
          <w:sz w:val="24"/>
          <w:szCs w:val="24"/>
          <w:lang w:val="ro-RO"/>
        </w:rPr>
        <w:t xml:space="preserve">(1) </w:t>
      </w:r>
      <w:r w:rsidR="00BA06CC" w:rsidRPr="0086462D">
        <w:rPr>
          <w:sz w:val="24"/>
          <w:szCs w:val="24"/>
          <w:lang w:val="ro-RO"/>
        </w:rPr>
        <w:t xml:space="preserve">Documentele prevăzute la art. </w:t>
      </w:r>
      <w:r w:rsidR="00735652" w:rsidRPr="0086462D">
        <w:rPr>
          <w:sz w:val="24"/>
          <w:szCs w:val="24"/>
          <w:lang w:val="ro-RO"/>
        </w:rPr>
        <w:t>17 alin</w:t>
      </w:r>
      <w:r w:rsidR="00127747">
        <w:rPr>
          <w:sz w:val="24"/>
          <w:szCs w:val="24"/>
          <w:lang w:val="ro-RO"/>
        </w:rPr>
        <w:t>.</w:t>
      </w:r>
      <w:r w:rsidR="00735652" w:rsidRPr="0086462D">
        <w:rPr>
          <w:sz w:val="24"/>
          <w:szCs w:val="24"/>
          <w:lang w:val="ro-RO"/>
        </w:rPr>
        <w:t xml:space="preserve"> </w:t>
      </w:r>
      <w:r w:rsidR="00127747">
        <w:rPr>
          <w:sz w:val="24"/>
          <w:szCs w:val="24"/>
          <w:lang w:val="ro-RO"/>
        </w:rPr>
        <w:t>(</w:t>
      </w:r>
      <w:r w:rsidR="00735652" w:rsidRPr="0086462D">
        <w:rPr>
          <w:sz w:val="24"/>
          <w:szCs w:val="24"/>
          <w:lang w:val="ro-RO"/>
        </w:rPr>
        <w:t>2</w:t>
      </w:r>
      <w:r w:rsidR="00127747">
        <w:rPr>
          <w:sz w:val="24"/>
          <w:szCs w:val="24"/>
          <w:lang w:val="ro-RO"/>
        </w:rPr>
        <w:t>) şi alin.(4)</w:t>
      </w:r>
      <w:r w:rsidR="00735652" w:rsidRPr="0086462D">
        <w:rPr>
          <w:sz w:val="24"/>
          <w:szCs w:val="24"/>
          <w:lang w:val="ro-RO"/>
        </w:rPr>
        <w:t>, art.18</w:t>
      </w:r>
      <w:r w:rsidR="008F2A19" w:rsidRPr="0086462D">
        <w:rPr>
          <w:sz w:val="24"/>
          <w:szCs w:val="24"/>
          <w:lang w:val="ro-RO"/>
        </w:rPr>
        <w:t xml:space="preserve">, </w:t>
      </w:r>
      <w:r w:rsidR="00735652" w:rsidRPr="0086462D">
        <w:rPr>
          <w:sz w:val="24"/>
          <w:szCs w:val="24"/>
          <w:lang w:val="ro-RO"/>
        </w:rPr>
        <w:t xml:space="preserve"> art.20 alin.(2)</w:t>
      </w:r>
      <w:r w:rsidR="008F2A19" w:rsidRPr="0086462D">
        <w:rPr>
          <w:sz w:val="24"/>
          <w:szCs w:val="24"/>
          <w:lang w:val="ro-RO"/>
        </w:rPr>
        <w:t>, art.22 alin.(7) şi art.25</w:t>
      </w:r>
      <w:r w:rsidR="005B1075">
        <w:rPr>
          <w:sz w:val="24"/>
          <w:szCs w:val="24"/>
          <w:lang w:val="ro-RO"/>
        </w:rPr>
        <w:t xml:space="preserve"> alin.</w:t>
      </w:r>
      <w:r w:rsidR="008F2A19" w:rsidRPr="0086462D">
        <w:rPr>
          <w:sz w:val="24"/>
          <w:szCs w:val="24"/>
          <w:lang w:val="ro-RO"/>
        </w:rPr>
        <w:t xml:space="preserve">(3) </w:t>
      </w:r>
      <w:r w:rsidR="00DE4374" w:rsidRPr="0086462D">
        <w:rPr>
          <w:sz w:val="24"/>
          <w:szCs w:val="24"/>
          <w:lang w:val="ro-RO"/>
        </w:rPr>
        <w:t xml:space="preserve">se transmit </w:t>
      </w:r>
      <w:r w:rsidR="00735652" w:rsidRPr="0086462D">
        <w:rPr>
          <w:sz w:val="24"/>
          <w:szCs w:val="24"/>
          <w:lang w:val="ro-RO"/>
        </w:rPr>
        <w:t xml:space="preserve">de către </w:t>
      </w:r>
      <w:r w:rsidR="008E2017">
        <w:rPr>
          <w:sz w:val="24"/>
          <w:szCs w:val="24"/>
          <w:lang w:val="ro-RO"/>
        </w:rPr>
        <w:t>furnizori/</w:t>
      </w:r>
      <w:r w:rsidR="00735652" w:rsidRPr="0086462D">
        <w:rPr>
          <w:sz w:val="24"/>
          <w:szCs w:val="24"/>
          <w:lang w:val="ro-RO"/>
        </w:rPr>
        <w:t xml:space="preserve">FUI </w:t>
      </w:r>
      <w:r w:rsidR="00DE4374" w:rsidRPr="0086462D">
        <w:rPr>
          <w:sz w:val="24"/>
          <w:szCs w:val="24"/>
          <w:lang w:val="ro-RO"/>
        </w:rPr>
        <w:t xml:space="preserve">atât în format scris cât şi în format electronic </w:t>
      </w:r>
      <w:r w:rsidR="00736C56" w:rsidRPr="0086462D">
        <w:rPr>
          <w:sz w:val="24"/>
          <w:szCs w:val="24"/>
          <w:lang w:val="ro-RO"/>
        </w:rPr>
        <w:t>la</w:t>
      </w:r>
      <w:r w:rsidR="00DE4374" w:rsidRPr="0086462D">
        <w:rPr>
          <w:sz w:val="24"/>
          <w:szCs w:val="24"/>
          <w:lang w:val="ro-RO"/>
        </w:rPr>
        <w:t xml:space="preserve"> adresele de mail ale persoanelor de contact comunicate de ANRE</w:t>
      </w:r>
      <w:r w:rsidR="00F56FDF">
        <w:rPr>
          <w:sz w:val="24"/>
          <w:szCs w:val="24"/>
          <w:lang w:val="ro-RO"/>
        </w:rPr>
        <w:t xml:space="preserve">  </w:t>
      </w:r>
      <w:r w:rsidR="00DE4374" w:rsidRPr="0086462D">
        <w:rPr>
          <w:sz w:val="24"/>
          <w:szCs w:val="24"/>
          <w:lang w:val="ro-RO"/>
        </w:rPr>
        <w:t xml:space="preserve"> </w:t>
      </w:r>
    </w:p>
    <w:p w14:paraId="16E7CC12" w14:textId="1D5A7792" w:rsidR="003417B9" w:rsidRPr="0086462D" w:rsidRDefault="003417B9" w:rsidP="002529BC">
      <w:pPr>
        <w:tabs>
          <w:tab w:val="num" w:pos="1276"/>
        </w:tabs>
        <w:spacing w:after="120" w:line="360" w:lineRule="auto"/>
        <w:ind w:left="709"/>
        <w:jc w:val="both"/>
        <w:rPr>
          <w:sz w:val="24"/>
          <w:szCs w:val="24"/>
          <w:lang w:val="ro-RO"/>
        </w:rPr>
      </w:pPr>
      <w:r>
        <w:rPr>
          <w:sz w:val="24"/>
          <w:szCs w:val="24"/>
          <w:lang w:val="ro-RO"/>
        </w:rPr>
        <w:t xml:space="preserve">(2) Documentele prevăzute la alin.(1), precum şi </w:t>
      </w:r>
      <w:r w:rsidR="002F3A1E">
        <w:rPr>
          <w:sz w:val="24"/>
          <w:szCs w:val="24"/>
          <w:lang w:val="ro-RO"/>
        </w:rPr>
        <w:t>corespondența</w:t>
      </w:r>
      <w:r>
        <w:rPr>
          <w:sz w:val="24"/>
          <w:szCs w:val="24"/>
          <w:lang w:val="ro-RO"/>
        </w:rPr>
        <w:t xml:space="preserve"> purtată între furnizor/FUI şi ANRE se redactează în limba română.</w:t>
      </w:r>
    </w:p>
    <w:p w14:paraId="310E5E11" w14:textId="4C30D486" w:rsidR="00F645B7" w:rsidRDefault="005D1A0A" w:rsidP="002529BC">
      <w:pPr>
        <w:numPr>
          <w:ilvl w:val="0"/>
          <w:numId w:val="1"/>
        </w:numPr>
        <w:tabs>
          <w:tab w:val="clear" w:pos="1427"/>
          <w:tab w:val="num" w:pos="851"/>
          <w:tab w:val="left" w:pos="1843"/>
          <w:tab w:val="left" w:pos="1985"/>
          <w:tab w:val="left" w:pos="2127"/>
        </w:tabs>
        <w:spacing w:after="120" w:line="360" w:lineRule="auto"/>
        <w:ind w:left="709" w:firstLine="0"/>
        <w:jc w:val="both"/>
        <w:rPr>
          <w:sz w:val="24"/>
          <w:szCs w:val="24"/>
          <w:lang w:val="ro-RO"/>
        </w:rPr>
      </w:pPr>
      <w:r>
        <w:rPr>
          <w:sz w:val="24"/>
          <w:szCs w:val="24"/>
          <w:lang w:val="ro-RO"/>
        </w:rPr>
        <w:lastRenderedPageBreak/>
        <w:t xml:space="preserve">  </w:t>
      </w:r>
      <w:r w:rsidR="00F645B7">
        <w:rPr>
          <w:sz w:val="24"/>
          <w:szCs w:val="24"/>
          <w:lang w:val="ro-RO"/>
        </w:rPr>
        <w:t xml:space="preserve">Trecerea </w:t>
      </w:r>
      <w:r w:rsidR="00B56D6C">
        <w:rPr>
          <w:sz w:val="24"/>
          <w:szCs w:val="24"/>
          <w:lang w:val="ro-RO"/>
        </w:rPr>
        <w:t xml:space="preserve">unui </w:t>
      </w:r>
      <w:r w:rsidR="00F645B7">
        <w:rPr>
          <w:sz w:val="24"/>
          <w:szCs w:val="24"/>
          <w:lang w:val="ro-RO"/>
        </w:rPr>
        <w:t xml:space="preserve">client final </w:t>
      </w:r>
      <w:r w:rsidR="00B56D6C">
        <w:rPr>
          <w:sz w:val="24"/>
          <w:szCs w:val="24"/>
          <w:lang w:val="ro-RO"/>
        </w:rPr>
        <w:t xml:space="preserve">cu drept de SU </w:t>
      </w:r>
      <w:r w:rsidR="00F645B7">
        <w:rPr>
          <w:sz w:val="24"/>
          <w:szCs w:val="24"/>
          <w:lang w:val="ro-RO"/>
        </w:rPr>
        <w:t xml:space="preserve">de la un FC la </w:t>
      </w:r>
      <w:r w:rsidR="00B56D6C">
        <w:rPr>
          <w:sz w:val="24"/>
          <w:szCs w:val="24"/>
          <w:lang w:val="ro-RO"/>
        </w:rPr>
        <w:t xml:space="preserve">un </w:t>
      </w:r>
      <w:r w:rsidR="00640D2F">
        <w:rPr>
          <w:sz w:val="24"/>
          <w:szCs w:val="24"/>
          <w:lang w:val="ro-RO"/>
        </w:rPr>
        <w:t xml:space="preserve">FUI </w:t>
      </w:r>
      <w:r w:rsidR="00080AE3">
        <w:rPr>
          <w:sz w:val="24"/>
          <w:szCs w:val="24"/>
          <w:lang w:val="ro-RO"/>
        </w:rPr>
        <w:t>opțional</w:t>
      </w:r>
      <w:r w:rsidR="00640D2F">
        <w:rPr>
          <w:sz w:val="24"/>
          <w:szCs w:val="24"/>
          <w:lang w:val="ro-RO"/>
        </w:rPr>
        <w:t xml:space="preserve"> se face </w:t>
      </w:r>
      <w:r w:rsidR="00235AA8">
        <w:rPr>
          <w:sz w:val="24"/>
          <w:szCs w:val="24"/>
          <w:lang w:val="ro-RO"/>
        </w:rPr>
        <w:t xml:space="preserve">în condiţiile </w:t>
      </w:r>
      <w:r w:rsidR="00F147B5">
        <w:rPr>
          <w:sz w:val="24"/>
          <w:szCs w:val="24"/>
          <w:lang w:val="ro-RO"/>
        </w:rPr>
        <w:t xml:space="preserve">procedurii </w:t>
      </w:r>
      <w:r w:rsidR="00C8223D">
        <w:rPr>
          <w:sz w:val="24"/>
          <w:szCs w:val="24"/>
          <w:lang w:val="ro-RO"/>
        </w:rPr>
        <w:t xml:space="preserve">specifice pentru schimbarea furnizorului, aprobată prin </w:t>
      </w:r>
      <w:r w:rsidR="00FD1BF7">
        <w:rPr>
          <w:sz w:val="24"/>
          <w:szCs w:val="24"/>
          <w:lang w:val="ro-RO"/>
        </w:rPr>
        <w:t>o</w:t>
      </w:r>
      <w:r w:rsidR="00C8223D">
        <w:rPr>
          <w:sz w:val="24"/>
          <w:szCs w:val="24"/>
          <w:lang w:val="ro-RO"/>
        </w:rPr>
        <w:t xml:space="preserve">rdin al </w:t>
      </w:r>
      <w:r w:rsidR="00080AE3">
        <w:rPr>
          <w:sz w:val="24"/>
          <w:szCs w:val="24"/>
          <w:lang w:val="ro-RO"/>
        </w:rPr>
        <w:t>președintelui</w:t>
      </w:r>
      <w:r w:rsidR="00C8223D">
        <w:rPr>
          <w:sz w:val="24"/>
          <w:szCs w:val="24"/>
          <w:lang w:val="ro-RO"/>
        </w:rPr>
        <w:t xml:space="preserve"> ANRE.</w:t>
      </w:r>
    </w:p>
    <w:p w14:paraId="1E49A87C" w14:textId="22CA264A" w:rsidR="00C259CA" w:rsidRPr="00C259CA" w:rsidRDefault="005D1A0A" w:rsidP="002529BC">
      <w:pPr>
        <w:numPr>
          <w:ilvl w:val="0"/>
          <w:numId w:val="1"/>
        </w:numPr>
        <w:tabs>
          <w:tab w:val="clear" w:pos="1427"/>
          <w:tab w:val="num" w:pos="851"/>
          <w:tab w:val="left" w:pos="1843"/>
          <w:tab w:val="left" w:pos="1985"/>
          <w:tab w:val="left" w:pos="2127"/>
        </w:tabs>
        <w:spacing w:after="120" w:line="360" w:lineRule="auto"/>
        <w:ind w:left="709" w:firstLine="0"/>
        <w:jc w:val="both"/>
        <w:rPr>
          <w:sz w:val="24"/>
          <w:szCs w:val="24"/>
          <w:lang w:val="ro-RO"/>
        </w:rPr>
      </w:pPr>
      <w:r>
        <w:rPr>
          <w:sz w:val="24"/>
          <w:szCs w:val="24"/>
          <w:lang w:val="ro-RO"/>
        </w:rPr>
        <w:t xml:space="preserve">   </w:t>
      </w:r>
      <w:r w:rsidR="00C259CA">
        <w:rPr>
          <w:sz w:val="24"/>
          <w:szCs w:val="24"/>
          <w:lang w:val="ro-RO"/>
        </w:rPr>
        <w:t xml:space="preserve">(1) </w:t>
      </w:r>
      <w:r w:rsidR="00C259CA" w:rsidRPr="00C259CA">
        <w:rPr>
          <w:sz w:val="24"/>
          <w:szCs w:val="24"/>
          <w:lang w:val="ro-RO"/>
        </w:rPr>
        <w:t xml:space="preserve">În cazul furnizorilor </w:t>
      </w:r>
      <w:r w:rsidR="00080AE3" w:rsidRPr="00C259CA">
        <w:rPr>
          <w:sz w:val="24"/>
          <w:szCs w:val="24"/>
          <w:lang w:val="ro-RO"/>
        </w:rPr>
        <w:t>desemnați</w:t>
      </w:r>
      <w:r w:rsidR="00C259CA" w:rsidRPr="00C259CA">
        <w:rPr>
          <w:sz w:val="24"/>
          <w:szCs w:val="24"/>
          <w:lang w:val="ro-RO"/>
        </w:rPr>
        <w:t xml:space="preserve"> în calitate de furnizori de ultimă instanţă prin Ordinul </w:t>
      </w:r>
      <w:r w:rsidR="00080AE3" w:rsidRPr="00C259CA">
        <w:rPr>
          <w:sz w:val="24"/>
          <w:szCs w:val="24"/>
          <w:lang w:val="ro-RO"/>
        </w:rPr>
        <w:t>președintelui</w:t>
      </w:r>
      <w:r w:rsidR="00C259CA" w:rsidRPr="00C259CA">
        <w:rPr>
          <w:sz w:val="24"/>
          <w:szCs w:val="24"/>
          <w:lang w:val="ro-RO"/>
        </w:rPr>
        <w:t xml:space="preserve"> ANRE nr.35/2014 care sunt </w:t>
      </w:r>
      <w:r w:rsidR="00080AE3" w:rsidRPr="00C259CA">
        <w:rPr>
          <w:sz w:val="24"/>
          <w:szCs w:val="24"/>
          <w:lang w:val="ro-RO"/>
        </w:rPr>
        <w:t>desemnați</w:t>
      </w:r>
      <w:r w:rsidR="00C259CA" w:rsidRPr="00C259CA">
        <w:rPr>
          <w:sz w:val="24"/>
          <w:szCs w:val="24"/>
          <w:lang w:val="ro-RO"/>
        </w:rPr>
        <w:t xml:space="preserve"> FUI </w:t>
      </w:r>
      <w:r w:rsidR="00080AE3" w:rsidRPr="00C259CA">
        <w:rPr>
          <w:sz w:val="24"/>
          <w:szCs w:val="24"/>
          <w:lang w:val="ro-RO"/>
        </w:rPr>
        <w:t>obligați</w:t>
      </w:r>
      <w:r w:rsidR="00C259CA" w:rsidRPr="00C259CA">
        <w:rPr>
          <w:sz w:val="24"/>
          <w:szCs w:val="24"/>
          <w:lang w:val="ro-RO"/>
        </w:rPr>
        <w:t xml:space="preserve"> începând cu </w:t>
      </w:r>
      <w:r w:rsidR="00B56D6C">
        <w:rPr>
          <w:sz w:val="24"/>
          <w:szCs w:val="24"/>
          <w:lang w:val="ro-RO"/>
        </w:rPr>
        <w:t>prima perioadă de desemnare conform prezentului regulament</w:t>
      </w:r>
      <w:r w:rsidR="00C259CA" w:rsidRPr="00C259CA">
        <w:rPr>
          <w:sz w:val="24"/>
          <w:szCs w:val="24"/>
          <w:lang w:val="ro-RO"/>
        </w:rPr>
        <w:t xml:space="preserve">, contractele de furnizare  a energiei electrice încheiate în temeiul contractelor-cadru de furnizare a energiei electrice aprobate prin Ordinul </w:t>
      </w:r>
      <w:r w:rsidR="00080AE3" w:rsidRPr="00C259CA">
        <w:rPr>
          <w:sz w:val="24"/>
          <w:szCs w:val="24"/>
          <w:lang w:val="ro-RO"/>
        </w:rPr>
        <w:t>președintelui</w:t>
      </w:r>
      <w:r w:rsidR="00C259CA" w:rsidRPr="00C259CA">
        <w:rPr>
          <w:sz w:val="24"/>
          <w:szCs w:val="24"/>
          <w:lang w:val="ro-RO"/>
        </w:rPr>
        <w:t xml:space="preserve"> ANRE nr.88/2015 </w:t>
      </w:r>
      <w:r w:rsidR="00080AE3" w:rsidRPr="00C259CA">
        <w:rPr>
          <w:sz w:val="24"/>
          <w:szCs w:val="24"/>
          <w:lang w:val="ro-RO"/>
        </w:rPr>
        <w:t>își</w:t>
      </w:r>
      <w:r w:rsidR="00C259CA" w:rsidRPr="00C259CA">
        <w:rPr>
          <w:sz w:val="24"/>
          <w:szCs w:val="24"/>
          <w:lang w:val="ro-RO"/>
        </w:rPr>
        <w:t xml:space="preserve"> produc efectele până la data la care FUI obligat </w:t>
      </w:r>
      <w:r w:rsidR="00B56D6C">
        <w:rPr>
          <w:sz w:val="24"/>
          <w:szCs w:val="24"/>
          <w:lang w:val="ro-RO"/>
        </w:rPr>
        <w:t>este revocat sau nu mai este desemnat pentru o nouă perioadă de desemnare</w:t>
      </w:r>
      <w:r w:rsidR="00C259CA" w:rsidRPr="00C259CA">
        <w:rPr>
          <w:sz w:val="24"/>
          <w:szCs w:val="24"/>
          <w:lang w:val="ro-RO"/>
        </w:rPr>
        <w:t xml:space="preserve">. </w:t>
      </w:r>
    </w:p>
    <w:p w14:paraId="0AD16F2C" w14:textId="1004E6EC" w:rsidR="00C259CA" w:rsidRPr="00C259CA" w:rsidRDefault="00C259CA" w:rsidP="002529BC">
      <w:pPr>
        <w:pStyle w:val="ListParagraph"/>
        <w:spacing w:after="120" w:line="360" w:lineRule="auto"/>
        <w:ind w:left="709"/>
        <w:jc w:val="both"/>
        <w:rPr>
          <w:sz w:val="24"/>
          <w:szCs w:val="24"/>
          <w:lang w:val="ro-RO"/>
        </w:rPr>
      </w:pPr>
      <w:r w:rsidRPr="00C259CA">
        <w:rPr>
          <w:sz w:val="24"/>
          <w:szCs w:val="24"/>
          <w:lang w:val="ro-RO"/>
        </w:rPr>
        <w:t xml:space="preserve">(2) În cuprinsul contractelor prevăzute la alin.(1), sintagma „CPC” se </w:t>
      </w:r>
      <w:r w:rsidR="00080AE3" w:rsidRPr="00C259CA">
        <w:rPr>
          <w:sz w:val="24"/>
          <w:szCs w:val="24"/>
          <w:lang w:val="ro-RO"/>
        </w:rPr>
        <w:t>înlocuiește</w:t>
      </w:r>
      <w:r w:rsidRPr="00C259CA">
        <w:rPr>
          <w:sz w:val="24"/>
          <w:szCs w:val="24"/>
          <w:lang w:val="ro-RO"/>
        </w:rPr>
        <w:t xml:space="preserve"> cu sintagma „tarif pentru serviciul universal”. </w:t>
      </w:r>
    </w:p>
    <w:p w14:paraId="15B5B2B0" w14:textId="422E4CD3" w:rsidR="00EB2CF4" w:rsidRDefault="00C259CA" w:rsidP="002529BC">
      <w:pPr>
        <w:pStyle w:val="ListParagraph"/>
        <w:spacing w:after="120" w:line="360" w:lineRule="auto"/>
        <w:ind w:left="709"/>
        <w:jc w:val="both"/>
        <w:rPr>
          <w:sz w:val="24"/>
          <w:szCs w:val="24"/>
          <w:lang w:val="ro-RO"/>
        </w:rPr>
      </w:pPr>
      <w:r w:rsidRPr="00C259CA">
        <w:rPr>
          <w:sz w:val="24"/>
          <w:szCs w:val="24"/>
          <w:lang w:val="ro-RO"/>
        </w:rPr>
        <w:t>(3) Modificăr</w:t>
      </w:r>
      <w:r w:rsidR="00B56D6C">
        <w:rPr>
          <w:sz w:val="24"/>
          <w:szCs w:val="24"/>
          <w:lang w:val="ro-RO"/>
        </w:rPr>
        <w:t>i</w:t>
      </w:r>
      <w:r w:rsidRPr="00C259CA">
        <w:rPr>
          <w:sz w:val="24"/>
          <w:szCs w:val="24"/>
          <w:lang w:val="ro-RO"/>
        </w:rPr>
        <w:t xml:space="preserve">le prevăzute la alin.(2) se aplică de drept contractelor în vigoare, fără a mai fi necesară îndeplinirea altor </w:t>
      </w:r>
      <w:r w:rsidR="00596E41" w:rsidRPr="00C259CA">
        <w:rPr>
          <w:sz w:val="24"/>
          <w:szCs w:val="24"/>
          <w:lang w:val="ro-RO"/>
        </w:rPr>
        <w:t>formalități</w:t>
      </w:r>
      <w:r w:rsidRPr="00C259CA">
        <w:rPr>
          <w:sz w:val="24"/>
          <w:szCs w:val="24"/>
          <w:lang w:val="ro-RO"/>
        </w:rPr>
        <w:t>.</w:t>
      </w:r>
      <w:bookmarkStart w:id="28" w:name="_Hlk481764476"/>
    </w:p>
    <w:bookmarkEnd w:id="28"/>
    <w:p w14:paraId="5EDF0B0D" w14:textId="5B6E4868" w:rsidR="002B74DA" w:rsidRPr="0086462D" w:rsidRDefault="004006EA" w:rsidP="002529BC">
      <w:pPr>
        <w:numPr>
          <w:ilvl w:val="0"/>
          <w:numId w:val="1"/>
        </w:numPr>
        <w:tabs>
          <w:tab w:val="clear" w:pos="1427"/>
          <w:tab w:val="num" w:pos="851"/>
          <w:tab w:val="left" w:pos="1843"/>
          <w:tab w:val="left" w:pos="1985"/>
          <w:tab w:val="left" w:pos="2127"/>
        </w:tabs>
        <w:spacing w:after="120" w:line="360" w:lineRule="auto"/>
        <w:ind w:left="709" w:firstLine="0"/>
        <w:jc w:val="both"/>
        <w:rPr>
          <w:sz w:val="24"/>
          <w:szCs w:val="24"/>
          <w:lang w:val="ro-RO"/>
        </w:rPr>
      </w:pPr>
      <w:r w:rsidRPr="0086462D">
        <w:rPr>
          <w:sz w:val="24"/>
          <w:szCs w:val="24"/>
          <w:lang w:val="ro-RO"/>
        </w:rPr>
        <w:t xml:space="preserve">(1) </w:t>
      </w:r>
      <w:r w:rsidR="002B74DA" w:rsidRPr="00634842">
        <w:rPr>
          <w:sz w:val="24"/>
          <w:szCs w:val="24"/>
          <w:lang w:val="ro-RO"/>
        </w:rPr>
        <w:t xml:space="preserve">În </w:t>
      </w:r>
      <w:r w:rsidR="001B3DC4" w:rsidRPr="00634842">
        <w:rPr>
          <w:sz w:val="24"/>
          <w:szCs w:val="24"/>
          <w:lang w:val="ro-RO"/>
        </w:rPr>
        <w:t>situația</w:t>
      </w:r>
      <w:r w:rsidR="002B74DA" w:rsidRPr="00634842">
        <w:rPr>
          <w:sz w:val="24"/>
          <w:szCs w:val="24"/>
          <w:lang w:val="ro-RO"/>
        </w:rPr>
        <w:t xml:space="preserve"> în care un FUI </w:t>
      </w:r>
      <w:r w:rsidR="001B3DC4" w:rsidRPr="00634842">
        <w:rPr>
          <w:sz w:val="24"/>
          <w:szCs w:val="24"/>
          <w:lang w:val="ro-RO"/>
        </w:rPr>
        <w:t>opțional</w:t>
      </w:r>
      <w:r w:rsidR="002B74DA" w:rsidRPr="00634842">
        <w:rPr>
          <w:sz w:val="24"/>
          <w:szCs w:val="24"/>
          <w:lang w:val="ro-RO"/>
        </w:rPr>
        <w:t xml:space="preserve"> este desemnat FUI obligat, </w:t>
      </w:r>
      <w:r w:rsidR="00D36136" w:rsidRPr="0086462D">
        <w:rPr>
          <w:sz w:val="24"/>
          <w:szCs w:val="24"/>
          <w:lang w:val="ro-RO"/>
        </w:rPr>
        <w:t>clienţii</w:t>
      </w:r>
      <w:r w:rsidR="002D7861">
        <w:rPr>
          <w:sz w:val="24"/>
          <w:szCs w:val="24"/>
          <w:lang w:val="ro-RO"/>
        </w:rPr>
        <w:t xml:space="preserve"> proprii</w:t>
      </w:r>
      <w:r w:rsidR="00D36136" w:rsidRPr="0086462D">
        <w:rPr>
          <w:sz w:val="24"/>
          <w:szCs w:val="24"/>
          <w:lang w:val="ro-RO"/>
        </w:rPr>
        <w:t xml:space="preserve"> </w:t>
      </w:r>
      <w:r w:rsidR="00D5501F" w:rsidRPr="0086462D">
        <w:rPr>
          <w:sz w:val="24"/>
          <w:szCs w:val="24"/>
          <w:lang w:val="ro-RO"/>
        </w:rPr>
        <w:t xml:space="preserve">în regim de SU </w:t>
      </w:r>
      <w:r w:rsidR="002D7861">
        <w:rPr>
          <w:sz w:val="24"/>
          <w:szCs w:val="24"/>
          <w:lang w:val="ro-RO"/>
        </w:rPr>
        <w:t xml:space="preserve">din zona/zonele de rețea pentru care este desemnat FUI obligat </w:t>
      </w:r>
      <w:r w:rsidR="001B3DC4" w:rsidRPr="0086462D">
        <w:rPr>
          <w:sz w:val="24"/>
          <w:szCs w:val="24"/>
          <w:lang w:val="ro-RO"/>
        </w:rPr>
        <w:t>rămân</w:t>
      </w:r>
      <w:r w:rsidR="00D5501F" w:rsidRPr="0086462D">
        <w:rPr>
          <w:sz w:val="24"/>
          <w:szCs w:val="24"/>
          <w:lang w:val="ro-RO"/>
        </w:rPr>
        <w:t xml:space="preserve"> în portofoliul acestuia, dacă nu </w:t>
      </w:r>
      <w:r w:rsidR="001B3DC4" w:rsidRPr="0086462D">
        <w:rPr>
          <w:sz w:val="24"/>
          <w:szCs w:val="24"/>
          <w:lang w:val="ro-RO"/>
        </w:rPr>
        <w:t>își</w:t>
      </w:r>
      <w:r w:rsidR="00D5501F" w:rsidRPr="0086462D">
        <w:rPr>
          <w:sz w:val="24"/>
          <w:szCs w:val="24"/>
          <w:lang w:val="ro-RO"/>
        </w:rPr>
        <w:t xml:space="preserve"> manifestă </w:t>
      </w:r>
      <w:r w:rsidR="001B3DC4" w:rsidRPr="0086462D">
        <w:rPr>
          <w:sz w:val="24"/>
          <w:szCs w:val="24"/>
          <w:lang w:val="ro-RO"/>
        </w:rPr>
        <w:t>intenția</w:t>
      </w:r>
      <w:r w:rsidR="00D5501F" w:rsidRPr="0086462D">
        <w:rPr>
          <w:sz w:val="24"/>
          <w:szCs w:val="24"/>
          <w:lang w:val="ro-RO"/>
        </w:rPr>
        <w:t xml:space="preserve"> </w:t>
      </w:r>
      <w:r w:rsidR="001F0280" w:rsidRPr="0086462D">
        <w:rPr>
          <w:sz w:val="24"/>
          <w:szCs w:val="24"/>
          <w:lang w:val="ro-RO"/>
        </w:rPr>
        <w:t xml:space="preserve">de a trece la un alt FUI </w:t>
      </w:r>
      <w:r w:rsidR="001B3DC4" w:rsidRPr="0086462D">
        <w:rPr>
          <w:sz w:val="24"/>
          <w:szCs w:val="24"/>
          <w:lang w:val="ro-RO"/>
        </w:rPr>
        <w:t>opțional</w:t>
      </w:r>
      <w:r w:rsidR="00D5501F" w:rsidRPr="0086462D">
        <w:rPr>
          <w:sz w:val="24"/>
          <w:szCs w:val="24"/>
          <w:lang w:val="ro-RO"/>
        </w:rPr>
        <w:t xml:space="preserve"> </w:t>
      </w:r>
      <w:r w:rsidR="002D7861">
        <w:rPr>
          <w:sz w:val="24"/>
          <w:szCs w:val="24"/>
          <w:lang w:val="ro-RO"/>
        </w:rPr>
        <w:t xml:space="preserve">din aceeași zonă de rețea </w:t>
      </w:r>
      <w:r w:rsidR="00D5501F" w:rsidRPr="0086462D">
        <w:rPr>
          <w:sz w:val="24"/>
          <w:szCs w:val="24"/>
          <w:lang w:val="ro-RO"/>
        </w:rPr>
        <w:t>sau la un FC.</w:t>
      </w:r>
    </w:p>
    <w:p w14:paraId="6F58637D" w14:textId="61825E98" w:rsidR="004006EA" w:rsidRPr="00634842" w:rsidRDefault="004006EA" w:rsidP="002529BC">
      <w:pPr>
        <w:pStyle w:val="ListParagraph"/>
        <w:spacing w:after="120" w:line="360" w:lineRule="auto"/>
        <w:ind w:left="709"/>
        <w:jc w:val="both"/>
        <w:rPr>
          <w:sz w:val="24"/>
          <w:szCs w:val="24"/>
          <w:lang w:val="ro-RO"/>
        </w:rPr>
      </w:pPr>
      <w:r w:rsidRPr="0086462D">
        <w:rPr>
          <w:sz w:val="24"/>
          <w:szCs w:val="24"/>
          <w:lang w:val="ro-RO"/>
        </w:rPr>
        <w:t xml:space="preserve">(2) </w:t>
      </w:r>
      <w:r w:rsidR="00673431">
        <w:rPr>
          <w:sz w:val="24"/>
          <w:szCs w:val="24"/>
          <w:lang w:val="ro-RO"/>
        </w:rPr>
        <w:t xml:space="preserve"> </w:t>
      </w:r>
      <w:r w:rsidRPr="0086462D">
        <w:rPr>
          <w:sz w:val="24"/>
          <w:szCs w:val="24"/>
          <w:lang w:val="ro-RO"/>
        </w:rPr>
        <w:t xml:space="preserve">În </w:t>
      </w:r>
      <w:r w:rsidR="00B707CD" w:rsidRPr="0086462D">
        <w:rPr>
          <w:sz w:val="24"/>
          <w:szCs w:val="24"/>
          <w:lang w:val="ro-RO"/>
        </w:rPr>
        <w:t>situația</w:t>
      </w:r>
      <w:r w:rsidRPr="0086462D">
        <w:rPr>
          <w:sz w:val="24"/>
          <w:szCs w:val="24"/>
          <w:lang w:val="ro-RO"/>
        </w:rPr>
        <w:t xml:space="preserve"> prevăzută la alin.(1), în termen de 2 zile lucrătoare de la data </w:t>
      </w:r>
      <w:r w:rsidR="008E64C0">
        <w:rPr>
          <w:sz w:val="24"/>
          <w:szCs w:val="24"/>
          <w:lang w:val="ro-RO"/>
        </w:rPr>
        <w:t>primirii</w:t>
      </w:r>
      <w:r w:rsidR="008E64C0" w:rsidRPr="0086462D">
        <w:rPr>
          <w:sz w:val="24"/>
          <w:szCs w:val="24"/>
          <w:lang w:val="ro-RO"/>
        </w:rPr>
        <w:t xml:space="preserve"> </w:t>
      </w:r>
      <w:r w:rsidRPr="0086462D">
        <w:rPr>
          <w:sz w:val="24"/>
          <w:szCs w:val="24"/>
          <w:lang w:val="ro-RO"/>
        </w:rPr>
        <w:t xml:space="preserve">deciziei de desemnare în calitate de FUI obligat, FUI </w:t>
      </w:r>
      <w:r w:rsidR="00B707CD" w:rsidRPr="0086462D">
        <w:rPr>
          <w:sz w:val="24"/>
          <w:szCs w:val="24"/>
          <w:lang w:val="ro-RO"/>
        </w:rPr>
        <w:t>opțional</w:t>
      </w:r>
      <w:r w:rsidRPr="0086462D">
        <w:rPr>
          <w:sz w:val="24"/>
          <w:szCs w:val="24"/>
          <w:lang w:val="ro-RO"/>
        </w:rPr>
        <w:t xml:space="preserve"> transmite clienţilor în regim de SU </w:t>
      </w:r>
      <w:r w:rsidR="00B707CD" w:rsidRPr="0086462D">
        <w:rPr>
          <w:sz w:val="24"/>
          <w:szCs w:val="24"/>
          <w:lang w:val="ro-RO"/>
        </w:rPr>
        <w:t>aflați</w:t>
      </w:r>
      <w:r w:rsidRPr="0086462D">
        <w:rPr>
          <w:sz w:val="24"/>
          <w:szCs w:val="24"/>
          <w:lang w:val="ro-RO"/>
        </w:rPr>
        <w:t xml:space="preserve"> în portofoliul propriu şi care nu au solicitat trecerea la un alt furnizor, o informare privind condiţiile în care, începând cu data </w:t>
      </w:r>
      <w:r w:rsidR="008E64C0">
        <w:rPr>
          <w:sz w:val="24"/>
          <w:szCs w:val="24"/>
          <w:lang w:val="ro-RO"/>
        </w:rPr>
        <w:t xml:space="preserve">intrării </w:t>
      </w:r>
      <w:r w:rsidR="00B707CD">
        <w:rPr>
          <w:sz w:val="24"/>
          <w:szCs w:val="24"/>
          <w:lang w:val="ro-RO"/>
        </w:rPr>
        <w:t>în</w:t>
      </w:r>
      <w:r w:rsidR="008E64C0">
        <w:rPr>
          <w:sz w:val="24"/>
          <w:szCs w:val="24"/>
          <w:lang w:val="ro-RO"/>
        </w:rPr>
        <w:t xml:space="preserve"> vigoare a deciziei de </w:t>
      </w:r>
      <w:r w:rsidRPr="0086462D">
        <w:rPr>
          <w:sz w:val="24"/>
          <w:szCs w:val="24"/>
          <w:lang w:val="ro-RO"/>
        </w:rPr>
        <w:t>desemn</w:t>
      </w:r>
      <w:r w:rsidR="008E64C0">
        <w:rPr>
          <w:sz w:val="24"/>
          <w:szCs w:val="24"/>
          <w:lang w:val="ro-RO"/>
        </w:rPr>
        <w:t xml:space="preserve">are </w:t>
      </w:r>
      <w:r w:rsidR="00B707CD">
        <w:rPr>
          <w:sz w:val="24"/>
          <w:szCs w:val="24"/>
          <w:lang w:val="ro-RO"/>
        </w:rPr>
        <w:t>în</w:t>
      </w:r>
      <w:r w:rsidR="008E64C0">
        <w:rPr>
          <w:sz w:val="24"/>
          <w:szCs w:val="24"/>
          <w:lang w:val="ro-RO"/>
        </w:rPr>
        <w:t xml:space="preserve"> calitate de FUI obligat</w:t>
      </w:r>
      <w:r w:rsidRPr="0086462D">
        <w:rPr>
          <w:sz w:val="24"/>
          <w:szCs w:val="24"/>
          <w:lang w:val="ro-RO"/>
        </w:rPr>
        <w:t xml:space="preserve">, </w:t>
      </w:r>
      <w:r w:rsidR="008E64C0">
        <w:rPr>
          <w:sz w:val="24"/>
          <w:szCs w:val="24"/>
          <w:lang w:val="ro-RO"/>
        </w:rPr>
        <w:t xml:space="preserve">aceștia </w:t>
      </w:r>
      <w:r w:rsidRPr="0086462D">
        <w:rPr>
          <w:sz w:val="24"/>
          <w:szCs w:val="24"/>
          <w:lang w:val="ro-RO"/>
        </w:rPr>
        <w:t xml:space="preserve">rămân în portofoliul </w:t>
      </w:r>
      <w:r w:rsidR="008E64C0">
        <w:rPr>
          <w:sz w:val="24"/>
          <w:szCs w:val="24"/>
          <w:lang w:val="ro-RO"/>
        </w:rPr>
        <w:t>său</w:t>
      </w:r>
      <w:r w:rsidR="008E64C0" w:rsidRPr="0086462D">
        <w:rPr>
          <w:sz w:val="24"/>
          <w:szCs w:val="24"/>
          <w:lang w:val="ro-RO"/>
        </w:rPr>
        <w:t xml:space="preserve"> </w:t>
      </w:r>
      <w:r w:rsidRPr="0086462D">
        <w:rPr>
          <w:sz w:val="24"/>
          <w:szCs w:val="24"/>
          <w:lang w:val="ro-RO"/>
        </w:rPr>
        <w:t xml:space="preserve">sau pot încheia contracte de furnizare cu un FUI </w:t>
      </w:r>
      <w:r w:rsidR="00B707CD" w:rsidRPr="0086462D">
        <w:rPr>
          <w:sz w:val="24"/>
          <w:szCs w:val="24"/>
          <w:lang w:val="ro-RO"/>
        </w:rPr>
        <w:t>opțional</w:t>
      </w:r>
      <w:r w:rsidRPr="0086462D">
        <w:rPr>
          <w:sz w:val="24"/>
          <w:szCs w:val="24"/>
          <w:lang w:val="ro-RO"/>
        </w:rPr>
        <w:t xml:space="preserve"> </w:t>
      </w:r>
      <w:r w:rsidR="008E64C0">
        <w:rPr>
          <w:sz w:val="24"/>
          <w:szCs w:val="24"/>
          <w:lang w:val="ro-RO"/>
        </w:rPr>
        <w:t xml:space="preserve">din aceeași zonă de rețea </w:t>
      </w:r>
      <w:r w:rsidRPr="0086462D">
        <w:rPr>
          <w:sz w:val="24"/>
          <w:szCs w:val="24"/>
          <w:lang w:val="ro-RO"/>
        </w:rPr>
        <w:t>sau cu un FC.</w:t>
      </w:r>
    </w:p>
    <w:p w14:paraId="2B7BB5BC" w14:textId="7CA3223E" w:rsidR="00F41E15" w:rsidRPr="0086462D" w:rsidRDefault="00F41E15" w:rsidP="002529BC">
      <w:pPr>
        <w:numPr>
          <w:ilvl w:val="0"/>
          <w:numId w:val="1"/>
        </w:numPr>
        <w:tabs>
          <w:tab w:val="clear" w:pos="1427"/>
          <w:tab w:val="num" w:pos="851"/>
          <w:tab w:val="left" w:pos="1843"/>
          <w:tab w:val="left" w:pos="1985"/>
          <w:tab w:val="left" w:pos="2127"/>
        </w:tabs>
        <w:spacing w:after="120" w:line="360" w:lineRule="auto"/>
        <w:ind w:left="709" w:firstLine="0"/>
        <w:jc w:val="both"/>
        <w:rPr>
          <w:sz w:val="24"/>
          <w:szCs w:val="24"/>
          <w:lang w:val="ro-RO"/>
        </w:rPr>
      </w:pPr>
      <w:r w:rsidRPr="003363C1">
        <w:rPr>
          <w:sz w:val="24"/>
          <w:szCs w:val="24"/>
          <w:lang w:val="ro-RO"/>
        </w:rPr>
        <w:t>(1)</w:t>
      </w:r>
      <w:r w:rsidR="00F949C7">
        <w:rPr>
          <w:sz w:val="24"/>
          <w:szCs w:val="24"/>
          <w:lang w:val="ro-RO"/>
        </w:rPr>
        <w:t xml:space="preserve">  </w:t>
      </w:r>
      <w:r w:rsidRPr="003363C1">
        <w:rPr>
          <w:sz w:val="24"/>
          <w:szCs w:val="24"/>
          <w:lang w:val="ro-RO"/>
        </w:rPr>
        <w:t xml:space="preserve">Fiecare FUI are </w:t>
      </w:r>
      <w:r w:rsidR="00B707CD" w:rsidRPr="003363C1">
        <w:rPr>
          <w:sz w:val="24"/>
          <w:szCs w:val="24"/>
          <w:lang w:val="ro-RO"/>
        </w:rPr>
        <w:t>obligația</w:t>
      </w:r>
      <w:r w:rsidRPr="003363C1">
        <w:rPr>
          <w:sz w:val="24"/>
          <w:szCs w:val="24"/>
          <w:lang w:val="ro-RO"/>
        </w:rPr>
        <w:t xml:space="preserve"> de a transmite lunar către ANR</w:t>
      </w:r>
      <w:r w:rsidR="00907084" w:rsidRPr="003363C1">
        <w:rPr>
          <w:sz w:val="24"/>
          <w:szCs w:val="24"/>
          <w:lang w:val="ro-RO"/>
        </w:rPr>
        <w:t>E</w:t>
      </w:r>
      <w:r w:rsidRPr="003363C1">
        <w:rPr>
          <w:sz w:val="24"/>
          <w:szCs w:val="24"/>
          <w:lang w:val="ro-RO"/>
        </w:rPr>
        <w:t xml:space="preserve"> datele de monitorizare </w:t>
      </w:r>
      <w:r w:rsidR="009F05AE">
        <w:rPr>
          <w:sz w:val="24"/>
          <w:szCs w:val="24"/>
          <w:lang w:val="ro-RO"/>
        </w:rPr>
        <w:t>prevăzute</w:t>
      </w:r>
      <w:r w:rsidRPr="003363C1">
        <w:rPr>
          <w:sz w:val="24"/>
          <w:szCs w:val="24"/>
          <w:lang w:val="ro-RO"/>
        </w:rPr>
        <w:t xml:space="preserve"> în metodologia de monitorizare </w:t>
      </w:r>
      <w:r w:rsidR="009F05AE">
        <w:rPr>
          <w:sz w:val="24"/>
          <w:szCs w:val="24"/>
          <w:lang w:val="ro-RO"/>
        </w:rPr>
        <w:t>aplicabilă</w:t>
      </w:r>
      <w:r w:rsidRPr="003363C1">
        <w:rPr>
          <w:sz w:val="24"/>
          <w:szCs w:val="24"/>
          <w:lang w:val="ro-RO"/>
        </w:rPr>
        <w:t xml:space="preserve">. </w:t>
      </w:r>
    </w:p>
    <w:p w14:paraId="297A0BDE" w14:textId="5DBE948E" w:rsidR="00F41E15" w:rsidRDefault="00907084" w:rsidP="002529BC">
      <w:pPr>
        <w:spacing w:after="120" w:line="360" w:lineRule="auto"/>
        <w:ind w:left="709"/>
        <w:jc w:val="both"/>
        <w:rPr>
          <w:sz w:val="24"/>
          <w:szCs w:val="24"/>
          <w:lang w:val="ro-RO"/>
        </w:rPr>
      </w:pPr>
      <w:r w:rsidRPr="0086462D">
        <w:rPr>
          <w:sz w:val="24"/>
          <w:szCs w:val="24"/>
          <w:lang w:val="ro-RO"/>
        </w:rPr>
        <w:t xml:space="preserve">(2) ANRE actualizează anual </w:t>
      </w:r>
      <w:r w:rsidR="00F75D62" w:rsidRPr="0086462D">
        <w:rPr>
          <w:sz w:val="24"/>
          <w:szCs w:val="24"/>
          <w:lang w:val="ro-RO"/>
        </w:rPr>
        <w:t xml:space="preserve">machetele de monitorizare </w:t>
      </w:r>
      <w:r w:rsidRPr="0086462D">
        <w:rPr>
          <w:sz w:val="24"/>
          <w:szCs w:val="24"/>
          <w:lang w:val="ro-RO"/>
        </w:rPr>
        <w:t xml:space="preserve">şi </w:t>
      </w:r>
      <w:r w:rsidR="00245A73">
        <w:rPr>
          <w:sz w:val="24"/>
          <w:szCs w:val="24"/>
          <w:lang w:val="ro-RO"/>
        </w:rPr>
        <w:t xml:space="preserve">le </w:t>
      </w:r>
      <w:r w:rsidRPr="0086462D">
        <w:rPr>
          <w:sz w:val="24"/>
          <w:szCs w:val="24"/>
          <w:lang w:val="ro-RO"/>
        </w:rPr>
        <w:t>publică pe site-ul propriu</w:t>
      </w:r>
      <w:r w:rsidR="00D414CA">
        <w:rPr>
          <w:sz w:val="24"/>
          <w:szCs w:val="24"/>
          <w:lang w:val="ro-RO"/>
        </w:rPr>
        <w:t>, în ter</w:t>
      </w:r>
      <w:r w:rsidR="00245A73">
        <w:rPr>
          <w:sz w:val="24"/>
          <w:szCs w:val="24"/>
          <w:lang w:val="ro-RO"/>
        </w:rPr>
        <w:t xml:space="preserve">menele şi condiţiile </w:t>
      </w:r>
      <w:r w:rsidR="00D414CA">
        <w:rPr>
          <w:sz w:val="24"/>
          <w:szCs w:val="24"/>
          <w:lang w:val="ro-RO"/>
        </w:rPr>
        <w:t>prevăzute în</w:t>
      </w:r>
      <w:r w:rsidR="009F05AE">
        <w:rPr>
          <w:sz w:val="24"/>
          <w:szCs w:val="24"/>
          <w:lang w:val="ro-RO"/>
        </w:rPr>
        <w:t xml:space="preserve"> metodologia de monitorizare aplicabilă</w:t>
      </w:r>
      <w:r w:rsidR="00D414CA">
        <w:rPr>
          <w:sz w:val="24"/>
          <w:szCs w:val="24"/>
          <w:lang w:val="ro-RO"/>
        </w:rPr>
        <w:t>.</w:t>
      </w:r>
      <w:r w:rsidRPr="0086462D">
        <w:rPr>
          <w:sz w:val="24"/>
          <w:szCs w:val="24"/>
          <w:lang w:val="ro-RO"/>
        </w:rPr>
        <w:t xml:space="preserve"> </w:t>
      </w:r>
    </w:p>
    <w:p w14:paraId="74206273" w14:textId="4DCCD13D" w:rsidR="00D77D99" w:rsidRPr="0086462D" w:rsidRDefault="00D77D99" w:rsidP="002529BC">
      <w:pPr>
        <w:spacing w:after="120" w:line="360" w:lineRule="auto"/>
        <w:ind w:left="709"/>
        <w:jc w:val="both"/>
        <w:rPr>
          <w:sz w:val="24"/>
          <w:szCs w:val="24"/>
          <w:lang w:val="ro-RO"/>
        </w:rPr>
      </w:pPr>
      <w:r>
        <w:rPr>
          <w:sz w:val="24"/>
          <w:szCs w:val="24"/>
          <w:lang w:val="ro-RO"/>
        </w:rPr>
        <w:t xml:space="preserve">(3) </w:t>
      </w:r>
      <w:r w:rsidR="00673431">
        <w:rPr>
          <w:sz w:val="24"/>
          <w:szCs w:val="24"/>
          <w:lang w:val="ro-RO"/>
        </w:rPr>
        <w:t xml:space="preserve"> </w:t>
      </w:r>
      <w:r w:rsidR="00484AD3">
        <w:rPr>
          <w:sz w:val="24"/>
          <w:szCs w:val="24"/>
          <w:lang w:val="ro-RO"/>
        </w:rPr>
        <w:t xml:space="preserve">În anul 2017, pentru stabilirea ordinii de merit a furnizorilor conform prevederilor prezentului regulament, datele privind numărul locurilor de consum pentru care au fost </w:t>
      </w:r>
      <w:r w:rsidR="00B707CD">
        <w:rPr>
          <w:sz w:val="24"/>
          <w:szCs w:val="24"/>
          <w:lang w:val="ro-RO"/>
        </w:rPr>
        <w:t>încheiate</w:t>
      </w:r>
      <w:r w:rsidR="00484AD3">
        <w:rPr>
          <w:sz w:val="24"/>
          <w:szCs w:val="24"/>
          <w:lang w:val="ro-RO"/>
        </w:rPr>
        <w:t xml:space="preserve"> contracte de furnizare cu clienții finali deserviți vor fi transmise de furnizori </w:t>
      </w:r>
      <w:r w:rsidR="00B707CD">
        <w:rPr>
          <w:sz w:val="24"/>
          <w:szCs w:val="24"/>
          <w:lang w:val="ro-RO"/>
        </w:rPr>
        <w:t>în</w:t>
      </w:r>
      <w:r w:rsidR="00484AD3">
        <w:rPr>
          <w:sz w:val="24"/>
          <w:szCs w:val="24"/>
          <w:lang w:val="ro-RO"/>
        </w:rPr>
        <w:t xml:space="preserve"> condițiile și termenele comunicate de ANRE.</w:t>
      </w:r>
    </w:p>
    <w:bookmarkEnd w:id="25"/>
    <w:p w14:paraId="71E98785" w14:textId="04FD3894" w:rsidR="00210464" w:rsidRDefault="00210464" w:rsidP="0082724B">
      <w:pPr>
        <w:tabs>
          <w:tab w:val="left" w:pos="4350"/>
        </w:tabs>
        <w:spacing w:after="120" w:line="360" w:lineRule="auto"/>
        <w:jc w:val="both"/>
        <w:rPr>
          <w:lang w:val="ro-RO"/>
        </w:rPr>
      </w:pPr>
    </w:p>
    <w:sectPr w:rsidR="00210464" w:rsidSect="00436495">
      <w:footerReference w:type="default" r:id="rId9"/>
      <w:pgSz w:w="11909" w:h="16834" w:code="9"/>
      <w:pgMar w:top="1440" w:right="864"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575AD" w14:textId="77777777" w:rsidR="00855AB0" w:rsidRDefault="00855AB0">
      <w:r>
        <w:separator/>
      </w:r>
    </w:p>
  </w:endnote>
  <w:endnote w:type="continuationSeparator" w:id="0">
    <w:p w14:paraId="789EDB63" w14:textId="77777777" w:rsidR="00855AB0" w:rsidRDefault="0085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Up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66C8" w14:textId="7871E624" w:rsidR="00986F69" w:rsidRDefault="00986F69" w:rsidP="00AE3C6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6DF">
      <w:rPr>
        <w:rStyle w:val="PageNumber"/>
        <w:noProof/>
      </w:rPr>
      <w:t>1</w:t>
    </w:r>
    <w:r>
      <w:rPr>
        <w:rStyle w:val="PageNumber"/>
      </w:rPr>
      <w:fldChar w:fldCharType="end"/>
    </w:r>
  </w:p>
  <w:p w14:paraId="0A59D782" w14:textId="77777777" w:rsidR="00986F69" w:rsidRDefault="00986F69" w:rsidP="00F66C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99D06" w14:textId="77777777" w:rsidR="00855AB0" w:rsidRDefault="00855AB0">
      <w:r>
        <w:separator/>
      </w:r>
    </w:p>
  </w:footnote>
  <w:footnote w:type="continuationSeparator" w:id="0">
    <w:p w14:paraId="1A462790" w14:textId="77777777" w:rsidR="00855AB0" w:rsidRDefault="00855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4BE"/>
    <w:multiLevelType w:val="hybridMultilevel"/>
    <w:tmpl w:val="D3E6A4A2"/>
    <w:lvl w:ilvl="0" w:tplc="93BAC7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35B6924"/>
    <w:multiLevelType w:val="multilevel"/>
    <w:tmpl w:val="49D4D0CC"/>
    <w:lvl w:ilvl="0">
      <w:start w:val="1"/>
      <w:numFmt w:val="lowerLetter"/>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nsid w:val="06C607C4"/>
    <w:multiLevelType w:val="hybridMultilevel"/>
    <w:tmpl w:val="746A7670"/>
    <w:lvl w:ilvl="0" w:tplc="9DF65B58">
      <w:start w:val="1"/>
      <w:numFmt w:val="decimal"/>
      <w:lvlText w:val="Art. %1."/>
      <w:lvlJc w:val="left"/>
      <w:pPr>
        <w:ind w:left="1080" w:hanging="360"/>
      </w:pPr>
      <w:rPr>
        <w:rFonts w:hint="default"/>
        <w:b/>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8EE3854"/>
    <w:multiLevelType w:val="hybridMultilevel"/>
    <w:tmpl w:val="46849FE8"/>
    <w:lvl w:ilvl="0" w:tplc="3D6CE904">
      <w:start w:val="1"/>
      <w:numFmt w:val="lowerLetter"/>
      <w:lvlText w:val="%1."/>
      <w:lvlJc w:val="left"/>
      <w:pPr>
        <w:tabs>
          <w:tab w:val="num" w:pos="2340"/>
        </w:tabs>
        <w:ind w:left="2340" w:hanging="360"/>
      </w:pPr>
      <w:rPr>
        <w:rFonts w:hint="default"/>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A77B9A"/>
    <w:multiLevelType w:val="singleLevel"/>
    <w:tmpl w:val="F71EFA78"/>
    <w:lvl w:ilvl="0">
      <w:start w:val="1"/>
      <w:numFmt w:val="decimal"/>
      <w:lvlText w:val="Art. %1."/>
      <w:lvlJc w:val="left"/>
      <w:pPr>
        <w:tabs>
          <w:tab w:val="num" w:pos="1427"/>
        </w:tabs>
        <w:ind w:left="1418" w:hanging="567"/>
      </w:pPr>
      <w:rPr>
        <w:rFonts w:hint="default"/>
        <w:b w:val="0"/>
        <w:bCs w:val="0"/>
        <w:i w:val="0"/>
        <w:iCs w:val="0"/>
        <w:sz w:val="24"/>
        <w:szCs w:val="24"/>
      </w:rPr>
    </w:lvl>
  </w:abstractNum>
  <w:abstractNum w:abstractNumId="5">
    <w:nsid w:val="0E7C58A7"/>
    <w:multiLevelType w:val="singleLevel"/>
    <w:tmpl w:val="F71EFA78"/>
    <w:lvl w:ilvl="0">
      <w:start w:val="1"/>
      <w:numFmt w:val="decimal"/>
      <w:lvlText w:val="Art. %1."/>
      <w:lvlJc w:val="left"/>
      <w:pPr>
        <w:tabs>
          <w:tab w:val="num" w:pos="1143"/>
        </w:tabs>
        <w:ind w:left="1134" w:hanging="567"/>
      </w:pPr>
      <w:rPr>
        <w:rFonts w:hint="default"/>
        <w:b w:val="0"/>
        <w:bCs w:val="0"/>
        <w:i w:val="0"/>
        <w:iCs w:val="0"/>
        <w:sz w:val="24"/>
        <w:szCs w:val="24"/>
      </w:rPr>
    </w:lvl>
  </w:abstractNum>
  <w:abstractNum w:abstractNumId="6">
    <w:nsid w:val="0EC132F2"/>
    <w:multiLevelType w:val="hybridMultilevel"/>
    <w:tmpl w:val="631C901E"/>
    <w:lvl w:ilvl="0" w:tplc="04180017">
      <w:start w:val="1"/>
      <w:numFmt w:val="lowerLetter"/>
      <w:lvlText w:val="%1)"/>
      <w:lvlJc w:val="left"/>
      <w:pPr>
        <w:ind w:left="1350" w:hanging="360"/>
      </w:p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7">
    <w:nsid w:val="13E27ADE"/>
    <w:multiLevelType w:val="multilevel"/>
    <w:tmpl w:val="9D949F88"/>
    <w:lvl w:ilvl="0">
      <w:start w:val="1"/>
      <w:numFmt w:val="lowerLetter"/>
      <w:lvlText w:val="%1)"/>
      <w:lvlJc w:val="left"/>
      <w:pPr>
        <w:tabs>
          <w:tab w:val="num" w:pos="1080"/>
        </w:tabs>
        <w:ind w:left="1080" w:hanging="360"/>
      </w:pPr>
      <w:rPr>
        <w:rFonts w:hint="default"/>
      </w:rPr>
    </w:lvl>
    <w:lvl w:ilvl="1">
      <w:start w:val="1"/>
      <w:numFmt w:val="lowerRoman"/>
      <w:lvlText w:val="%2."/>
      <w:lvlJc w:val="right"/>
      <w:pPr>
        <w:tabs>
          <w:tab w:val="num" w:pos="1620"/>
        </w:tabs>
        <w:ind w:left="1620" w:hanging="180"/>
      </w:pPr>
      <w:rPr>
        <w:rFonts w:hint="default"/>
      </w:rPr>
    </w:lvl>
    <w:lvl w:ilvl="2">
      <w:start w:val="1"/>
      <w:numFmt w:val="bullet"/>
      <w:lvlText w:val="-"/>
      <w:lvlJc w:val="left"/>
      <w:pPr>
        <w:tabs>
          <w:tab w:val="num" w:pos="2520"/>
        </w:tabs>
        <w:ind w:left="2520" w:hanging="360"/>
      </w:pPr>
      <w:rPr>
        <w:rFonts w:ascii="Calibri" w:hAnsi="Calibri" w:cs="Calibri" w:hint="default"/>
      </w:rPr>
    </w:lvl>
    <w:lvl w:ilvl="3">
      <w:start w:val="1"/>
      <w:numFmt w:val="bullet"/>
      <w:lvlText w:val="-"/>
      <w:lvlJc w:val="left"/>
      <w:pPr>
        <w:tabs>
          <w:tab w:val="num" w:pos="3240"/>
        </w:tabs>
        <w:ind w:left="3240" w:hanging="360"/>
      </w:pPr>
      <w:rPr>
        <w:rFonts w:ascii="Calibri" w:hAnsi="Calibri" w:cs="Calibri" w:hint="default"/>
      </w:rPr>
    </w:lvl>
    <w:lvl w:ilvl="4">
      <w:start w:val="1"/>
      <w:numFmt w:val="bullet"/>
      <w:lvlText w:val="-"/>
      <w:lvlJc w:val="left"/>
      <w:pPr>
        <w:tabs>
          <w:tab w:val="num" w:pos="3960"/>
        </w:tabs>
        <w:ind w:left="3960" w:hanging="360"/>
      </w:pPr>
      <w:rPr>
        <w:rFonts w:ascii="Calibri" w:hAnsi="Calibri" w:cs="Calibri" w:hint="default"/>
      </w:rPr>
    </w:lvl>
    <w:lvl w:ilvl="5">
      <w:start w:val="1"/>
      <w:numFmt w:val="bullet"/>
      <w:lvlText w:val="-"/>
      <w:lvlJc w:val="left"/>
      <w:pPr>
        <w:tabs>
          <w:tab w:val="num" w:pos="4680"/>
        </w:tabs>
        <w:ind w:left="4680" w:hanging="360"/>
      </w:pPr>
      <w:rPr>
        <w:rFonts w:ascii="Calibri" w:hAnsi="Calibri" w:cs="Calibri" w:hint="default"/>
      </w:rPr>
    </w:lvl>
    <w:lvl w:ilvl="6">
      <w:start w:val="1"/>
      <w:numFmt w:val="bullet"/>
      <w:lvlText w:val="-"/>
      <w:lvlJc w:val="left"/>
      <w:pPr>
        <w:tabs>
          <w:tab w:val="num" w:pos="5400"/>
        </w:tabs>
        <w:ind w:left="5400" w:hanging="360"/>
      </w:pPr>
      <w:rPr>
        <w:rFonts w:ascii="Calibri" w:hAnsi="Calibri" w:cs="Calibri" w:hint="default"/>
      </w:rPr>
    </w:lvl>
    <w:lvl w:ilvl="7">
      <w:start w:val="1"/>
      <w:numFmt w:val="bullet"/>
      <w:lvlText w:val="-"/>
      <w:lvlJc w:val="left"/>
      <w:pPr>
        <w:tabs>
          <w:tab w:val="num" w:pos="6120"/>
        </w:tabs>
        <w:ind w:left="6120" w:hanging="360"/>
      </w:pPr>
      <w:rPr>
        <w:rFonts w:ascii="Calibri" w:hAnsi="Calibri" w:cs="Calibri" w:hint="default"/>
      </w:rPr>
    </w:lvl>
    <w:lvl w:ilvl="8">
      <w:start w:val="1"/>
      <w:numFmt w:val="bullet"/>
      <w:lvlText w:val="-"/>
      <w:lvlJc w:val="left"/>
      <w:pPr>
        <w:tabs>
          <w:tab w:val="num" w:pos="6840"/>
        </w:tabs>
        <w:ind w:left="6840" w:hanging="360"/>
      </w:pPr>
      <w:rPr>
        <w:rFonts w:ascii="Calibri" w:hAnsi="Calibri" w:cs="Calibri" w:hint="default"/>
      </w:rPr>
    </w:lvl>
  </w:abstractNum>
  <w:abstractNum w:abstractNumId="8">
    <w:nsid w:val="1AE4512B"/>
    <w:multiLevelType w:val="hybridMultilevel"/>
    <w:tmpl w:val="F8E8625E"/>
    <w:lvl w:ilvl="0" w:tplc="04090017">
      <w:start w:val="1"/>
      <w:numFmt w:val="lowerLetter"/>
      <w:lvlText w:val="%1)"/>
      <w:lvlJc w:val="left"/>
      <w:pPr>
        <w:tabs>
          <w:tab w:val="num" w:pos="1080"/>
        </w:tabs>
        <w:ind w:left="1080" w:hanging="360"/>
      </w:pPr>
      <w:rPr>
        <w:rFonts w:hint="default"/>
      </w:rPr>
    </w:lvl>
    <w:lvl w:ilvl="1" w:tplc="D8CA5E44">
      <w:start w:val="1"/>
      <w:numFmt w:val="lowerRoman"/>
      <w:lvlText w:val="%2."/>
      <w:lvlJc w:val="right"/>
      <w:pPr>
        <w:tabs>
          <w:tab w:val="num" w:pos="1620"/>
        </w:tabs>
        <w:ind w:left="1620" w:hanging="180"/>
      </w:pPr>
      <w:rPr>
        <w:rFonts w:hint="default"/>
      </w:rPr>
    </w:lvl>
    <w:lvl w:ilvl="2" w:tplc="C28063CC">
      <w:start w:val="1"/>
      <w:numFmt w:val="bullet"/>
      <w:lvlText w:val="-"/>
      <w:lvlJc w:val="left"/>
      <w:pPr>
        <w:tabs>
          <w:tab w:val="num" w:pos="2520"/>
        </w:tabs>
        <w:ind w:left="2520" w:hanging="360"/>
      </w:pPr>
      <w:rPr>
        <w:rFonts w:ascii="Calibri" w:hAnsi="Calibri" w:cs="Calibri" w:hint="default"/>
      </w:rPr>
    </w:lvl>
    <w:lvl w:ilvl="3" w:tplc="19DA192E">
      <w:start w:val="1"/>
      <w:numFmt w:val="bullet"/>
      <w:lvlText w:val="-"/>
      <w:lvlJc w:val="left"/>
      <w:pPr>
        <w:tabs>
          <w:tab w:val="num" w:pos="3240"/>
        </w:tabs>
        <w:ind w:left="3240" w:hanging="360"/>
      </w:pPr>
      <w:rPr>
        <w:rFonts w:ascii="Calibri" w:hAnsi="Calibri" w:cs="Calibri" w:hint="default"/>
      </w:rPr>
    </w:lvl>
    <w:lvl w:ilvl="4" w:tplc="492A3444">
      <w:start w:val="1"/>
      <w:numFmt w:val="bullet"/>
      <w:lvlText w:val="-"/>
      <w:lvlJc w:val="left"/>
      <w:pPr>
        <w:tabs>
          <w:tab w:val="num" w:pos="3960"/>
        </w:tabs>
        <w:ind w:left="3960" w:hanging="360"/>
      </w:pPr>
      <w:rPr>
        <w:rFonts w:ascii="Calibri" w:hAnsi="Calibri" w:cs="Calibri" w:hint="default"/>
      </w:rPr>
    </w:lvl>
    <w:lvl w:ilvl="5" w:tplc="95A092E8">
      <w:start w:val="1"/>
      <w:numFmt w:val="bullet"/>
      <w:lvlText w:val="-"/>
      <w:lvlJc w:val="left"/>
      <w:pPr>
        <w:tabs>
          <w:tab w:val="num" w:pos="4680"/>
        </w:tabs>
        <w:ind w:left="4680" w:hanging="360"/>
      </w:pPr>
      <w:rPr>
        <w:rFonts w:ascii="Calibri" w:hAnsi="Calibri" w:cs="Calibri" w:hint="default"/>
      </w:rPr>
    </w:lvl>
    <w:lvl w:ilvl="6" w:tplc="66703A02">
      <w:start w:val="1"/>
      <w:numFmt w:val="bullet"/>
      <w:lvlText w:val="-"/>
      <w:lvlJc w:val="left"/>
      <w:pPr>
        <w:tabs>
          <w:tab w:val="num" w:pos="5400"/>
        </w:tabs>
        <w:ind w:left="5400" w:hanging="360"/>
      </w:pPr>
      <w:rPr>
        <w:rFonts w:ascii="Calibri" w:hAnsi="Calibri" w:cs="Calibri" w:hint="default"/>
      </w:rPr>
    </w:lvl>
    <w:lvl w:ilvl="7" w:tplc="B1DA9008">
      <w:start w:val="1"/>
      <w:numFmt w:val="bullet"/>
      <w:lvlText w:val="-"/>
      <w:lvlJc w:val="left"/>
      <w:pPr>
        <w:tabs>
          <w:tab w:val="num" w:pos="6120"/>
        </w:tabs>
        <w:ind w:left="6120" w:hanging="360"/>
      </w:pPr>
      <w:rPr>
        <w:rFonts w:ascii="Calibri" w:hAnsi="Calibri" w:cs="Calibri" w:hint="default"/>
      </w:rPr>
    </w:lvl>
    <w:lvl w:ilvl="8" w:tplc="F992DF4C">
      <w:start w:val="1"/>
      <w:numFmt w:val="bullet"/>
      <w:lvlText w:val="-"/>
      <w:lvlJc w:val="left"/>
      <w:pPr>
        <w:tabs>
          <w:tab w:val="num" w:pos="6840"/>
        </w:tabs>
        <w:ind w:left="6840" w:hanging="360"/>
      </w:pPr>
      <w:rPr>
        <w:rFonts w:ascii="Calibri" w:hAnsi="Calibri" w:cs="Calibri" w:hint="default"/>
      </w:rPr>
    </w:lvl>
  </w:abstractNum>
  <w:abstractNum w:abstractNumId="9">
    <w:nsid w:val="1CD006A6"/>
    <w:multiLevelType w:val="hybridMultilevel"/>
    <w:tmpl w:val="FD46FDCA"/>
    <w:lvl w:ilvl="0" w:tplc="303828AE">
      <w:start w:val="1"/>
      <w:numFmt w:val="decimal"/>
      <w:lvlText w:val="Art. %1."/>
      <w:lvlJc w:val="left"/>
      <w:pPr>
        <w:tabs>
          <w:tab w:val="num" w:pos="720"/>
        </w:tabs>
        <w:ind w:left="720" w:hanging="360"/>
      </w:pPr>
      <w:rPr>
        <w:rFonts w:hint="default"/>
      </w:rPr>
    </w:lvl>
    <w:lvl w:ilvl="1" w:tplc="BEFA1C16">
      <w:start w:val="1"/>
      <w:numFmt w:val="lowerLetter"/>
      <w:lvlText w:val="%2)"/>
      <w:lvlJc w:val="left"/>
      <w:pPr>
        <w:tabs>
          <w:tab w:val="num" w:pos="1485"/>
        </w:tabs>
        <w:ind w:left="1485" w:hanging="405"/>
      </w:pPr>
      <w:rPr>
        <w:rFonts w:hint="default"/>
        <w:b w:val="0"/>
        <w:bCs w:val="0"/>
        <w:i w:val="0"/>
        <w:iCs w:val="0"/>
        <w:color w:val="auto"/>
      </w:rPr>
    </w:lvl>
    <w:lvl w:ilvl="2" w:tplc="C3E4776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D4D82248">
      <w:start w:val="1"/>
      <w:numFmt w:val="low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DA20EB9"/>
    <w:multiLevelType w:val="hybridMultilevel"/>
    <w:tmpl w:val="131C7B96"/>
    <w:lvl w:ilvl="0" w:tplc="3D6CE904">
      <w:start w:val="1"/>
      <w:numFmt w:val="lowerLetter"/>
      <w:lvlText w:val="%1."/>
      <w:lvlJc w:val="left"/>
      <w:pPr>
        <w:tabs>
          <w:tab w:val="num" w:pos="2340"/>
        </w:tabs>
        <w:ind w:left="234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D0741C"/>
    <w:multiLevelType w:val="singleLevel"/>
    <w:tmpl w:val="F71EFA78"/>
    <w:lvl w:ilvl="0">
      <w:start w:val="1"/>
      <w:numFmt w:val="decimal"/>
      <w:lvlText w:val="Art. %1."/>
      <w:lvlJc w:val="left"/>
      <w:pPr>
        <w:tabs>
          <w:tab w:val="num" w:pos="1427"/>
        </w:tabs>
        <w:ind w:left="1418" w:hanging="567"/>
      </w:pPr>
      <w:rPr>
        <w:rFonts w:hint="default"/>
        <w:b w:val="0"/>
        <w:bCs w:val="0"/>
        <w:i w:val="0"/>
        <w:iCs w:val="0"/>
        <w:sz w:val="24"/>
        <w:szCs w:val="24"/>
      </w:rPr>
    </w:lvl>
  </w:abstractNum>
  <w:abstractNum w:abstractNumId="12">
    <w:nsid w:val="2112636E"/>
    <w:multiLevelType w:val="hybridMultilevel"/>
    <w:tmpl w:val="807EC7B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nsid w:val="22EE3D61"/>
    <w:multiLevelType w:val="hybridMultilevel"/>
    <w:tmpl w:val="EEE0D1C6"/>
    <w:lvl w:ilvl="0" w:tplc="5A1AEB94">
      <w:start w:val="1"/>
      <w:numFmt w:val="lowerLetter"/>
      <w:lvlText w:val="%1."/>
      <w:lvlJc w:val="left"/>
      <w:pPr>
        <w:tabs>
          <w:tab w:val="num" w:pos="1080"/>
        </w:tabs>
        <w:ind w:left="1080" w:hanging="360"/>
      </w:pPr>
      <w:rPr>
        <w:rFonts w:ascii="Times New Roman" w:eastAsia="Times New Roman" w:hAnsi="Times New Roman"/>
      </w:rPr>
    </w:lvl>
    <w:lvl w:ilvl="1" w:tplc="BEFA1C16">
      <w:start w:val="1"/>
      <w:numFmt w:val="lowerLetter"/>
      <w:lvlText w:val="%2."/>
      <w:lvlJc w:val="left"/>
      <w:pPr>
        <w:tabs>
          <w:tab w:val="num" w:pos="1620"/>
        </w:tabs>
        <w:ind w:left="1620" w:hanging="360"/>
      </w:pPr>
    </w:lvl>
    <w:lvl w:ilvl="2" w:tplc="C3E47760">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D4D82248">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4">
    <w:nsid w:val="23617FEF"/>
    <w:multiLevelType w:val="hybridMultilevel"/>
    <w:tmpl w:val="E722869E"/>
    <w:lvl w:ilvl="0" w:tplc="63CACA66">
      <w:start w:val="1"/>
      <w:numFmt w:val="lowerLetter"/>
      <w:lvlText w:val="%1)"/>
      <w:lvlJc w:val="left"/>
      <w:pPr>
        <w:tabs>
          <w:tab w:val="num" w:pos="1080"/>
        </w:tabs>
        <w:ind w:left="1080" w:hanging="360"/>
      </w:pPr>
      <w:rPr>
        <w:b w:val="0"/>
        <w:bCs w:val="0"/>
        <w:i w:val="0"/>
        <w:iCs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236D39CF"/>
    <w:multiLevelType w:val="hybridMultilevel"/>
    <w:tmpl w:val="FF307E02"/>
    <w:lvl w:ilvl="0" w:tplc="9E6C34BC">
      <w:start w:val="1"/>
      <w:numFmt w:val="decimal"/>
      <w:lvlText w:val="Art.%1.  "/>
      <w:lvlJc w:val="left"/>
      <w:pPr>
        <w:tabs>
          <w:tab w:val="num" w:pos="1008"/>
        </w:tabs>
        <w:ind w:left="1008" w:hanging="1008"/>
      </w:pPr>
      <w:rPr>
        <w:rFonts w:ascii="Times New Roman" w:hAnsi="Times New Roman" w:cs="Times New Roman" w:hint="default"/>
        <w:b w:val="0"/>
        <w:bCs w:val="0"/>
        <w:i w:val="0"/>
        <w:iCs w:val="0"/>
        <w:strike w:val="0"/>
        <w:dstrike w:val="0"/>
        <w:sz w:val="24"/>
        <w:szCs w:val="24"/>
        <w:vertAlign w:val="baseline"/>
      </w:rPr>
    </w:lvl>
    <w:lvl w:ilvl="1" w:tplc="DF265680">
      <w:start w:val="1"/>
      <w:numFmt w:val="none"/>
      <w:lvlText w:val="2.%2"/>
      <w:lvlJc w:val="left"/>
      <w:pPr>
        <w:tabs>
          <w:tab w:val="num" w:pos="720"/>
        </w:tabs>
        <w:ind w:left="720" w:hanging="360"/>
      </w:pPr>
      <w:rPr>
        <w:rFonts w:hint="default"/>
        <w:b w:val="0"/>
        <w:bCs w:val="0"/>
        <w:i w:val="0"/>
        <w:iCs w:val="0"/>
        <w:sz w:val="24"/>
        <w:szCs w:val="24"/>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6">
    <w:nsid w:val="26565FAE"/>
    <w:multiLevelType w:val="hybridMultilevel"/>
    <w:tmpl w:val="46849FE8"/>
    <w:lvl w:ilvl="0" w:tplc="3D6CE904">
      <w:start w:val="1"/>
      <w:numFmt w:val="lowerLetter"/>
      <w:lvlText w:val="%1."/>
      <w:lvlJc w:val="left"/>
      <w:pPr>
        <w:tabs>
          <w:tab w:val="num" w:pos="2340"/>
        </w:tabs>
        <w:ind w:left="2340" w:hanging="360"/>
      </w:pPr>
      <w:rPr>
        <w:rFonts w:hint="default"/>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6821148"/>
    <w:multiLevelType w:val="hybridMultilevel"/>
    <w:tmpl w:val="247C2EC8"/>
    <w:lvl w:ilvl="0" w:tplc="EBC0CDDA">
      <w:start w:val="1"/>
      <w:numFmt w:val="upperRoman"/>
      <w:lvlText w:val="%1."/>
      <w:lvlJc w:val="left"/>
      <w:pPr>
        <w:tabs>
          <w:tab w:val="num" w:pos="1800"/>
        </w:tabs>
        <w:ind w:left="18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A1AEB94">
      <w:start w:val="1"/>
      <w:numFmt w:val="lowerLetter"/>
      <w:lvlText w:val="%3."/>
      <w:lvlJc w:val="left"/>
      <w:pPr>
        <w:tabs>
          <w:tab w:val="num" w:pos="2340"/>
        </w:tabs>
        <w:ind w:left="2340" w:hanging="360"/>
      </w:pPr>
      <w:rPr>
        <w:rFonts w:ascii="Times New Roman" w:eastAsia="Times New Roman" w:hAnsi="Times New Roman" w:hint="default"/>
        <w:i w:val="0"/>
        <w:iCs w:val="0"/>
      </w:rPr>
    </w:lvl>
    <w:lvl w:ilvl="3" w:tplc="221CF322">
      <w:start w:val="3"/>
      <w:numFmt w:val="decimal"/>
      <w:lvlText w:val="(%4)"/>
      <w:lvlJc w:val="left"/>
      <w:pPr>
        <w:tabs>
          <w:tab w:val="num" w:pos="2880"/>
        </w:tabs>
        <w:ind w:left="2880" w:hanging="360"/>
      </w:pPr>
      <w:rPr>
        <w:rFonts w:hint="default"/>
      </w:rPr>
    </w:lvl>
    <w:lvl w:ilvl="4" w:tplc="85964560">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86C01BF"/>
    <w:multiLevelType w:val="hybridMultilevel"/>
    <w:tmpl w:val="7506F3C2"/>
    <w:lvl w:ilvl="0" w:tplc="4D74E748">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9">
    <w:nsid w:val="2C66075B"/>
    <w:multiLevelType w:val="hybridMultilevel"/>
    <w:tmpl w:val="4FF4D382"/>
    <w:lvl w:ilvl="0" w:tplc="B76A0992">
      <w:start w:val="1"/>
      <w:numFmt w:val="lowerLetter"/>
      <w:lvlText w:val="%1."/>
      <w:lvlJc w:val="left"/>
      <w:pPr>
        <w:tabs>
          <w:tab w:val="num" w:pos="720"/>
        </w:tabs>
        <w:ind w:left="720" w:hanging="360"/>
      </w:pPr>
      <w:rPr>
        <w:rFonts w:hint="default"/>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EA0722E"/>
    <w:multiLevelType w:val="hybridMultilevel"/>
    <w:tmpl w:val="BD107EAA"/>
    <w:lvl w:ilvl="0" w:tplc="7FBE03CA">
      <w:start w:val="2"/>
      <w:numFmt w:val="decimal"/>
      <w:lvlText w:val="(%1)"/>
      <w:lvlJc w:val="left"/>
      <w:pPr>
        <w:ind w:left="1778" w:hanging="360"/>
      </w:pPr>
      <w:rPr>
        <w:rFonts w:hint="default"/>
        <w:sz w:val="24"/>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nsid w:val="31D15EAF"/>
    <w:multiLevelType w:val="hybridMultilevel"/>
    <w:tmpl w:val="E2F8DA38"/>
    <w:lvl w:ilvl="0" w:tplc="1186B400">
      <w:start w:val="1"/>
      <w:numFmt w:val="lowerLetter"/>
      <w:lvlText w:val="%1)"/>
      <w:lvlJc w:val="left"/>
      <w:pPr>
        <w:ind w:left="2345" w:hanging="360"/>
      </w:pPr>
      <w:rPr>
        <w:rFonts w:hint="default"/>
        <w:sz w:val="24"/>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2">
    <w:nsid w:val="339E6685"/>
    <w:multiLevelType w:val="hybridMultilevel"/>
    <w:tmpl w:val="0678997A"/>
    <w:lvl w:ilvl="0" w:tplc="238E458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35F0665B"/>
    <w:multiLevelType w:val="hybridMultilevel"/>
    <w:tmpl w:val="26CA5A1E"/>
    <w:lvl w:ilvl="0" w:tplc="EBC0CDDA">
      <w:numFmt w:val="bullet"/>
      <w:lvlText w:val="-"/>
      <w:lvlJc w:val="left"/>
      <w:pPr>
        <w:tabs>
          <w:tab w:val="num" w:pos="1080"/>
        </w:tabs>
        <w:ind w:left="1080" w:hanging="360"/>
      </w:pPr>
      <w:rPr>
        <w:rFonts w:ascii="Times New Roman" w:eastAsia="Times New Roman" w:hAnsi="Times New Roman" w:hint="default"/>
      </w:rPr>
    </w:lvl>
    <w:lvl w:ilvl="1" w:tplc="BEFA1C16">
      <w:start w:val="1"/>
      <w:numFmt w:val="bullet"/>
      <w:lvlText w:val="o"/>
      <w:lvlJc w:val="left"/>
      <w:pPr>
        <w:tabs>
          <w:tab w:val="num" w:pos="1800"/>
        </w:tabs>
        <w:ind w:left="1800" w:hanging="360"/>
      </w:pPr>
      <w:rPr>
        <w:rFonts w:ascii="Courier New" w:hAnsi="Courier New" w:cs="Courier New" w:hint="default"/>
      </w:rPr>
    </w:lvl>
    <w:lvl w:ilvl="2" w:tplc="C3E47760">
      <w:start w:val="1"/>
      <w:numFmt w:val="bullet"/>
      <w:lvlText w:val=""/>
      <w:lvlJc w:val="left"/>
      <w:pPr>
        <w:tabs>
          <w:tab w:val="num" w:pos="2520"/>
        </w:tabs>
        <w:ind w:left="2520" w:hanging="360"/>
      </w:pPr>
      <w:rPr>
        <w:rFonts w:ascii="Wingdings" w:hAnsi="Wingdings" w:cs="Wingdings" w:hint="default"/>
      </w:rPr>
    </w:lvl>
    <w:lvl w:ilvl="3" w:tplc="0409000F">
      <w:start w:val="1"/>
      <w:numFmt w:val="bullet"/>
      <w:lvlText w:val=""/>
      <w:lvlJc w:val="left"/>
      <w:pPr>
        <w:tabs>
          <w:tab w:val="num" w:pos="3240"/>
        </w:tabs>
        <w:ind w:left="3240" w:hanging="360"/>
      </w:pPr>
      <w:rPr>
        <w:rFonts w:ascii="Symbol" w:hAnsi="Symbol" w:cs="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cs="Wingdings" w:hint="default"/>
      </w:rPr>
    </w:lvl>
    <w:lvl w:ilvl="6" w:tplc="0409000F">
      <w:start w:val="1"/>
      <w:numFmt w:val="bullet"/>
      <w:lvlText w:val=""/>
      <w:lvlJc w:val="left"/>
      <w:pPr>
        <w:tabs>
          <w:tab w:val="num" w:pos="5400"/>
        </w:tabs>
        <w:ind w:left="5400" w:hanging="360"/>
      </w:pPr>
      <w:rPr>
        <w:rFonts w:ascii="Symbol" w:hAnsi="Symbol" w:cs="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cs="Wingdings" w:hint="default"/>
      </w:rPr>
    </w:lvl>
  </w:abstractNum>
  <w:abstractNum w:abstractNumId="24">
    <w:nsid w:val="37B56844"/>
    <w:multiLevelType w:val="hybridMultilevel"/>
    <w:tmpl w:val="8CF87C56"/>
    <w:lvl w:ilvl="0" w:tplc="B5D066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392047E9"/>
    <w:multiLevelType w:val="hybridMultilevel"/>
    <w:tmpl w:val="D1E00CD6"/>
    <w:lvl w:ilvl="0" w:tplc="EECEEBA6">
      <w:start w:val="2"/>
      <w:numFmt w:val="decimal"/>
      <w:lvlText w:val="(%1)"/>
      <w:lvlJc w:val="left"/>
      <w:pPr>
        <w:ind w:left="1778" w:hanging="360"/>
      </w:pPr>
      <w:rPr>
        <w:rFonts w:hint="default"/>
        <w:sz w:val="24"/>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nsid w:val="3934458D"/>
    <w:multiLevelType w:val="singleLevel"/>
    <w:tmpl w:val="F71EFA78"/>
    <w:lvl w:ilvl="0">
      <w:start w:val="1"/>
      <w:numFmt w:val="decimal"/>
      <w:lvlText w:val="Art. %1."/>
      <w:lvlJc w:val="left"/>
      <w:pPr>
        <w:tabs>
          <w:tab w:val="num" w:pos="1427"/>
        </w:tabs>
        <w:ind w:left="1418" w:hanging="567"/>
      </w:pPr>
      <w:rPr>
        <w:rFonts w:hint="default"/>
        <w:b w:val="0"/>
        <w:bCs w:val="0"/>
        <w:i w:val="0"/>
        <w:iCs w:val="0"/>
        <w:sz w:val="24"/>
        <w:szCs w:val="24"/>
      </w:rPr>
    </w:lvl>
  </w:abstractNum>
  <w:abstractNum w:abstractNumId="27">
    <w:nsid w:val="397B74CC"/>
    <w:multiLevelType w:val="hybridMultilevel"/>
    <w:tmpl w:val="92821D02"/>
    <w:lvl w:ilvl="0" w:tplc="629C74C2">
      <w:start w:val="1"/>
      <w:numFmt w:val="decimal"/>
      <w:lvlText w:val="%1."/>
      <w:lvlJc w:val="left"/>
      <w:pPr>
        <w:ind w:left="1253" w:hanging="360"/>
      </w:pPr>
      <w:rPr>
        <w:rFonts w:hint="default"/>
      </w:rPr>
    </w:lvl>
    <w:lvl w:ilvl="1" w:tplc="08090019">
      <w:start w:val="1"/>
      <w:numFmt w:val="lowerLetter"/>
      <w:lvlText w:val="%2."/>
      <w:lvlJc w:val="left"/>
      <w:pPr>
        <w:ind w:left="1973" w:hanging="360"/>
      </w:pPr>
    </w:lvl>
    <w:lvl w:ilvl="2" w:tplc="0809001B" w:tentative="1">
      <w:start w:val="1"/>
      <w:numFmt w:val="lowerRoman"/>
      <w:lvlText w:val="%3."/>
      <w:lvlJc w:val="right"/>
      <w:pPr>
        <w:ind w:left="2693" w:hanging="180"/>
      </w:pPr>
    </w:lvl>
    <w:lvl w:ilvl="3" w:tplc="0809000F" w:tentative="1">
      <w:start w:val="1"/>
      <w:numFmt w:val="decimal"/>
      <w:lvlText w:val="%4."/>
      <w:lvlJc w:val="left"/>
      <w:pPr>
        <w:ind w:left="3413" w:hanging="360"/>
      </w:pPr>
    </w:lvl>
    <w:lvl w:ilvl="4" w:tplc="08090019" w:tentative="1">
      <w:start w:val="1"/>
      <w:numFmt w:val="lowerLetter"/>
      <w:lvlText w:val="%5."/>
      <w:lvlJc w:val="left"/>
      <w:pPr>
        <w:ind w:left="4133" w:hanging="360"/>
      </w:pPr>
    </w:lvl>
    <w:lvl w:ilvl="5" w:tplc="0809001B" w:tentative="1">
      <w:start w:val="1"/>
      <w:numFmt w:val="lowerRoman"/>
      <w:lvlText w:val="%6."/>
      <w:lvlJc w:val="right"/>
      <w:pPr>
        <w:ind w:left="4853" w:hanging="180"/>
      </w:pPr>
    </w:lvl>
    <w:lvl w:ilvl="6" w:tplc="0809000F" w:tentative="1">
      <w:start w:val="1"/>
      <w:numFmt w:val="decimal"/>
      <w:lvlText w:val="%7."/>
      <w:lvlJc w:val="left"/>
      <w:pPr>
        <w:ind w:left="5573" w:hanging="360"/>
      </w:pPr>
    </w:lvl>
    <w:lvl w:ilvl="7" w:tplc="08090019" w:tentative="1">
      <w:start w:val="1"/>
      <w:numFmt w:val="lowerLetter"/>
      <w:lvlText w:val="%8."/>
      <w:lvlJc w:val="left"/>
      <w:pPr>
        <w:ind w:left="6293" w:hanging="360"/>
      </w:pPr>
    </w:lvl>
    <w:lvl w:ilvl="8" w:tplc="0809001B" w:tentative="1">
      <w:start w:val="1"/>
      <w:numFmt w:val="lowerRoman"/>
      <w:lvlText w:val="%9."/>
      <w:lvlJc w:val="right"/>
      <w:pPr>
        <w:ind w:left="7013" w:hanging="180"/>
      </w:pPr>
    </w:lvl>
  </w:abstractNum>
  <w:abstractNum w:abstractNumId="28">
    <w:nsid w:val="3BE333C3"/>
    <w:multiLevelType w:val="multilevel"/>
    <w:tmpl w:val="807EC7B4"/>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9">
    <w:nsid w:val="3D5067B6"/>
    <w:multiLevelType w:val="hybridMultilevel"/>
    <w:tmpl w:val="801AC914"/>
    <w:lvl w:ilvl="0" w:tplc="84DC73C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18139A3"/>
    <w:multiLevelType w:val="hybridMultilevel"/>
    <w:tmpl w:val="C3841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691619B"/>
    <w:multiLevelType w:val="multilevel"/>
    <w:tmpl w:val="EC202CF8"/>
    <w:lvl w:ilvl="0">
      <w:start w:val="1"/>
      <w:numFmt w:val="decimal"/>
      <w:lvlText w:val="Art. %1."/>
      <w:lvlJc w:val="left"/>
      <w:pPr>
        <w:tabs>
          <w:tab w:val="num" w:pos="1440"/>
        </w:tabs>
      </w:pPr>
      <w:rPr>
        <w:rFonts w:ascii="Times New Roman" w:hAnsi="Times New Roman" w:cs="Times New Roman" w:hint="default"/>
        <w:b w:val="0"/>
        <w:bCs w:val="0"/>
        <w:i w:val="0"/>
        <w:iCs w:val="0"/>
        <w:strike w:val="0"/>
        <w:sz w:val="24"/>
        <w:szCs w:val="24"/>
      </w:rPr>
    </w:lvl>
    <w:lvl w:ilvl="1">
      <w:start w:val="1"/>
      <w:numFmt w:val="decimalZero"/>
      <w:isLgl/>
      <w:lvlText w:val="Secţiune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strike w:val="0"/>
      </w:rPr>
    </w:lvl>
    <w:lvl w:ilvl="6">
      <w:start w:val="1"/>
      <w:numFmt w:val="lowerLetter"/>
      <w:lvlText w:val="%7)"/>
      <w:lvlJc w:val="left"/>
      <w:pPr>
        <w:tabs>
          <w:tab w:val="num" w:pos="1368"/>
        </w:tabs>
        <w:ind w:left="1368" w:hanging="360"/>
      </w:pPr>
      <w:rPr>
        <w:rFonts w:hint="default"/>
        <w:b w:val="0"/>
        <w:bCs w:val="0"/>
        <w:i w:val="0"/>
        <w:iCs w:val="0"/>
        <w:strike w:val="0"/>
        <w:sz w:val="24"/>
        <w:szCs w:val="24"/>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nsid w:val="47CA428C"/>
    <w:multiLevelType w:val="hybridMultilevel"/>
    <w:tmpl w:val="B7D610FA"/>
    <w:lvl w:ilvl="0" w:tplc="937EB29C">
      <w:start w:val="4"/>
      <w:numFmt w:val="lowerLetter"/>
      <w:lvlText w:val="%1."/>
      <w:lvlJc w:val="left"/>
      <w:pPr>
        <w:ind w:left="2333" w:hanging="360"/>
      </w:pPr>
      <w:rPr>
        <w:rFonts w:hint="default"/>
      </w:rPr>
    </w:lvl>
    <w:lvl w:ilvl="1" w:tplc="08090019" w:tentative="1">
      <w:start w:val="1"/>
      <w:numFmt w:val="lowerLetter"/>
      <w:lvlText w:val="%2."/>
      <w:lvlJc w:val="left"/>
      <w:pPr>
        <w:ind w:left="3053" w:hanging="360"/>
      </w:pPr>
    </w:lvl>
    <w:lvl w:ilvl="2" w:tplc="0809001B" w:tentative="1">
      <w:start w:val="1"/>
      <w:numFmt w:val="lowerRoman"/>
      <w:lvlText w:val="%3."/>
      <w:lvlJc w:val="right"/>
      <w:pPr>
        <w:ind w:left="3773" w:hanging="180"/>
      </w:pPr>
    </w:lvl>
    <w:lvl w:ilvl="3" w:tplc="0809000F" w:tentative="1">
      <w:start w:val="1"/>
      <w:numFmt w:val="decimal"/>
      <w:lvlText w:val="%4."/>
      <w:lvlJc w:val="left"/>
      <w:pPr>
        <w:ind w:left="4493" w:hanging="360"/>
      </w:pPr>
    </w:lvl>
    <w:lvl w:ilvl="4" w:tplc="08090019" w:tentative="1">
      <w:start w:val="1"/>
      <w:numFmt w:val="lowerLetter"/>
      <w:lvlText w:val="%5."/>
      <w:lvlJc w:val="left"/>
      <w:pPr>
        <w:ind w:left="5213" w:hanging="360"/>
      </w:pPr>
    </w:lvl>
    <w:lvl w:ilvl="5" w:tplc="0809001B" w:tentative="1">
      <w:start w:val="1"/>
      <w:numFmt w:val="lowerRoman"/>
      <w:lvlText w:val="%6."/>
      <w:lvlJc w:val="right"/>
      <w:pPr>
        <w:ind w:left="5933" w:hanging="180"/>
      </w:pPr>
    </w:lvl>
    <w:lvl w:ilvl="6" w:tplc="0809000F" w:tentative="1">
      <w:start w:val="1"/>
      <w:numFmt w:val="decimal"/>
      <w:lvlText w:val="%7."/>
      <w:lvlJc w:val="left"/>
      <w:pPr>
        <w:ind w:left="6653" w:hanging="360"/>
      </w:pPr>
    </w:lvl>
    <w:lvl w:ilvl="7" w:tplc="08090019">
      <w:start w:val="1"/>
      <w:numFmt w:val="lowerLetter"/>
      <w:lvlText w:val="%8."/>
      <w:lvlJc w:val="left"/>
      <w:pPr>
        <w:ind w:left="7373" w:hanging="360"/>
      </w:pPr>
    </w:lvl>
    <w:lvl w:ilvl="8" w:tplc="0809001B" w:tentative="1">
      <w:start w:val="1"/>
      <w:numFmt w:val="lowerRoman"/>
      <w:lvlText w:val="%9."/>
      <w:lvlJc w:val="right"/>
      <w:pPr>
        <w:ind w:left="8093" w:hanging="180"/>
      </w:pPr>
    </w:lvl>
  </w:abstractNum>
  <w:abstractNum w:abstractNumId="33">
    <w:nsid w:val="48022686"/>
    <w:multiLevelType w:val="hybridMultilevel"/>
    <w:tmpl w:val="7506F3C2"/>
    <w:lvl w:ilvl="0" w:tplc="4D74E748">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4">
    <w:nsid w:val="49657396"/>
    <w:multiLevelType w:val="multilevel"/>
    <w:tmpl w:val="96E2CAE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4B292400"/>
    <w:multiLevelType w:val="hybridMultilevel"/>
    <w:tmpl w:val="88C2F2AC"/>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6">
    <w:nsid w:val="4D0A322F"/>
    <w:multiLevelType w:val="hybridMultilevel"/>
    <w:tmpl w:val="A33A9760"/>
    <w:lvl w:ilvl="0" w:tplc="F5F6A12C">
      <w:start w:val="2"/>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7">
    <w:nsid w:val="4E026237"/>
    <w:multiLevelType w:val="hybridMultilevel"/>
    <w:tmpl w:val="BA3AB706"/>
    <w:lvl w:ilvl="0" w:tplc="6CF463BE">
      <w:start w:val="1"/>
      <w:numFmt w:val="decimal"/>
      <w:lvlText w:val="%1."/>
      <w:lvlJc w:val="left"/>
      <w:pPr>
        <w:ind w:left="1260" w:hanging="360"/>
      </w:pPr>
      <w:rPr>
        <w:rFonts w:hint="default"/>
      </w:rPr>
    </w:lvl>
    <w:lvl w:ilvl="1" w:tplc="04180019">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8">
    <w:nsid w:val="51E205EB"/>
    <w:multiLevelType w:val="singleLevel"/>
    <w:tmpl w:val="F71EFA78"/>
    <w:lvl w:ilvl="0">
      <w:start w:val="1"/>
      <w:numFmt w:val="decimal"/>
      <w:lvlText w:val="Art. %1."/>
      <w:lvlJc w:val="left"/>
      <w:pPr>
        <w:tabs>
          <w:tab w:val="num" w:pos="1143"/>
        </w:tabs>
        <w:ind w:left="1134" w:hanging="567"/>
      </w:pPr>
      <w:rPr>
        <w:rFonts w:hint="default"/>
        <w:b w:val="0"/>
        <w:bCs w:val="0"/>
        <w:i w:val="0"/>
        <w:iCs w:val="0"/>
        <w:sz w:val="24"/>
        <w:szCs w:val="24"/>
      </w:rPr>
    </w:lvl>
  </w:abstractNum>
  <w:abstractNum w:abstractNumId="39">
    <w:nsid w:val="54CA0B4C"/>
    <w:multiLevelType w:val="hybridMultilevel"/>
    <w:tmpl w:val="0DDC21F8"/>
    <w:lvl w:ilvl="0" w:tplc="5A1AEB94">
      <w:start w:val="1"/>
      <w:numFmt w:val="lowerLetter"/>
      <w:lvlText w:val="%1."/>
      <w:lvlJc w:val="left"/>
      <w:pPr>
        <w:tabs>
          <w:tab w:val="num" w:pos="2340"/>
        </w:tabs>
        <w:ind w:left="2340" w:hanging="360"/>
      </w:pPr>
      <w:rPr>
        <w:rFonts w:ascii="Times New Roman" w:eastAsia="Times New Roman" w:hAnsi="Times New Roman"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60D7A2A"/>
    <w:multiLevelType w:val="multilevel"/>
    <w:tmpl w:val="7D8498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59832CC5"/>
    <w:multiLevelType w:val="hybridMultilevel"/>
    <w:tmpl w:val="49D4D0CC"/>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2">
    <w:nsid w:val="5B3D0F67"/>
    <w:multiLevelType w:val="hybridMultilevel"/>
    <w:tmpl w:val="38AEBF18"/>
    <w:lvl w:ilvl="0" w:tplc="0418000F">
      <w:start w:val="1"/>
      <w:numFmt w:val="decimal"/>
      <w:lvlText w:val="%1."/>
      <w:lvlJc w:val="left"/>
      <w:pPr>
        <w:ind w:left="1440" w:hanging="360"/>
      </w:pPr>
    </w:lvl>
    <w:lvl w:ilvl="1" w:tplc="04180019">
      <w:start w:val="1"/>
      <w:numFmt w:val="lowerLetter"/>
      <w:lvlText w:val="%2."/>
      <w:lvlJc w:val="left"/>
      <w:pPr>
        <w:ind w:left="2160" w:hanging="360"/>
      </w:pPr>
    </w:lvl>
    <w:lvl w:ilvl="2" w:tplc="04090019">
      <w:start w:val="1"/>
      <w:numFmt w:val="lowerLetter"/>
      <w:lvlText w:val="%3."/>
      <w:lvlJc w:val="lef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43">
    <w:nsid w:val="5B575DFD"/>
    <w:multiLevelType w:val="hybridMultilevel"/>
    <w:tmpl w:val="7D8498EE"/>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6B5041E6">
      <w:start w:val="2"/>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63C53DE5"/>
    <w:multiLevelType w:val="hybridMultilevel"/>
    <w:tmpl w:val="61848F1E"/>
    <w:lvl w:ilvl="0" w:tplc="0C8EE5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6ADA0E21"/>
    <w:multiLevelType w:val="hybridMultilevel"/>
    <w:tmpl w:val="5540D83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nsid w:val="6AF2183B"/>
    <w:multiLevelType w:val="hybridMultilevel"/>
    <w:tmpl w:val="6AE89E12"/>
    <w:lvl w:ilvl="0" w:tplc="B5D066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nsid w:val="6E7F3A62"/>
    <w:multiLevelType w:val="hybridMultilevel"/>
    <w:tmpl w:val="DDA6D556"/>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8">
    <w:nsid w:val="74AF1D47"/>
    <w:multiLevelType w:val="hybridMultilevel"/>
    <w:tmpl w:val="EC76325E"/>
    <w:lvl w:ilvl="0" w:tplc="B45487A4">
      <w:start w:val="1"/>
      <w:numFmt w:val="lowerLetter"/>
      <w:lvlText w:val="%1."/>
      <w:lvlJc w:val="left"/>
      <w:pPr>
        <w:tabs>
          <w:tab w:val="num" w:pos="1080"/>
        </w:tabs>
        <w:ind w:left="1080" w:hanging="360"/>
      </w:pPr>
      <w:rPr>
        <w:rFonts w:hint="default"/>
      </w:rPr>
    </w:lvl>
    <w:lvl w:ilvl="1" w:tplc="04090013">
      <w:start w:val="1"/>
      <w:numFmt w:val="upperRoman"/>
      <w:lvlText w:val="%2."/>
      <w:lvlJc w:val="right"/>
      <w:pPr>
        <w:tabs>
          <w:tab w:val="num" w:pos="1620"/>
        </w:tabs>
        <w:ind w:left="1620" w:hanging="18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9">
    <w:nsid w:val="75C850BB"/>
    <w:multiLevelType w:val="hybridMultilevel"/>
    <w:tmpl w:val="72C8FED8"/>
    <w:lvl w:ilvl="0" w:tplc="1EA2B31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0">
    <w:nsid w:val="79103D98"/>
    <w:multiLevelType w:val="hybridMultilevel"/>
    <w:tmpl w:val="4080DA20"/>
    <w:lvl w:ilvl="0" w:tplc="6632FFF6">
      <w:start w:val="2"/>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1">
    <w:nsid w:val="79F629E5"/>
    <w:multiLevelType w:val="hybridMultilevel"/>
    <w:tmpl w:val="8A766BF8"/>
    <w:lvl w:ilvl="0" w:tplc="DADA5DBC">
      <w:start w:val="2"/>
      <w:numFmt w:val="decimal"/>
      <w:lvlText w:val="(%1)"/>
      <w:lvlJc w:val="left"/>
      <w:pPr>
        <w:ind w:left="2084" w:hanging="36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52">
    <w:nsid w:val="7A34709D"/>
    <w:multiLevelType w:val="hybridMultilevel"/>
    <w:tmpl w:val="D6540A94"/>
    <w:lvl w:ilvl="0" w:tplc="B6243210">
      <w:start w:val="2"/>
      <w:numFmt w:val="decimal"/>
      <w:lvlText w:val="(%1)"/>
      <w:lvlJc w:val="left"/>
      <w:pPr>
        <w:ind w:left="907" w:hanging="360"/>
      </w:pPr>
      <w:rPr>
        <w:rFonts w:hint="default"/>
      </w:rPr>
    </w:lvl>
    <w:lvl w:ilvl="1" w:tplc="04180019">
      <w:start w:val="1"/>
      <w:numFmt w:val="lowerLetter"/>
      <w:lvlText w:val="%2."/>
      <w:lvlJc w:val="left"/>
      <w:pPr>
        <w:ind w:left="1627" w:hanging="360"/>
      </w:pPr>
    </w:lvl>
    <w:lvl w:ilvl="2" w:tplc="0418001B">
      <w:start w:val="1"/>
      <w:numFmt w:val="lowerRoman"/>
      <w:lvlText w:val="%3."/>
      <w:lvlJc w:val="right"/>
      <w:pPr>
        <w:ind w:left="2347" w:hanging="180"/>
      </w:pPr>
    </w:lvl>
    <w:lvl w:ilvl="3" w:tplc="0418000F">
      <w:start w:val="1"/>
      <w:numFmt w:val="decimal"/>
      <w:lvlText w:val="%4."/>
      <w:lvlJc w:val="left"/>
      <w:pPr>
        <w:ind w:left="3067" w:hanging="360"/>
      </w:pPr>
    </w:lvl>
    <w:lvl w:ilvl="4" w:tplc="04180019">
      <w:start w:val="1"/>
      <w:numFmt w:val="lowerLetter"/>
      <w:lvlText w:val="%5."/>
      <w:lvlJc w:val="left"/>
      <w:pPr>
        <w:ind w:left="3787" w:hanging="360"/>
      </w:pPr>
    </w:lvl>
    <w:lvl w:ilvl="5" w:tplc="0418001B">
      <w:start w:val="1"/>
      <w:numFmt w:val="lowerRoman"/>
      <w:lvlText w:val="%6."/>
      <w:lvlJc w:val="right"/>
      <w:pPr>
        <w:ind w:left="4507" w:hanging="180"/>
      </w:pPr>
    </w:lvl>
    <w:lvl w:ilvl="6" w:tplc="0418000F">
      <w:start w:val="1"/>
      <w:numFmt w:val="decimal"/>
      <w:lvlText w:val="%7."/>
      <w:lvlJc w:val="left"/>
      <w:pPr>
        <w:ind w:left="5227" w:hanging="360"/>
      </w:pPr>
    </w:lvl>
    <w:lvl w:ilvl="7" w:tplc="04180019">
      <w:start w:val="1"/>
      <w:numFmt w:val="lowerLetter"/>
      <w:lvlText w:val="%8."/>
      <w:lvlJc w:val="left"/>
      <w:pPr>
        <w:ind w:left="5947" w:hanging="360"/>
      </w:pPr>
    </w:lvl>
    <w:lvl w:ilvl="8" w:tplc="0418001B">
      <w:start w:val="1"/>
      <w:numFmt w:val="lowerRoman"/>
      <w:lvlText w:val="%9."/>
      <w:lvlJc w:val="right"/>
      <w:pPr>
        <w:ind w:left="6667" w:hanging="180"/>
      </w:pPr>
    </w:lvl>
  </w:abstractNum>
  <w:abstractNum w:abstractNumId="53">
    <w:nsid w:val="7A50288E"/>
    <w:multiLevelType w:val="singleLevel"/>
    <w:tmpl w:val="F71EFA78"/>
    <w:lvl w:ilvl="0">
      <w:start w:val="1"/>
      <w:numFmt w:val="decimal"/>
      <w:lvlText w:val="Art. %1."/>
      <w:lvlJc w:val="left"/>
      <w:pPr>
        <w:tabs>
          <w:tab w:val="num" w:pos="1143"/>
        </w:tabs>
        <w:ind w:left="1134" w:hanging="567"/>
      </w:pPr>
      <w:rPr>
        <w:rFonts w:hint="default"/>
        <w:b w:val="0"/>
        <w:bCs w:val="0"/>
        <w:i w:val="0"/>
        <w:iCs w:val="0"/>
        <w:sz w:val="24"/>
        <w:szCs w:val="24"/>
      </w:rPr>
    </w:lvl>
  </w:abstractNum>
  <w:abstractNum w:abstractNumId="54">
    <w:nsid w:val="7AFE452C"/>
    <w:multiLevelType w:val="hybridMultilevel"/>
    <w:tmpl w:val="D1204414"/>
    <w:lvl w:ilvl="0" w:tplc="08DE8B70">
      <w:start w:val="1"/>
      <w:numFmt w:val="bullet"/>
      <w:lvlText w:val="-"/>
      <w:lvlJc w:val="left"/>
      <w:pPr>
        <w:tabs>
          <w:tab w:val="num" w:pos="720"/>
        </w:tabs>
        <w:ind w:left="720" w:hanging="360"/>
      </w:pPr>
      <w:rPr>
        <w:rFonts w:ascii="Calibri" w:hAnsi="Calibri" w:cs="Calibri" w:hint="default"/>
      </w:rPr>
    </w:lvl>
    <w:lvl w:ilvl="1" w:tplc="B6207E9C">
      <w:start w:val="1"/>
      <w:numFmt w:val="bullet"/>
      <w:lvlText w:val="-"/>
      <w:lvlJc w:val="left"/>
      <w:pPr>
        <w:tabs>
          <w:tab w:val="num" w:pos="1440"/>
        </w:tabs>
        <w:ind w:left="1440" w:hanging="360"/>
      </w:pPr>
      <w:rPr>
        <w:rFonts w:ascii="Calibri" w:hAnsi="Calibri" w:cs="Calibri" w:hint="default"/>
      </w:rPr>
    </w:lvl>
    <w:lvl w:ilvl="2" w:tplc="C28063CC">
      <w:start w:val="1"/>
      <w:numFmt w:val="bullet"/>
      <w:lvlText w:val="-"/>
      <w:lvlJc w:val="left"/>
      <w:pPr>
        <w:tabs>
          <w:tab w:val="num" w:pos="2160"/>
        </w:tabs>
        <w:ind w:left="2160" w:hanging="360"/>
      </w:pPr>
      <w:rPr>
        <w:rFonts w:ascii="Calibri" w:hAnsi="Calibri" w:cs="Calibri" w:hint="default"/>
      </w:rPr>
    </w:lvl>
    <w:lvl w:ilvl="3" w:tplc="19DA192E">
      <w:start w:val="1"/>
      <w:numFmt w:val="bullet"/>
      <w:lvlText w:val="-"/>
      <w:lvlJc w:val="left"/>
      <w:pPr>
        <w:tabs>
          <w:tab w:val="num" w:pos="2880"/>
        </w:tabs>
        <w:ind w:left="2880" w:hanging="360"/>
      </w:pPr>
      <w:rPr>
        <w:rFonts w:ascii="Calibri" w:hAnsi="Calibri" w:cs="Calibri" w:hint="default"/>
      </w:rPr>
    </w:lvl>
    <w:lvl w:ilvl="4" w:tplc="492A3444">
      <w:start w:val="1"/>
      <w:numFmt w:val="bullet"/>
      <w:lvlText w:val="-"/>
      <w:lvlJc w:val="left"/>
      <w:pPr>
        <w:tabs>
          <w:tab w:val="num" w:pos="3600"/>
        </w:tabs>
        <w:ind w:left="3600" w:hanging="360"/>
      </w:pPr>
      <w:rPr>
        <w:rFonts w:ascii="Calibri" w:hAnsi="Calibri" w:cs="Calibri" w:hint="default"/>
      </w:rPr>
    </w:lvl>
    <w:lvl w:ilvl="5" w:tplc="95A092E8">
      <w:start w:val="1"/>
      <w:numFmt w:val="bullet"/>
      <w:lvlText w:val="-"/>
      <w:lvlJc w:val="left"/>
      <w:pPr>
        <w:tabs>
          <w:tab w:val="num" w:pos="4320"/>
        </w:tabs>
        <w:ind w:left="4320" w:hanging="360"/>
      </w:pPr>
      <w:rPr>
        <w:rFonts w:ascii="Calibri" w:hAnsi="Calibri" w:cs="Calibri" w:hint="default"/>
      </w:rPr>
    </w:lvl>
    <w:lvl w:ilvl="6" w:tplc="66703A02">
      <w:start w:val="1"/>
      <w:numFmt w:val="bullet"/>
      <w:lvlText w:val="-"/>
      <w:lvlJc w:val="left"/>
      <w:pPr>
        <w:tabs>
          <w:tab w:val="num" w:pos="5040"/>
        </w:tabs>
        <w:ind w:left="5040" w:hanging="360"/>
      </w:pPr>
      <w:rPr>
        <w:rFonts w:ascii="Calibri" w:hAnsi="Calibri" w:cs="Calibri" w:hint="default"/>
      </w:rPr>
    </w:lvl>
    <w:lvl w:ilvl="7" w:tplc="B1DA9008">
      <w:start w:val="1"/>
      <w:numFmt w:val="bullet"/>
      <w:lvlText w:val="-"/>
      <w:lvlJc w:val="left"/>
      <w:pPr>
        <w:tabs>
          <w:tab w:val="num" w:pos="5760"/>
        </w:tabs>
        <w:ind w:left="5760" w:hanging="360"/>
      </w:pPr>
      <w:rPr>
        <w:rFonts w:ascii="Calibri" w:hAnsi="Calibri" w:cs="Calibri" w:hint="default"/>
      </w:rPr>
    </w:lvl>
    <w:lvl w:ilvl="8" w:tplc="F992DF4C">
      <w:start w:val="1"/>
      <w:numFmt w:val="bullet"/>
      <w:lvlText w:val="-"/>
      <w:lvlJc w:val="left"/>
      <w:pPr>
        <w:tabs>
          <w:tab w:val="num" w:pos="6480"/>
        </w:tabs>
        <w:ind w:left="6480" w:hanging="360"/>
      </w:pPr>
      <w:rPr>
        <w:rFonts w:ascii="Calibri" w:hAnsi="Calibri" w:cs="Calibri" w:hint="default"/>
      </w:rPr>
    </w:lvl>
  </w:abstractNum>
  <w:abstractNum w:abstractNumId="55">
    <w:nsid w:val="7C4A6884"/>
    <w:multiLevelType w:val="singleLevel"/>
    <w:tmpl w:val="991442FA"/>
    <w:lvl w:ilvl="0">
      <w:start w:val="1"/>
      <w:numFmt w:val="decimal"/>
      <w:pStyle w:val="Headingmare"/>
      <w:lvlText w:val="%1."/>
      <w:lvlJc w:val="left"/>
      <w:pPr>
        <w:tabs>
          <w:tab w:val="num" w:pos="360"/>
        </w:tabs>
      </w:pPr>
      <w:rPr>
        <w:b/>
        <w:bCs/>
        <w:i w:val="0"/>
        <w:iCs w:val="0"/>
        <w:sz w:val="28"/>
        <w:szCs w:val="28"/>
      </w:rPr>
    </w:lvl>
  </w:abstractNum>
  <w:abstractNum w:abstractNumId="56">
    <w:nsid w:val="7CF211BB"/>
    <w:multiLevelType w:val="singleLevel"/>
    <w:tmpl w:val="3AEE3098"/>
    <w:lvl w:ilvl="0">
      <w:start w:val="1"/>
      <w:numFmt w:val="decimal"/>
      <w:lvlText w:val="Art. %1."/>
      <w:lvlJc w:val="left"/>
      <w:pPr>
        <w:tabs>
          <w:tab w:val="num" w:pos="1427"/>
        </w:tabs>
        <w:ind w:left="1418" w:hanging="567"/>
      </w:pPr>
      <w:rPr>
        <w:rFonts w:hint="default"/>
        <w:b/>
        <w:bCs w:val="0"/>
        <w:i w:val="0"/>
        <w:iCs w:val="0"/>
        <w:sz w:val="24"/>
        <w:szCs w:val="24"/>
      </w:rPr>
    </w:lvl>
  </w:abstractNum>
  <w:num w:numId="1">
    <w:abstractNumId w:val="56"/>
  </w:num>
  <w:num w:numId="2">
    <w:abstractNumId w:val="55"/>
  </w:num>
  <w:num w:numId="3">
    <w:abstractNumId w:val="13"/>
  </w:num>
  <w:num w:numId="4">
    <w:abstractNumId w:val="43"/>
  </w:num>
  <w:num w:numId="5">
    <w:abstractNumId w:val="41"/>
  </w:num>
  <w:num w:numId="6">
    <w:abstractNumId w:val="48"/>
  </w:num>
  <w:num w:numId="7">
    <w:abstractNumId w:val="17"/>
  </w:num>
  <w:num w:numId="8">
    <w:abstractNumId w:val="12"/>
  </w:num>
  <w:num w:numId="9">
    <w:abstractNumId w:val="19"/>
  </w:num>
  <w:num w:numId="10">
    <w:abstractNumId w:val="33"/>
  </w:num>
  <w:num w:numId="11">
    <w:abstractNumId w:val="35"/>
  </w:num>
  <w:num w:numId="12">
    <w:abstractNumId w:val="15"/>
  </w:num>
  <w:num w:numId="13">
    <w:abstractNumId w:val="30"/>
  </w:num>
  <w:num w:numId="14">
    <w:abstractNumId w:val="1"/>
  </w:num>
  <w:num w:numId="15">
    <w:abstractNumId w:val="45"/>
  </w:num>
  <w:num w:numId="16">
    <w:abstractNumId w:val="34"/>
  </w:num>
  <w:num w:numId="17">
    <w:abstractNumId w:val="14"/>
  </w:num>
  <w:num w:numId="18">
    <w:abstractNumId w:val="40"/>
  </w:num>
  <w:num w:numId="19">
    <w:abstractNumId w:val="28"/>
  </w:num>
  <w:num w:numId="20">
    <w:abstractNumId w:val="47"/>
  </w:num>
  <w:num w:numId="21">
    <w:abstractNumId w:val="31"/>
  </w:num>
  <w:num w:numId="22">
    <w:abstractNumId w:val="54"/>
  </w:num>
  <w:num w:numId="23">
    <w:abstractNumId w:val="8"/>
  </w:num>
  <w:num w:numId="24">
    <w:abstractNumId w:val="7"/>
  </w:num>
  <w:num w:numId="25">
    <w:abstractNumId w:val="23"/>
  </w:num>
  <w:num w:numId="26">
    <w:abstractNumId w:val="9"/>
  </w:num>
  <w:num w:numId="27">
    <w:abstractNumId w:val="52"/>
  </w:num>
  <w:num w:numId="28">
    <w:abstractNumId w:val="42"/>
  </w:num>
  <w:num w:numId="29">
    <w:abstractNumId w:val="18"/>
  </w:num>
  <w:num w:numId="30">
    <w:abstractNumId w:val="2"/>
  </w:num>
  <w:num w:numId="31">
    <w:abstractNumId w:val="6"/>
  </w:num>
  <w:num w:numId="32">
    <w:abstractNumId w:val="37"/>
  </w:num>
  <w:num w:numId="33">
    <w:abstractNumId w:val="3"/>
  </w:num>
  <w:num w:numId="34">
    <w:abstractNumId w:val="51"/>
  </w:num>
  <w:num w:numId="35">
    <w:abstractNumId w:val="10"/>
  </w:num>
  <w:num w:numId="36">
    <w:abstractNumId w:val="16"/>
  </w:num>
  <w:num w:numId="37">
    <w:abstractNumId w:val="38"/>
  </w:num>
  <w:num w:numId="38">
    <w:abstractNumId w:val="53"/>
  </w:num>
  <w:num w:numId="39">
    <w:abstractNumId w:val="5"/>
  </w:num>
  <w:num w:numId="40">
    <w:abstractNumId w:val="27"/>
  </w:num>
  <w:num w:numId="41">
    <w:abstractNumId w:val="39"/>
  </w:num>
  <w:num w:numId="42">
    <w:abstractNumId w:val="29"/>
  </w:num>
  <w:num w:numId="43">
    <w:abstractNumId w:val="44"/>
  </w:num>
  <w:num w:numId="44">
    <w:abstractNumId w:val="36"/>
  </w:num>
  <w:num w:numId="45">
    <w:abstractNumId w:val="46"/>
  </w:num>
  <w:num w:numId="46">
    <w:abstractNumId w:val="4"/>
  </w:num>
  <w:num w:numId="47">
    <w:abstractNumId w:val="0"/>
  </w:num>
  <w:num w:numId="48">
    <w:abstractNumId w:val="49"/>
  </w:num>
  <w:num w:numId="49">
    <w:abstractNumId w:val="22"/>
  </w:num>
  <w:num w:numId="50">
    <w:abstractNumId w:val="11"/>
  </w:num>
  <w:num w:numId="51">
    <w:abstractNumId w:val="20"/>
  </w:num>
  <w:num w:numId="52">
    <w:abstractNumId w:val="25"/>
  </w:num>
  <w:num w:numId="53">
    <w:abstractNumId w:val="24"/>
  </w:num>
  <w:num w:numId="54">
    <w:abstractNumId w:val="50"/>
  </w:num>
  <w:num w:numId="55">
    <w:abstractNumId w:val="21"/>
  </w:num>
  <w:num w:numId="56">
    <w:abstractNumId w:val="26"/>
  </w:num>
  <w:num w:numId="57">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5B"/>
    <w:rsid w:val="000002C9"/>
    <w:rsid w:val="00000874"/>
    <w:rsid w:val="00000D1F"/>
    <w:rsid w:val="00001836"/>
    <w:rsid w:val="00001A60"/>
    <w:rsid w:val="000026BD"/>
    <w:rsid w:val="0000293A"/>
    <w:rsid w:val="000034D5"/>
    <w:rsid w:val="00003576"/>
    <w:rsid w:val="000039FD"/>
    <w:rsid w:val="00003AEF"/>
    <w:rsid w:val="00004329"/>
    <w:rsid w:val="00004BF1"/>
    <w:rsid w:val="00004C87"/>
    <w:rsid w:val="00004DE8"/>
    <w:rsid w:val="00004F32"/>
    <w:rsid w:val="00005732"/>
    <w:rsid w:val="000057A0"/>
    <w:rsid w:val="00005B9A"/>
    <w:rsid w:val="000065A3"/>
    <w:rsid w:val="00006656"/>
    <w:rsid w:val="000067B5"/>
    <w:rsid w:val="00006945"/>
    <w:rsid w:val="00006C24"/>
    <w:rsid w:val="000070B6"/>
    <w:rsid w:val="00007A89"/>
    <w:rsid w:val="0001007A"/>
    <w:rsid w:val="00010718"/>
    <w:rsid w:val="00010920"/>
    <w:rsid w:val="000109F5"/>
    <w:rsid w:val="0001106E"/>
    <w:rsid w:val="00011430"/>
    <w:rsid w:val="000115DF"/>
    <w:rsid w:val="00011E25"/>
    <w:rsid w:val="00011FF9"/>
    <w:rsid w:val="0001232D"/>
    <w:rsid w:val="00012525"/>
    <w:rsid w:val="00013210"/>
    <w:rsid w:val="0001344D"/>
    <w:rsid w:val="00013C82"/>
    <w:rsid w:val="00013EE2"/>
    <w:rsid w:val="0001431A"/>
    <w:rsid w:val="0001453E"/>
    <w:rsid w:val="000147CF"/>
    <w:rsid w:val="00014832"/>
    <w:rsid w:val="00015852"/>
    <w:rsid w:val="0001618F"/>
    <w:rsid w:val="000161E0"/>
    <w:rsid w:val="0001629C"/>
    <w:rsid w:val="000167F4"/>
    <w:rsid w:val="00016D0D"/>
    <w:rsid w:val="00017274"/>
    <w:rsid w:val="00017465"/>
    <w:rsid w:val="00017EC8"/>
    <w:rsid w:val="00020601"/>
    <w:rsid w:val="00020858"/>
    <w:rsid w:val="000209AE"/>
    <w:rsid w:val="000215BE"/>
    <w:rsid w:val="000217C0"/>
    <w:rsid w:val="000220BD"/>
    <w:rsid w:val="0002214C"/>
    <w:rsid w:val="00022B9A"/>
    <w:rsid w:val="00022C72"/>
    <w:rsid w:val="00023519"/>
    <w:rsid w:val="00023897"/>
    <w:rsid w:val="00023946"/>
    <w:rsid w:val="00023A92"/>
    <w:rsid w:val="00023D64"/>
    <w:rsid w:val="000241A8"/>
    <w:rsid w:val="00024365"/>
    <w:rsid w:val="00024594"/>
    <w:rsid w:val="00024945"/>
    <w:rsid w:val="00024C03"/>
    <w:rsid w:val="00025DDA"/>
    <w:rsid w:val="000267B9"/>
    <w:rsid w:val="000268A5"/>
    <w:rsid w:val="00026A6E"/>
    <w:rsid w:val="00026B35"/>
    <w:rsid w:val="00026FAC"/>
    <w:rsid w:val="000273A4"/>
    <w:rsid w:val="00027486"/>
    <w:rsid w:val="00027B27"/>
    <w:rsid w:val="00027B5B"/>
    <w:rsid w:val="00027BC0"/>
    <w:rsid w:val="00030537"/>
    <w:rsid w:val="00030C66"/>
    <w:rsid w:val="0003140B"/>
    <w:rsid w:val="000314E0"/>
    <w:rsid w:val="00031A70"/>
    <w:rsid w:val="000324BB"/>
    <w:rsid w:val="00032590"/>
    <w:rsid w:val="000325BF"/>
    <w:rsid w:val="00032A9B"/>
    <w:rsid w:val="00032F8B"/>
    <w:rsid w:val="00033050"/>
    <w:rsid w:val="000332E0"/>
    <w:rsid w:val="000334FF"/>
    <w:rsid w:val="000338BE"/>
    <w:rsid w:val="00033918"/>
    <w:rsid w:val="00033B25"/>
    <w:rsid w:val="00033F0C"/>
    <w:rsid w:val="0003493B"/>
    <w:rsid w:val="00034982"/>
    <w:rsid w:val="00034A20"/>
    <w:rsid w:val="00034E7C"/>
    <w:rsid w:val="00035D31"/>
    <w:rsid w:val="0003616F"/>
    <w:rsid w:val="000362D0"/>
    <w:rsid w:val="000363F0"/>
    <w:rsid w:val="00036510"/>
    <w:rsid w:val="0003666F"/>
    <w:rsid w:val="000369FD"/>
    <w:rsid w:val="00036D82"/>
    <w:rsid w:val="00037110"/>
    <w:rsid w:val="0003745B"/>
    <w:rsid w:val="00037C66"/>
    <w:rsid w:val="00037C93"/>
    <w:rsid w:val="00037D63"/>
    <w:rsid w:val="0004029F"/>
    <w:rsid w:val="000403EE"/>
    <w:rsid w:val="00040A17"/>
    <w:rsid w:val="00040BAC"/>
    <w:rsid w:val="000412CB"/>
    <w:rsid w:val="00041812"/>
    <w:rsid w:val="00041A0A"/>
    <w:rsid w:val="00041DFA"/>
    <w:rsid w:val="000420B8"/>
    <w:rsid w:val="0004242F"/>
    <w:rsid w:val="000427D6"/>
    <w:rsid w:val="00042BD4"/>
    <w:rsid w:val="00042F96"/>
    <w:rsid w:val="000430C9"/>
    <w:rsid w:val="00043745"/>
    <w:rsid w:val="000440B1"/>
    <w:rsid w:val="000441AE"/>
    <w:rsid w:val="0004440E"/>
    <w:rsid w:val="00044418"/>
    <w:rsid w:val="00044524"/>
    <w:rsid w:val="00044BA0"/>
    <w:rsid w:val="00044C7A"/>
    <w:rsid w:val="00044DB6"/>
    <w:rsid w:val="000452AF"/>
    <w:rsid w:val="000453A8"/>
    <w:rsid w:val="0004554B"/>
    <w:rsid w:val="00045762"/>
    <w:rsid w:val="000457E4"/>
    <w:rsid w:val="000459E3"/>
    <w:rsid w:val="00045A10"/>
    <w:rsid w:val="00045CC7"/>
    <w:rsid w:val="00045F52"/>
    <w:rsid w:val="00045F8E"/>
    <w:rsid w:val="00046C41"/>
    <w:rsid w:val="00046ED7"/>
    <w:rsid w:val="00046F97"/>
    <w:rsid w:val="000471CF"/>
    <w:rsid w:val="000473A9"/>
    <w:rsid w:val="000475FF"/>
    <w:rsid w:val="0004798C"/>
    <w:rsid w:val="00047A0C"/>
    <w:rsid w:val="00047BD4"/>
    <w:rsid w:val="00047CBA"/>
    <w:rsid w:val="00050219"/>
    <w:rsid w:val="00050300"/>
    <w:rsid w:val="0005118C"/>
    <w:rsid w:val="00051279"/>
    <w:rsid w:val="000512FE"/>
    <w:rsid w:val="000513D6"/>
    <w:rsid w:val="00051880"/>
    <w:rsid w:val="00051F77"/>
    <w:rsid w:val="0005218A"/>
    <w:rsid w:val="0005257D"/>
    <w:rsid w:val="0005266D"/>
    <w:rsid w:val="00052ADD"/>
    <w:rsid w:val="000531C6"/>
    <w:rsid w:val="000536CB"/>
    <w:rsid w:val="00053C19"/>
    <w:rsid w:val="00053D14"/>
    <w:rsid w:val="0005402C"/>
    <w:rsid w:val="00054281"/>
    <w:rsid w:val="00054293"/>
    <w:rsid w:val="0005445F"/>
    <w:rsid w:val="00054736"/>
    <w:rsid w:val="0005498F"/>
    <w:rsid w:val="00054D59"/>
    <w:rsid w:val="00054DD4"/>
    <w:rsid w:val="000557C9"/>
    <w:rsid w:val="000557CC"/>
    <w:rsid w:val="00055CE8"/>
    <w:rsid w:val="00055ED1"/>
    <w:rsid w:val="000560D7"/>
    <w:rsid w:val="000562A3"/>
    <w:rsid w:val="00056948"/>
    <w:rsid w:val="00056A6D"/>
    <w:rsid w:val="00056AED"/>
    <w:rsid w:val="00056F7F"/>
    <w:rsid w:val="0005704B"/>
    <w:rsid w:val="0005743D"/>
    <w:rsid w:val="00057A33"/>
    <w:rsid w:val="00057EF1"/>
    <w:rsid w:val="00060229"/>
    <w:rsid w:val="000608EA"/>
    <w:rsid w:val="00060914"/>
    <w:rsid w:val="00060B3B"/>
    <w:rsid w:val="0006129D"/>
    <w:rsid w:val="00061FF8"/>
    <w:rsid w:val="000620BD"/>
    <w:rsid w:val="000623B4"/>
    <w:rsid w:val="000623C3"/>
    <w:rsid w:val="00062492"/>
    <w:rsid w:val="000624E9"/>
    <w:rsid w:val="00062F7B"/>
    <w:rsid w:val="00063094"/>
    <w:rsid w:val="0006343C"/>
    <w:rsid w:val="0006347E"/>
    <w:rsid w:val="0006379C"/>
    <w:rsid w:val="00063800"/>
    <w:rsid w:val="0006385C"/>
    <w:rsid w:val="00063BA6"/>
    <w:rsid w:val="00063C39"/>
    <w:rsid w:val="00063CEF"/>
    <w:rsid w:val="000651B6"/>
    <w:rsid w:val="0006520F"/>
    <w:rsid w:val="000652EA"/>
    <w:rsid w:val="0006559F"/>
    <w:rsid w:val="00065692"/>
    <w:rsid w:val="000658D2"/>
    <w:rsid w:val="00065F76"/>
    <w:rsid w:val="000662B1"/>
    <w:rsid w:val="00066696"/>
    <w:rsid w:val="0006680E"/>
    <w:rsid w:val="000669C5"/>
    <w:rsid w:val="00067552"/>
    <w:rsid w:val="00067667"/>
    <w:rsid w:val="00067D06"/>
    <w:rsid w:val="00070457"/>
    <w:rsid w:val="00070DAF"/>
    <w:rsid w:val="00070DFB"/>
    <w:rsid w:val="00071950"/>
    <w:rsid w:val="00072409"/>
    <w:rsid w:val="0007257E"/>
    <w:rsid w:val="000725FC"/>
    <w:rsid w:val="000726EA"/>
    <w:rsid w:val="00072E2C"/>
    <w:rsid w:val="0007302F"/>
    <w:rsid w:val="0007311A"/>
    <w:rsid w:val="0007328C"/>
    <w:rsid w:val="00073C5E"/>
    <w:rsid w:val="00073D6A"/>
    <w:rsid w:val="000740B1"/>
    <w:rsid w:val="000741CF"/>
    <w:rsid w:val="00074469"/>
    <w:rsid w:val="000750A4"/>
    <w:rsid w:val="0007547D"/>
    <w:rsid w:val="000755EA"/>
    <w:rsid w:val="00075B6B"/>
    <w:rsid w:val="00075F0D"/>
    <w:rsid w:val="00076058"/>
    <w:rsid w:val="00076166"/>
    <w:rsid w:val="00076180"/>
    <w:rsid w:val="00076692"/>
    <w:rsid w:val="00076C4B"/>
    <w:rsid w:val="00076E48"/>
    <w:rsid w:val="000774FB"/>
    <w:rsid w:val="000777E3"/>
    <w:rsid w:val="00077FDA"/>
    <w:rsid w:val="000800DD"/>
    <w:rsid w:val="0008088B"/>
    <w:rsid w:val="00080A93"/>
    <w:rsid w:val="00080AE3"/>
    <w:rsid w:val="00080C87"/>
    <w:rsid w:val="00080C8B"/>
    <w:rsid w:val="000810D7"/>
    <w:rsid w:val="000811E6"/>
    <w:rsid w:val="0008125E"/>
    <w:rsid w:val="000812A4"/>
    <w:rsid w:val="00081339"/>
    <w:rsid w:val="00081405"/>
    <w:rsid w:val="0008166E"/>
    <w:rsid w:val="0008182E"/>
    <w:rsid w:val="00081A19"/>
    <w:rsid w:val="00081AE6"/>
    <w:rsid w:val="00081F6C"/>
    <w:rsid w:val="0008212B"/>
    <w:rsid w:val="00082177"/>
    <w:rsid w:val="000827F2"/>
    <w:rsid w:val="00082993"/>
    <w:rsid w:val="00082AC8"/>
    <w:rsid w:val="000834E8"/>
    <w:rsid w:val="0008372F"/>
    <w:rsid w:val="000838D5"/>
    <w:rsid w:val="00083A95"/>
    <w:rsid w:val="00083AD0"/>
    <w:rsid w:val="00083D30"/>
    <w:rsid w:val="00084179"/>
    <w:rsid w:val="00084188"/>
    <w:rsid w:val="00084973"/>
    <w:rsid w:val="00084984"/>
    <w:rsid w:val="00085392"/>
    <w:rsid w:val="000853A7"/>
    <w:rsid w:val="0008541B"/>
    <w:rsid w:val="0008589E"/>
    <w:rsid w:val="00085BED"/>
    <w:rsid w:val="00085E74"/>
    <w:rsid w:val="00085FF7"/>
    <w:rsid w:val="00086022"/>
    <w:rsid w:val="00086245"/>
    <w:rsid w:val="0008658D"/>
    <w:rsid w:val="00086633"/>
    <w:rsid w:val="00086B9F"/>
    <w:rsid w:val="0008701D"/>
    <w:rsid w:val="00087C20"/>
    <w:rsid w:val="00090479"/>
    <w:rsid w:val="0009054A"/>
    <w:rsid w:val="0009117C"/>
    <w:rsid w:val="00091575"/>
    <w:rsid w:val="00091966"/>
    <w:rsid w:val="000919BA"/>
    <w:rsid w:val="00091BBA"/>
    <w:rsid w:val="00091EE6"/>
    <w:rsid w:val="0009213C"/>
    <w:rsid w:val="00092258"/>
    <w:rsid w:val="000929DA"/>
    <w:rsid w:val="0009349D"/>
    <w:rsid w:val="00093647"/>
    <w:rsid w:val="000937AF"/>
    <w:rsid w:val="0009388A"/>
    <w:rsid w:val="000939EB"/>
    <w:rsid w:val="00093C8C"/>
    <w:rsid w:val="00093DBB"/>
    <w:rsid w:val="00093E32"/>
    <w:rsid w:val="00093E7C"/>
    <w:rsid w:val="000942DD"/>
    <w:rsid w:val="000943DA"/>
    <w:rsid w:val="00094AB6"/>
    <w:rsid w:val="00094FCC"/>
    <w:rsid w:val="00095090"/>
    <w:rsid w:val="0009521D"/>
    <w:rsid w:val="0009594E"/>
    <w:rsid w:val="00095EAE"/>
    <w:rsid w:val="00095EB2"/>
    <w:rsid w:val="000962D5"/>
    <w:rsid w:val="0009691E"/>
    <w:rsid w:val="00096C41"/>
    <w:rsid w:val="00096F01"/>
    <w:rsid w:val="00096F3C"/>
    <w:rsid w:val="0009731C"/>
    <w:rsid w:val="00097716"/>
    <w:rsid w:val="00097B18"/>
    <w:rsid w:val="00097F13"/>
    <w:rsid w:val="00097F6D"/>
    <w:rsid w:val="00097FE0"/>
    <w:rsid w:val="000A0403"/>
    <w:rsid w:val="000A0824"/>
    <w:rsid w:val="000A0C98"/>
    <w:rsid w:val="000A1F85"/>
    <w:rsid w:val="000A24CE"/>
    <w:rsid w:val="000A2886"/>
    <w:rsid w:val="000A2D4A"/>
    <w:rsid w:val="000A3378"/>
    <w:rsid w:val="000A33A5"/>
    <w:rsid w:val="000A38B8"/>
    <w:rsid w:val="000A39A7"/>
    <w:rsid w:val="000A39B4"/>
    <w:rsid w:val="000A3DF5"/>
    <w:rsid w:val="000A41A0"/>
    <w:rsid w:val="000A4367"/>
    <w:rsid w:val="000A43F2"/>
    <w:rsid w:val="000A492D"/>
    <w:rsid w:val="000A49A1"/>
    <w:rsid w:val="000A4BDB"/>
    <w:rsid w:val="000A4F17"/>
    <w:rsid w:val="000A5071"/>
    <w:rsid w:val="000A52CD"/>
    <w:rsid w:val="000A54D7"/>
    <w:rsid w:val="000A55BD"/>
    <w:rsid w:val="000A58EB"/>
    <w:rsid w:val="000A5BCD"/>
    <w:rsid w:val="000A5F0F"/>
    <w:rsid w:val="000A65CD"/>
    <w:rsid w:val="000A67C1"/>
    <w:rsid w:val="000A6AFA"/>
    <w:rsid w:val="000A71C1"/>
    <w:rsid w:val="000A7261"/>
    <w:rsid w:val="000A7427"/>
    <w:rsid w:val="000A7703"/>
    <w:rsid w:val="000A785F"/>
    <w:rsid w:val="000A7C49"/>
    <w:rsid w:val="000B0BF9"/>
    <w:rsid w:val="000B109C"/>
    <w:rsid w:val="000B16F6"/>
    <w:rsid w:val="000B1AD5"/>
    <w:rsid w:val="000B1BF6"/>
    <w:rsid w:val="000B2096"/>
    <w:rsid w:val="000B209E"/>
    <w:rsid w:val="000B2159"/>
    <w:rsid w:val="000B2D1C"/>
    <w:rsid w:val="000B31C3"/>
    <w:rsid w:val="000B4037"/>
    <w:rsid w:val="000B424D"/>
    <w:rsid w:val="000B4483"/>
    <w:rsid w:val="000B4C48"/>
    <w:rsid w:val="000B52B9"/>
    <w:rsid w:val="000B52CE"/>
    <w:rsid w:val="000B5FA0"/>
    <w:rsid w:val="000B6380"/>
    <w:rsid w:val="000B6F18"/>
    <w:rsid w:val="000B70AE"/>
    <w:rsid w:val="000B7345"/>
    <w:rsid w:val="000B76C8"/>
    <w:rsid w:val="000B78CD"/>
    <w:rsid w:val="000C0039"/>
    <w:rsid w:val="000C0040"/>
    <w:rsid w:val="000C0291"/>
    <w:rsid w:val="000C0327"/>
    <w:rsid w:val="000C0D7A"/>
    <w:rsid w:val="000C1B09"/>
    <w:rsid w:val="000C1BEB"/>
    <w:rsid w:val="000C1C04"/>
    <w:rsid w:val="000C26D4"/>
    <w:rsid w:val="000C3B15"/>
    <w:rsid w:val="000C443A"/>
    <w:rsid w:val="000C47DE"/>
    <w:rsid w:val="000C49FE"/>
    <w:rsid w:val="000C4AF2"/>
    <w:rsid w:val="000C4B72"/>
    <w:rsid w:val="000C4C97"/>
    <w:rsid w:val="000C4CA5"/>
    <w:rsid w:val="000C52B7"/>
    <w:rsid w:val="000C535D"/>
    <w:rsid w:val="000C585C"/>
    <w:rsid w:val="000C5995"/>
    <w:rsid w:val="000C5DB6"/>
    <w:rsid w:val="000C5E56"/>
    <w:rsid w:val="000C5E8D"/>
    <w:rsid w:val="000C5F14"/>
    <w:rsid w:val="000C60D5"/>
    <w:rsid w:val="000C612A"/>
    <w:rsid w:val="000C6646"/>
    <w:rsid w:val="000C67DE"/>
    <w:rsid w:val="000C6F45"/>
    <w:rsid w:val="000C7022"/>
    <w:rsid w:val="000C7809"/>
    <w:rsid w:val="000C78C2"/>
    <w:rsid w:val="000C78F7"/>
    <w:rsid w:val="000C79C7"/>
    <w:rsid w:val="000C7BAF"/>
    <w:rsid w:val="000D026D"/>
    <w:rsid w:val="000D03AA"/>
    <w:rsid w:val="000D060A"/>
    <w:rsid w:val="000D175C"/>
    <w:rsid w:val="000D1DD2"/>
    <w:rsid w:val="000D1E5E"/>
    <w:rsid w:val="000D1E6B"/>
    <w:rsid w:val="000D2B69"/>
    <w:rsid w:val="000D2C7C"/>
    <w:rsid w:val="000D32E7"/>
    <w:rsid w:val="000D3DED"/>
    <w:rsid w:val="000D4245"/>
    <w:rsid w:val="000D44FE"/>
    <w:rsid w:val="000D5064"/>
    <w:rsid w:val="000D5CB4"/>
    <w:rsid w:val="000D5E8F"/>
    <w:rsid w:val="000D6413"/>
    <w:rsid w:val="000D67A1"/>
    <w:rsid w:val="000D6BCC"/>
    <w:rsid w:val="000D6C67"/>
    <w:rsid w:val="000D76DC"/>
    <w:rsid w:val="000D7ADF"/>
    <w:rsid w:val="000D7F94"/>
    <w:rsid w:val="000E058E"/>
    <w:rsid w:val="000E05A4"/>
    <w:rsid w:val="000E05BA"/>
    <w:rsid w:val="000E0F52"/>
    <w:rsid w:val="000E1246"/>
    <w:rsid w:val="000E13F3"/>
    <w:rsid w:val="000E1589"/>
    <w:rsid w:val="000E1806"/>
    <w:rsid w:val="000E189C"/>
    <w:rsid w:val="000E1C7A"/>
    <w:rsid w:val="000E1D70"/>
    <w:rsid w:val="000E20BB"/>
    <w:rsid w:val="000E2285"/>
    <w:rsid w:val="000E2647"/>
    <w:rsid w:val="000E2D55"/>
    <w:rsid w:val="000E2E65"/>
    <w:rsid w:val="000E2EFC"/>
    <w:rsid w:val="000E3129"/>
    <w:rsid w:val="000E333A"/>
    <w:rsid w:val="000E3470"/>
    <w:rsid w:val="000E3FD1"/>
    <w:rsid w:val="000E4072"/>
    <w:rsid w:val="000E4349"/>
    <w:rsid w:val="000E4C12"/>
    <w:rsid w:val="000E4CDA"/>
    <w:rsid w:val="000E523A"/>
    <w:rsid w:val="000E5492"/>
    <w:rsid w:val="000E5759"/>
    <w:rsid w:val="000E57D6"/>
    <w:rsid w:val="000E59AA"/>
    <w:rsid w:val="000E5DE4"/>
    <w:rsid w:val="000E5E74"/>
    <w:rsid w:val="000E6649"/>
    <w:rsid w:val="000E66F1"/>
    <w:rsid w:val="000E6B3E"/>
    <w:rsid w:val="000E773D"/>
    <w:rsid w:val="000E7EBA"/>
    <w:rsid w:val="000E7F72"/>
    <w:rsid w:val="000F0008"/>
    <w:rsid w:val="000F03C8"/>
    <w:rsid w:val="000F0510"/>
    <w:rsid w:val="000F08E8"/>
    <w:rsid w:val="000F0D86"/>
    <w:rsid w:val="000F12DB"/>
    <w:rsid w:val="000F1810"/>
    <w:rsid w:val="000F1E5B"/>
    <w:rsid w:val="000F1F3F"/>
    <w:rsid w:val="000F223F"/>
    <w:rsid w:val="000F2483"/>
    <w:rsid w:val="000F3DA2"/>
    <w:rsid w:val="000F440E"/>
    <w:rsid w:val="000F4752"/>
    <w:rsid w:val="000F4C60"/>
    <w:rsid w:val="000F4DCB"/>
    <w:rsid w:val="000F5547"/>
    <w:rsid w:val="000F5955"/>
    <w:rsid w:val="000F5B74"/>
    <w:rsid w:val="000F6869"/>
    <w:rsid w:val="000F6A15"/>
    <w:rsid w:val="000F6B77"/>
    <w:rsid w:val="000F7164"/>
    <w:rsid w:val="000F7D69"/>
    <w:rsid w:val="00100278"/>
    <w:rsid w:val="00100471"/>
    <w:rsid w:val="0010054B"/>
    <w:rsid w:val="00100742"/>
    <w:rsid w:val="00100924"/>
    <w:rsid w:val="0010095D"/>
    <w:rsid w:val="00100B9D"/>
    <w:rsid w:val="00100F29"/>
    <w:rsid w:val="00100F44"/>
    <w:rsid w:val="0010141C"/>
    <w:rsid w:val="00101702"/>
    <w:rsid w:val="00101A65"/>
    <w:rsid w:val="00101C11"/>
    <w:rsid w:val="00102043"/>
    <w:rsid w:val="0010229E"/>
    <w:rsid w:val="0010251C"/>
    <w:rsid w:val="00102D14"/>
    <w:rsid w:val="0010328C"/>
    <w:rsid w:val="00103572"/>
    <w:rsid w:val="00103ECA"/>
    <w:rsid w:val="001041A8"/>
    <w:rsid w:val="00104342"/>
    <w:rsid w:val="001044F5"/>
    <w:rsid w:val="00104708"/>
    <w:rsid w:val="00104F4E"/>
    <w:rsid w:val="00104F58"/>
    <w:rsid w:val="0010551B"/>
    <w:rsid w:val="00105AEC"/>
    <w:rsid w:val="001060FD"/>
    <w:rsid w:val="00106856"/>
    <w:rsid w:val="00106C0D"/>
    <w:rsid w:val="00106FA2"/>
    <w:rsid w:val="00107AEB"/>
    <w:rsid w:val="00107E88"/>
    <w:rsid w:val="001105B3"/>
    <w:rsid w:val="00110675"/>
    <w:rsid w:val="00110B8C"/>
    <w:rsid w:val="00110D21"/>
    <w:rsid w:val="00110F39"/>
    <w:rsid w:val="00111558"/>
    <w:rsid w:val="001118CB"/>
    <w:rsid w:val="001119D7"/>
    <w:rsid w:val="00111A6E"/>
    <w:rsid w:val="00111AD2"/>
    <w:rsid w:val="00112056"/>
    <w:rsid w:val="00112313"/>
    <w:rsid w:val="00112389"/>
    <w:rsid w:val="001129C5"/>
    <w:rsid w:val="00112C75"/>
    <w:rsid w:val="001131DF"/>
    <w:rsid w:val="001132C3"/>
    <w:rsid w:val="001136DF"/>
    <w:rsid w:val="00113806"/>
    <w:rsid w:val="00113ABA"/>
    <w:rsid w:val="00113DF5"/>
    <w:rsid w:val="001140A2"/>
    <w:rsid w:val="00114416"/>
    <w:rsid w:val="00114512"/>
    <w:rsid w:val="0011456D"/>
    <w:rsid w:val="00114624"/>
    <w:rsid w:val="00114C3D"/>
    <w:rsid w:val="0011517B"/>
    <w:rsid w:val="00115754"/>
    <w:rsid w:val="00116592"/>
    <w:rsid w:val="001172FC"/>
    <w:rsid w:val="001175D1"/>
    <w:rsid w:val="00117B9E"/>
    <w:rsid w:val="00117DE9"/>
    <w:rsid w:val="00120104"/>
    <w:rsid w:val="00120378"/>
    <w:rsid w:val="00120989"/>
    <w:rsid w:val="00120A8C"/>
    <w:rsid w:val="00120F26"/>
    <w:rsid w:val="00120FC5"/>
    <w:rsid w:val="001212D9"/>
    <w:rsid w:val="00122219"/>
    <w:rsid w:val="0012264F"/>
    <w:rsid w:val="00122C1F"/>
    <w:rsid w:val="00122ED1"/>
    <w:rsid w:val="001230BA"/>
    <w:rsid w:val="0012327E"/>
    <w:rsid w:val="00123E0E"/>
    <w:rsid w:val="00123F5A"/>
    <w:rsid w:val="001242DA"/>
    <w:rsid w:val="001248CE"/>
    <w:rsid w:val="00124E9A"/>
    <w:rsid w:val="00124F43"/>
    <w:rsid w:val="00124F77"/>
    <w:rsid w:val="001250B9"/>
    <w:rsid w:val="00125430"/>
    <w:rsid w:val="00125605"/>
    <w:rsid w:val="001257EE"/>
    <w:rsid w:val="001258D3"/>
    <w:rsid w:val="00125C71"/>
    <w:rsid w:val="001276B1"/>
    <w:rsid w:val="00127747"/>
    <w:rsid w:val="00127D4D"/>
    <w:rsid w:val="00130066"/>
    <w:rsid w:val="001302F2"/>
    <w:rsid w:val="00130EB0"/>
    <w:rsid w:val="00132227"/>
    <w:rsid w:val="00132309"/>
    <w:rsid w:val="0013255E"/>
    <w:rsid w:val="00132D25"/>
    <w:rsid w:val="00132E98"/>
    <w:rsid w:val="00132FD2"/>
    <w:rsid w:val="00133605"/>
    <w:rsid w:val="00133894"/>
    <w:rsid w:val="00133ABB"/>
    <w:rsid w:val="00133D8A"/>
    <w:rsid w:val="00133EDB"/>
    <w:rsid w:val="00133F54"/>
    <w:rsid w:val="00134CCA"/>
    <w:rsid w:val="0013555A"/>
    <w:rsid w:val="0013590A"/>
    <w:rsid w:val="00135DAD"/>
    <w:rsid w:val="00136564"/>
    <w:rsid w:val="001365F9"/>
    <w:rsid w:val="00136747"/>
    <w:rsid w:val="00136836"/>
    <w:rsid w:val="0013695B"/>
    <w:rsid w:val="001370B3"/>
    <w:rsid w:val="0013766F"/>
    <w:rsid w:val="001379D3"/>
    <w:rsid w:val="00137B67"/>
    <w:rsid w:val="00137CDD"/>
    <w:rsid w:val="00137D2B"/>
    <w:rsid w:val="00137DFE"/>
    <w:rsid w:val="001400D7"/>
    <w:rsid w:val="00140368"/>
    <w:rsid w:val="0014075A"/>
    <w:rsid w:val="00140B3D"/>
    <w:rsid w:val="00140C5B"/>
    <w:rsid w:val="00140CCB"/>
    <w:rsid w:val="001411D0"/>
    <w:rsid w:val="00141298"/>
    <w:rsid w:val="00141983"/>
    <w:rsid w:val="00141A7E"/>
    <w:rsid w:val="001421AE"/>
    <w:rsid w:val="001425B4"/>
    <w:rsid w:val="00142919"/>
    <w:rsid w:val="00142C12"/>
    <w:rsid w:val="00142DDF"/>
    <w:rsid w:val="00143080"/>
    <w:rsid w:val="00143487"/>
    <w:rsid w:val="00143C85"/>
    <w:rsid w:val="00143EA7"/>
    <w:rsid w:val="00144340"/>
    <w:rsid w:val="001445A5"/>
    <w:rsid w:val="001448FF"/>
    <w:rsid w:val="0014493C"/>
    <w:rsid w:val="00144A2E"/>
    <w:rsid w:val="00144C31"/>
    <w:rsid w:val="00144FA5"/>
    <w:rsid w:val="0014544E"/>
    <w:rsid w:val="001456CE"/>
    <w:rsid w:val="00145961"/>
    <w:rsid w:val="00145AD8"/>
    <w:rsid w:val="00145CE2"/>
    <w:rsid w:val="00145E67"/>
    <w:rsid w:val="0014623F"/>
    <w:rsid w:val="0014656C"/>
    <w:rsid w:val="00146BE5"/>
    <w:rsid w:val="00146F72"/>
    <w:rsid w:val="001470BD"/>
    <w:rsid w:val="00147600"/>
    <w:rsid w:val="00147706"/>
    <w:rsid w:val="001479E2"/>
    <w:rsid w:val="00147A40"/>
    <w:rsid w:val="00150F38"/>
    <w:rsid w:val="00151128"/>
    <w:rsid w:val="00151130"/>
    <w:rsid w:val="00151224"/>
    <w:rsid w:val="00151DB4"/>
    <w:rsid w:val="00151DC3"/>
    <w:rsid w:val="00151ED6"/>
    <w:rsid w:val="00152681"/>
    <w:rsid w:val="0015284D"/>
    <w:rsid w:val="00152D55"/>
    <w:rsid w:val="00153598"/>
    <w:rsid w:val="0015368C"/>
    <w:rsid w:val="00153891"/>
    <w:rsid w:val="00154084"/>
    <w:rsid w:val="0015449B"/>
    <w:rsid w:val="001545FB"/>
    <w:rsid w:val="00154A52"/>
    <w:rsid w:val="00155307"/>
    <w:rsid w:val="0015540B"/>
    <w:rsid w:val="00155823"/>
    <w:rsid w:val="00155E7D"/>
    <w:rsid w:val="00155F05"/>
    <w:rsid w:val="00155F09"/>
    <w:rsid w:val="00156006"/>
    <w:rsid w:val="00156177"/>
    <w:rsid w:val="00156310"/>
    <w:rsid w:val="001565BA"/>
    <w:rsid w:val="00156829"/>
    <w:rsid w:val="0015683F"/>
    <w:rsid w:val="00157810"/>
    <w:rsid w:val="001601D7"/>
    <w:rsid w:val="00160535"/>
    <w:rsid w:val="00160B6B"/>
    <w:rsid w:val="00160C6A"/>
    <w:rsid w:val="00160E66"/>
    <w:rsid w:val="00160F2C"/>
    <w:rsid w:val="001612A7"/>
    <w:rsid w:val="0016134A"/>
    <w:rsid w:val="001616F1"/>
    <w:rsid w:val="00161C99"/>
    <w:rsid w:val="00162293"/>
    <w:rsid w:val="00162B0C"/>
    <w:rsid w:val="001638D7"/>
    <w:rsid w:val="00163947"/>
    <w:rsid w:val="00163B0E"/>
    <w:rsid w:val="00163CB0"/>
    <w:rsid w:val="00163E15"/>
    <w:rsid w:val="0016411B"/>
    <w:rsid w:val="001642E5"/>
    <w:rsid w:val="00164702"/>
    <w:rsid w:val="00164A3C"/>
    <w:rsid w:val="00164B14"/>
    <w:rsid w:val="00164CBA"/>
    <w:rsid w:val="00164F39"/>
    <w:rsid w:val="0016541C"/>
    <w:rsid w:val="00165497"/>
    <w:rsid w:val="001663FF"/>
    <w:rsid w:val="00166418"/>
    <w:rsid w:val="001664BF"/>
    <w:rsid w:val="001664D0"/>
    <w:rsid w:val="0016663C"/>
    <w:rsid w:val="001669BE"/>
    <w:rsid w:val="00166CC6"/>
    <w:rsid w:val="00166CFF"/>
    <w:rsid w:val="001677FD"/>
    <w:rsid w:val="00167A76"/>
    <w:rsid w:val="001700A7"/>
    <w:rsid w:val="0017017D"/>
    <w:rsid w:val="001704BA"/>
    <w:rsid w:val="00170B16"/>
    <w:rsid w:val="00170E88"/>
    <w:rsid w:val="00170F28"/>
    <w:rsid w:val="00171A86"/>
    <w:rsid w:val="00171EC3"/>
    <w:rsid w:val="001721D4"/>
    <w:rsid w:val="00172C30"/>
    <w:rsid w:val="00172D19"/>
    <w:rsid w:val="00172FDD"/>
    <w:rsid w:val="0017322E"/>
    <w:rsid w:val="001733B3"/>
    <w:rsid w:val="0017352B"/>
    <w:rsid w:val="00173ABA"/>
    <w:rsid w:val="00173CC6"/>
    <w:rsid w:val="00174326"/>
    <w:rsid w:val="00174AB6"/>
    <w:rsid w:val="00174E80"/>
    <w:rsid w:val="00174FFB"/>
    <w:rsid w:val="0017512B"/>
    <w:rsid w:val="0017526A"/>
    <w:rsid w:val="0017527D"/>
    <w:rsid w:val="0017557B"/>
    <w:rsid w:val="001759ED"/>
    <w:rsid w:val="00175C4B"/>
    <w:rsid w:val="00175ED7"/>
    <w:rsid w:val="0017639D"/>
    <w:rsid w:val="0017653D"/>
    <w:rsid w:val="0017655C"/>
    <w:rsid w:val="00176CA4"/>
    <w:rsid w:val="00176EF8"/>
    <w:rsid w:val="0017716B"/>
    <w:rsid w:val="00177172"/>
    <w:rsid w:val="0017725D"/>
    <w:rsid w:val="00177278"/>
    <w:rsid w:val="001773B9"/>
    <w:rsid w:val="001800D1"/>
    <w:rsid w:val="00180ACB"/>
    <w:rsid w:val="00180C75"/>
    <w:rsid w:val="00180F0B"/>
    <w:rsid w:val="00181195"/>
    <w:rsid w:val="001814D6"/>
    <w:rsid w:val="00181642"/>
    <w:rsid w:val="00182088"/>
    <w:rsid w:val="00182280"/>
    <w:rsid w:val="0018239E"/>
    <w:rsid w:val="001825C5"/>
    <w:rsid w:val="0018278F"/>
    <w:rsid w:val="00183345"/>
    <w:rsid w:val="00183A13"/>
    <w:rsid w:val="00183C02"/>
    <w:rsid w:val="00183C1A"/>
    <w:rsid w:val="00183FEB"/>
    <w:rsid w:val="0018478B"/>
    <w:rsid w:val="0018496C"/>
    <w:rsid w:val="00184BB7"/>
    <w:rsid w:val="001854A4"/>
    <w:rsid w:val="00185931"/>
    <w:rsid w:val="00185AD2"/>
    <w:rsid w:val="00185BF2"/>
    <w:rsid w:val="001866DC"/>
    <w:rsid w:val="001866DF"/>
    <w:rsid w:val="0018683C"/>
    <w:rsid w:val="00186BF0"/>
    <w:rsid w:val="00186E1D"/>
    <w:rsid w:val="00187441"/>
    <w:rsid w:val="00187EB1"/>
    <w:rsid w:val="00187F46"/>
    <w:rsid w:val="00190787"/>
    <w:rsid w:val="00190B6E"/>
    <w:rsid w:val="00190F24"/>
    <w:rsid w:val="001910BB"/>
    <w:rsid w:val="00191751"/>
    <w:rsid w:val="00191CBD"/>
    <w:rsid w:val="00191DC2"/>
    <w:rsid w:val="00191E83"/>
    <w:rsid w:val="001921E3"/>
    <w:rsid w:val="00192385"/>
    <w:rsid w:val="00192834"/>
    <w:rsid w:val="00192BF8"/>
    <w:rsid w:val="00192FA9"/>
    <w:rsid w:val="0019303D"/>
    <w:rsid w:val="001934C8"/>
    <w:rsid w:val="00193E97"/>
    <w:rsid w:val="00194024"/>
    <w:rsid w:val="001941FF"/>
    <w:rsid w:val="00194359"/>
    <w:rsid w:val="001943EB"/>
    <w:rsid w:val="00194560"/>
    <w:rsid w:val="00194A03"/>
    <w:rsid w:val="00194FCC"/>
    <w:rsid w:val="0019532F"/>
    <w:rsid w:val="001962AC"/>
    <w:rsid w:val="00196512"/>
    <w:rsid w:val="00196513"/>
    <w:rsid w:val="001965F9"/>
    <w:rsid w:val="00196A55"/>
    <w:rsid w:val="00196AEC"/>
    <w:rsid w:val="00196E57"/>
    <w:rsid w:val="00196FC9"/>
    <w:rsid w:val="00196FDD"/>
    <w:rsid w:val="001971EB"/>
    <w:rsid w:val="00197282"/>
    <w:rsid w:val="001972F1"/>
    <w:rsid w:val="001974D0"/>
    <w:rsid w:val="00197A11"/>
    <w:rsid w:val="00197AF3"/>
    <w:rsid w:val="001A017C"/>
    <w:rsid w:val="001A0397"/>
    <w:rsid w:val="001A0833"/>
    <w:rsid w:val="001A0F55"/>
    <w:rsid w:val="001A16ED"/>
    <w:rsid w:val="001A2373"/>
    <w:rsid w:val="001A23A2"/>
    <w:rsid w:val="001A254F"/>
    <w:rsid w:val="001A2A7F"/>
    <w:rsid w:val="001A34A2"/>
    <w:rsid w:val="001A3BFB"/>
    <w:rsid w:val="001A4974"/>
    <w:rsid w:val="001A4D4F"/>
    <w:rsid w:val="001A4D9B"/>
    <w:rsid w:val="001A4E55"/>
    <w:rsid w:val="001A50F6"/>
    <w:rsid w:val="001A52DE"/>
    <w:rsid w:val="001A5609"/>
    <w:rsid w:val="001A6217"/>
    <w:rsid w:val="001A621D"/>
    <w:rsid w:val="001A64FD"/>
    <w:rsid w:val="001A668B"/>
    <w:rsid w:val="001A702C"/>
    <w:rsid w:val="001A72DF"/>
    <w:rsid w:val="001A76D2"/>
    <w:rsid w:val="001A785C"/>
    <w:rsid w:val="001A79E9"/>
    <w:rsid w:val="001A7B81"/>
    <w:rsid w:val="001A7BD0"/>
    <w:rsid w:val="001A7CCC"/>
    <w:rsid w:val="001A7FAA"/>
    <w:rsid w:val="001B039D"/>
    <w:rsid w:val="001B070B"/>
    <w:rsid w:val="001B08FA"/>
    <w:rsid w:val="001B0EA7"/>
    <w:rsid w:val="001B0F81"/>
    <w:rsid w:val="001B141F"/>
    <w:rsid w:val="001B16E3"/>
    <w:rsid w:val="001B1780"/>
    <w:rsid w:val="001B180B"/>
    <w:rsid w:val="001B1ECD"/>
    <w:rsid w:val="001B2D5E"/>
    <w:rsid w:val="001B2D68"/>
    <w:rsid w:val="001B2E69"/>
    <w:rsid w:val="001B30AA"/>
    <w:rsid w:val="001B3922"/>
    <w:rsid w:val="001B3BC3"/>
    <w:rsid w:val="001B3DC4"/>
    <w:rsid w:val="001B419D"/>
    <w:rsid w:val="001B46EF"/>
    <w:rsid w:val="001B4CA1"/>
    <w:rsid w:val="001B534F"/>
    <w:rsid w:val="001B6499"/>
    <w:rsid w:val="001B656B"/>
    <w:rsid w:val="001B67D3"/>
    <w:rsid w:val="001B6A40"/>
    <w:rsid w:val="001B6EEE"/>
    <w:rsid w:val="001B711E"/>
    <w:rsid w:val="001B7760"/>
    <w:rsid w:val="001B793C"/>
    <w:rsid w:val="001B7B13"/>
    <w:rsid w:val="001B7B3E"/>
    <w:rsid w:val="001B7EA9"/>
    <w:rsid w:val="001C02B5"/>
    <w:rsid w:val="001C07F7"/>
    <w:rsid w:val="001C0A6E"/>
    <w:rsid w:val="001C0B3A"/>
    <w:rsid w:val="001C0BD7"/>
    <w:rsid w:val="001C0FCC"/>
    <w:rsid w:val="001C102D"/>
    <w:rsid w:val="001C12C3"/>
    <w:rsid w:val="001C12FA"/>
    <w:rsid w:val="001C1491"/>
    <w:rsid w:val="001C1A14"/>
    <w:rsid w:val="001C281A"/>
    <w:rsid w:val="001C2D65"/>
    <w:rsid w:val="001C2D87"/>
    <w:rsid w:val="001C2DE2"/>
    <w:rsid w:val="001C31C1"/>
    <w:rsid w:val="001C39A1"/>
    <w:rsid w:val="001C3C79"/>
    <w:rsid w:val="001C3D41"/>
    <w:rsid w:val="001C3E59"/>
    <w:rsid w:val="001C3EEA"/>
    <w:rsid w:val="001C46F5"/>
    <w:rsid w:val="001C49D2"/>
    <w:rsid w:val="001C4E07"/>
    <w:rsid w:val="001C51F1"/>
    <w:rsid w:val="001C5287"/>
    <w:rsid w:val="001C549F"/>
    <w:rsid w:val="001C64AE"/>
    <w:rsid w:val="001C65D9"/>
    <w:rsid w:val="001C69CB"/>
    <w:rsid w:val="001C6DEB"/>
    <w:rsid w:val="001C6E49"/>
    <w:rsid w:val="001C744E"/>
    <w:rsid w:val="001C75C3"/>
    <w:rsid w:val="001C77AD"/>
    <w:rsid w:val="001C7EC3"/>
    <w:rsid w:val="001D0368"/>
    <w:rsid w:val="001D08F5"/>
    <w:rsid w:val="001D093B"/>
    <w:rsid w:val="001D0B24"/>
    <w:rsid w:val="001D0C18"/>
    <w:rsid w:val="001D0C93"/>
    <w:rsid w:val="001D0E08"/>
    <w:rsid w:val="001D1376"/>
    <w:rsid w:val="001D17F9"/>
    <w:rsid w:val="001D1920"/>
    <w:rsid w:val="001D1D50"/>
    <w:rsid w:val="001D2250"/>
    <w:rsid w:val="001D253C"/>
    <w:rsid w:val="001D2732"/>
    <w:rsid w:val="001D274B"/>
    <w:rsid w:val="001D2CB2"/>
    <w:rsid w:val="001D2CB8"/>
    <w:rsid w:val="001D2CE8"/>
    <w:rsid w:val="001D2E37"/>
    <w:rsid w:val="001D36C2"/>
    <w:rsid w:val="001D3C01"/>
    <w:rsid w:val="001D3E51"/>
    <w:rsid w:val="001D3F04"/>
    <w:rsid w:val="001D475C"/>
    <w:rsid w:val="001D49A9"/>
    <w:rsid w:val="001D508C"/>
    <w:rsid w:val="001D5393"/>
    <w:rsid w:val="001D582E"/>
    <w:rsid w:val="001D5941"/>
    <w:rsid w:val="001D5BAF"/>
    <w:rsid w:val="001D65B3"/>
    <w:rsid w:val="001D6A00"/>
    <w:rsid w:val="001D6B2F"/>
    <w:rsid w:val="001D70D0"/>
    <w:rsid w:val="001D70D6"/>
    <w:rsid w:val="001D721A"/>
    <w:rsid w:val="001D7292"/>
    <w:rsid w:val="001D7806"/>
    <w:rsid w:val="001D79AA"/>
    <w:rsid w:val="001D7A58"/>
    <w:rsid w:val="001E00CD"/>
    <w:rsid w:val="001E0170"/>
    <w:rsid w:val="001E0CC1"/>
    <w:rsid w:val="001E0DA1"/>
    <w:rsid w:val="001E1367"/>
    <w:rsid w:val="001E1908"/>
    <w:rsid w:val="001E192E"/>
    <w:rsid w:val="001E1AAE"/>
    <w:rsid w:val="001E21B4"/>
    <w:rsid w:val="001E308C"/>
    <w:rsid w:val="001E33DE"/>
    <w:rsid w:val="001E37BD"/>
    <w:rsid w:val="001E39C4"/>
    <w:rsid w:val="001E3A03"/>
    <w:rsid w:val="001E3ABF"/>
    <w:rsid w:val="001E3F94"/>
    <w:rsid w:val="001E4409"/>
    <w:rsid w:val="001E4C7D"/>
    <w:rsid w:val="001E4D9F"/>
    <w:rsid w:val="001E5457"/>
    <w:rsid w:val="001E57B9"/>
    <w:rsid w:val="001E5F9E"/>
    <w:rsid w:val="001E5FEA"/>
    <w:rsid w:val="001E6761"/>
    <w:rsid w:val="001E6CB0"/>
    <w:rsid w:val="001E7479"/>
    <w:rsid w:val="001E74F5"/>
    <w:rsid w:val="001E7657"/>
    <w:rsid w:val="001E7670"/>
    <w:rsid w:val="001E7861"/>
    <w:rsid w:val="001E78C5"/>
    <w:rsid w:val="001E7D59"/>
    <w:rsid w:val="001F0280"/>
    <w:rsid w:val="001F035F"/>
    <w:rsid w:val="001F065C"/>
    <w:rsid w:val="001F07B7"/>
    <w:rsid w:val="001F07DE"/>
    <w:rsid w:val="001F083D"/>
    <w:rsid w:val="001F0BA6"/>
    <w:rsid w:val="001F0BC6"/>
    <w:rsid w:val="001F0DC4"/>
    <w:rsid w:val="001F0E1D"/>
    <w:rsid w:val="001F1468"/>
    <w:rsid w:val="001F1539"/>
    <w:rsid w:val="001F1ADC"/>
    <w:rsid w:val="001F20C3"/>
    <w:rsid w:val="001F2164"/>
    <w:rsid w:val="001F2536"/>
    <w:rsid w:val="001F315A"/>
    <w:rsid w:val="001F3F7D"/>
    <w:rsid w:val="001F4631"/>
    <w:rsid w:val="001F4E45"/>
    <w:rsid w:val="001F4E6F"/>
    <w:rsid w:val="001F4F94"/>
    <w:rsid w:val="001F531D"/>
    <w:rsid w:val="001F53B5"/>
    <w:rsid w:val="001F559C"/>
    <w:rsid w:val="001F622B"/>
    <w:rsid w:val="001F6CF2"/>
    <w:rsid w:val="001F7259"/>
    <w:rsid w:val="001F73D3"/>
    <w:rsid w:val="001F7B72"/>
    <w:rsid w:val="001F7CA3"/>
    <w:rsid w:val="0020084D"/>
    <w:rsid w:val="00200881"/>
    <w:rsid w:val="00200C0B"/>
    <w:rsid w:val="00200DE5"/>
    <w:rsid w:val="002010F3"/>
    <w:rsid w:val="00201390"/>
    <w:rsid w:val="002013D7"/>
    <w:rsid w:val="0020147B"/>
    <w:rsid w:val="002014AD"/>
    <w:rsid w:val="00201583"/>
    <w:rsid w:val="00201643"/>
    <w:rsid w:val="00201818"/>
    <w:rsid w:val="0020202A"/>
    <w:rsid w:val="00202132"/>
    <w:rsid w:val="0020236A"/>
    <w:rsid w:val="00202491"/>
    <w:rsid w:val="00202731"/>
    <w:rsid w:val="00202869"/>
    <w:rsid w:val="00202AA3"/>
    <w:rsid w:val="002032DB"/>
    <w:rsid w:val="002033CE"/>
    <w:rsid w:val="00203ED2"/>
    <w:rsid w:val="00204214"/>
    <w:rsid w:val="00204A8E"/>
    <w:rsid w:val="00205347"/>
    <w:rsid w:val="0020566F"/>
    <w:rsid w:val="0020570B"/>
    <w:rsid w:val="002057A4"/>
    <w:rsid w:val="00205B31"/>
    <w:rsid w:val="00205E77"/>
    <w:rsid w:val="00205F92"/>
    <w:rsid w:val="0020663C"/>
    <w:rsid w:val="00206D70"/>
    <w:rsid w:val="00206F09"/>
    <w:rsid w:val="0020752E"/>
    <w:rsid w:val="00207737"/>
    <w:rsid w:val="00207FD9"/>
    <w:rsid w:val="0021021E"/>
    <w:rsid w:val="0021040E"/>
    <w:rsid w:val="00210464"/>
    <w:rsid w:val="00210DD8"/>
    <w:rsid w:val="00210F15"/>
    <w:rsid w:val="0021120B"/>
    <w:rsid w:val="0021140C"/>
    <w:rsid w:val="00211D47"/>
    <w:rsid w:val="00212062"/>
    <w:rsid w:val="00212D28"/>
    <w:rsid w:val="00212DD8"/>
    <w:rsid w:val="002130F7"/>
    <w:rsid w:val="00213854"/>
    <w:rsid w:val="00213AC1"/>
    <w:rsid w:val="00213C86"/>
    <w:rsid w:val="0021430A"/>
    <w:rsid w:val="002146D2"/>
    <w:rsid w:val="00214761"/>
    <w:rsid w:val="002153F4"/>
    <w:rsid w:val="0021562C"/>
    <w:rsid w:val="002159B1"/>
    <w:rsid w:val="00215A70"/>
    <w:rsid w:val="00215AA3"/>
    <w:rsid w:val="00215BE7"/>
    <w:rsid w:val="00217527"/>
    <w:rsid w:val="002179C9"/>
    <w:rsid w:val="00217EEB"/>
    <w:rsid w:val="00217FE8"/>
    <w:rsid w:val="00220240"/>
    <w:rsid w:val="0022036D"/>
    <w:rsid w:val="0022054A"/>
    <w:rsid w:val="0022061D"/>
    <w:rsid w:val="00220B62"/>
    <w:rsid w:val="00220E7E"/>
    <w:rsid w:val="002214E4"/>
    <w:rsid w:val="0022194F"/>
    <w:rsid w:val="002219CF"/>
    <w:rsid w:val="002226A8"/>
    <w:rsid w:val="00222AA8"/>
    <w:rsid w:val="00222B0D"/>
    <w:rsid w:val="00222C24"/>
    <w:rsid w:val="00222DA0"/>
    <w:rsid w:val="00222EFE"/>
    <w:rsid w:val="00223230"/>
    <w:rsid w:val="002232FD"/>
    <w:rsid w:val="00223700"/>
    <w:rsid w:val="00223DC8"/>
    <w:rsid w:val="00223E12"/>
    <w:rsid w:val="00223E4B"/>
    <w:rsid w:val="002248D1"/>
    <w:rsid w:val="00224C34"/>
    <w:rsid w:val="00224D67"/>
    <w:rsid w:val="00224F73"/>
    <w:rsid w:val="00225437"/>
    <w:rsid w:val="002257EF"/>
    <w:rsid w:val="00225B50"/>
    <w:rsid w:val="00226735"/>
    <w:rsid w:val="00227626"/>
    <w:rsid w:val="00227B92"/>
    <w:rsid w:val="002303FA"/>
    <w:rsid w:val="00230693"/>
    <w:rsid w:val="00230AB4"/>
    <w:rsid w:val="00230C99"/>
    <w:rsid w:val="00230DA0"/>
    <w:rsid w:val="002311FE"/>
    <w:rsid w:val="0023138A"/>
    <w:rsid w:val="002315B6"/>
    <w:rsid w:val="002317CB"/>
    <w:rsid w:val="00231E85"/>
    <w:rsid w:val="00231F07"/>
    <w:rsid w:val="002322A6"/>
    <w:rsid w:val="002324F3"/>
    <w:rsid w:val="00232AC3"/>
    <w:rsid w:val="00232DF3"/>
    <w:rsid w:val="0023318C"/>
    <w:rsid w:val="002334FD"/>
    <w:rsid w:val="00233827"/>
    <w:rsid w:val="00233850"/>
    <w:rsid w:val="00233968"/>
    <w:rsid w:val="00233AD9"/>
    <w:rsid w:val="00233F28"/>
    <w:rsid w:val="00234144"/>
    <w:rsid w:val="0023445D"/>
    <w:rsid w:val="002344A6"/>
    <w:rsid w:val="0023478E"/>
    <w:rsid w:val="002351A0"/>
    <w:rsid w:val="00235743"/>
    <w:rsid w:val="00235AA8"/>
    <w:rsid w:val="00235AE3"/>
    <w:rsid w:val="00235B5D"/>
    <w:rsid w:val="0023670A"/>
    <w:rsid w:val="002368F8"/>
    <w:rsid w:val="00236A60"/>
    <w:rsid w:val="00236EB4"/>
    <w:rsid w:val="00237636"/>
    <w:rsid w:val="00237E5E"/>
    <w:rsid w:val="00237E63"/>
    <w:rsid w:val="00240AD3"/>
    <w:rsid w:val="00240D49"/>
    <w:rsid w:val="00240D4B"/>
    <w:rsid w:val="00240E2B"/>
    <w:rsid w:val="00240EF2"/>
    <w:rsid w:val="00240F46"/>
    <w:rsid w:val="00240FC4"/>
    <w:rsid w:val="0024117F"/>
    <w:rsid w:val="00241802"/>
    <w:rsid w:val="00241BE8"/>
    <w:rsid w:val="00241F1C"/>
    <w:rsid w:val="00242F57"/>
    <w:rsid w:val="0024328C"/>
    <w:rsid w:val="00243C69"/>
    <w:rsid w:val="00243FD6"/>
    <w:rsid w:val="002443DA"/>
    <w:rsid w:val="0024465C"/>
    <w:rsid w:val="00244743"/>
    <w:rsid w:val="00244BC4"/>
    <w:rsid w:val="00244CD1"/>
    <w:rsid w:val="00244D4E"/>
    <w:rsid w:val="00244E39"/>
    <w:rsid w:val="0024532E"/>
    <w:rsid w:val="002455D6"/>
    <w:rsid w:val="0024560C"/>
    <w:rsid w:val="0024575A"/>
    <w:rsid w:val="00245A73"/>
    <w:rsid w:val="00245BAA"/>
    <w:rsid w:val="00246158"/>
    <w:rsid w:val="00246223"/>
    <w:rsid w:val="00246386"/>
    <w:rsid w:val="00246EAA"/>
    <w:rsid w:val="002478DD"/>
    <w:rsid w:val="00247A06"/>
    <w:rsid w:val="00247A7F"/>
    <w:rsid w:val="00247E4A"/>
    <w:rsid w:val="00250BA7"/>
    <w:rsid w:val="00250F8F"/>
    <w:rsid w:val="00251044"/>
    <w:rsid w:val="00251CB4"/>
    <w:rsid w:val="00251D0A"/>
    <w:rsid w:val="00251F62"/>
    <w:rsid w:val="00252082"/>
    <w:rsid w:val="002529BC"/>
    <w:rsid w:val="00252B0C"/>
    <w:rsid w:val="00252FAD"/>
    <w:rsid w:val="0025323F"/>
    <w:rsid w:val="002533F9"/>
    <w:rsid w:val="00253767"/>
    <w:rsid w:val="00253A11"/>
    <w:rsid w:val="00253B2A"/>
    <w:rsid w:val="00253D91"/>
    <w:rsid w:val="00253E2A"/>
    <w:rsid w:val="00253F58"/>
    <w:rsid w:val="00253FB2"/>
    <w:rsid w:val="0025407B"/>
    <w:rsid w:val="00254BA9"/>
    <w:rsid w:val="00255139"/>
    <w:rsid w:val="0025548D"/>
    <w:rsid w:val="00255BF1"/>
    <w:rsid w:val="00256059"/>
    <w:rsid w:val="00256D0D"/>
    <w:rsid w:val="0025728A"/>
    <w:rsid w:val="002572B2"/>
    <w:rsid w:val="002608E9"/>
    <w:rsid w:val="0026098D"/>
    <w:rsid w:val="00260C77"/>
    <w:rsid w:val="002613DE"/>
    <w:rsid w:val="002616AE"/>
    <w:rsid w:val="0026193A"/>
    <w:rsid w:val="002621EA"/>
    <w:rsid w:val="0026288C"/>
    <w:rsid w:val="00262ABA"/>
    <w:rsid w:val="00262B7A"/>
    <w:rsid w:val="00262D4F"/>
    <w:rsid w:val="00263049"/>
    <w:rsid w:val="002630AD"/>
    <w:rsid w:val="002632FB"/>
    <w:rsid w:val="0026341F"/>
    <w:rsid w:val="00263DBE"/>
    <w:rsid w:val="00263F30"/>
    <w:rsid w:val="00264184"/>
    <w:rsid w:val="002643F0"/>
    <w:rsid w:val="00264497"/>
    <w:rsid w:val="0026450B"/>
    <w:rsid w:val="002648F2"/>
    <w:rsid w:val="002649D5"/>
    <w:rsid w:val="00264B91"/>
    <w:rsid w:val="002658A9"/>
    <w:rsid w:val="002660AB"/>
    <w:rsid w:val="002661A8"/>
    <w:rsid w:val="00266921"/>
    <w:rsid w:val="00266AD5"/>
    <w:rsid w:val="00266BDD"/>
    <w:rsid w:val="00266CA3"/>
    <w:rsid w:val="00266CF2"/>
    <w:rsid w:val="0026741C"/>
    <w:rsid w:val="0026767A"/>
    <w:rsid w:val="00267ACE"/>
    <w:rsid w:val="00267CB5"/>
    <w:rsid w:val="00270031"/>
    <w:rsid w:val="00270E0B"/>
    <w:rsid w:val="002714B1"/>
    <w:rsid w:val="002714EB"/>
    <w:rsid w:val="00271D1E"/>
    <w:rsid w:val="0027274D"/>
    <w:rsid w:val="00272754"/>
    <w:rsid w:val="00272A24"/>
    <w:rsid w:val="00272C07"/>
    <w:rsid w:val="00272D78"/>
    <w:rsid w:val="002731D3"/>
    <w:rsid w:val="0027362A"/>
    <w:rsid w:val="002736A6"/>
    <w:rsid w:val="00273C14"/>
    <w:rsid w:val="0027413E"/>
    <w:rsid w:val="002744AA"/>
    <w:rsid w:val="0027455E"/>
    <w:rsid w:val="0027483E"/>
    <w:rsid w:val="00274BB5"/>
    <w:rsid w:val="00275795"/>
    <w:rsid w:val="0027585B"/>
    <w:rsid w:val="002758B2"/>
    <w:rsid w:val="00275B9E"/>
    <w:rsid w:val="0027671D"/>
    <w:rsid w:val="0027677C"/>
    <w:rsid w:val="002767DF"/>
    <w:rsid w:val="00276872"/>
    <w:rsid w:val="00276958"/>
    <w:rsid w:val="0027751B"/>
    <w:rsid w:val="002777D3"/>
    <w:rsid w:val="002778CD"/>
    <w:rsid w:val="0028001F"/>
    <w:rsid w:val="0028065F"/>
    <w:rsid w:val="002806ED"/>
    <w:rsid w:val="00280B55"/>
    <w:rsid w:val="00280F23"/>
    <w:rsid w:val="002814E6"/>
    <w:rsid w:val="0028172B"/>
    <w:rsid w:val="00281E3F"/>
    <w:rsid w:val="00282386"/>
    <w:rsid w:val="002823D0"/>
    <w:rsid w:val="002826C6"/>
    <w:rsid w:val="002829CE"/>
    <w:rsid w:val="00282CE5"/>
    <w:rsid w:val="00282EAF"/>
    <w:rsid w:val="0028338E"/>
    <w:rsid w:val="00283714"/>
    <w:rsid w:val="00283D07"/>
    <w:rsid w:val="00283F89"/>
    <w:rsid w:val="00283FAA"/>
    <w:rsid w:val="002840B8"/>
    <w:rsid w:val="00284872"/>
    <w:rsid w:val="00284CCB"/>
    <w:rsid w:val="00284CFE"/>
    <w:rsid w:val="0028526B"/>
    <w:rsid w:val="00285944"/>
    <w:rsid w:val="002859B9"/>
    <w:rsid w:val="002859D7"/>
    <w:rsid w:val="00285C23"/>
    <w:rsid w:val="0028695B"/>
    <w:rsid w:val="00286D79"/>
    <w:rsid w:val="00287060"/>
    <w:rsid w:val="0028710F"/>
    <w:rsid w:val="0028724C"/>
    <w:rsid w:val="00287605"/>
    <w:rsid w:val="00287A2B"/>
    <w:rsid w:val="00287C29"/>
    <w:rsid w:val="00287D33"/>
    <w:rsid w:val="00287D4A"/>
    <w:rsid w:val="002901DA"/>
    <w:rsid w:val="0029038B"/>
    <w:rsid w:val="00290661"/>
    <w:rsid w:val="00291019"/>
    <w:rsid w:val="0029133B"/>
    <w:rsid w:val="00291360"/>
    <w:rsid w:val="002915E3"/>
    <w:rsid w:val="0029295A"/>
    <w:rsid w:val="00292BDE"/>
    <w:rsid w:val="00293158"/>
    <w:rsid w:val="00293AEC"/>
    <w:rsid w:val="00294231"/>
    <w:rsid w:val="00294950"/>
    <w:rsid w:val="00294B28"/>
    <w:rsid w:val="00294B39"/>
    <w:rsid w:val="00294DE1"/>
    <w:rsid w:val="0029509D"/>
    <w:rsid w:val="002964D6"/>
    <w:rsid w:val="00296D9B"/>
    <w:rsid w:val="002970A3"/>
    <w:rsid w:val="00297206"/>
    <w:rsid w:val="00297701"/>
    <w:rsid w:val="002977FF"/>
    <w:rsid w:val="00297812"/>
    <w:rsid w:val="002A0359"/>
    <w:rsid w:val="002A04C2"/>
    <w:rsid w:val="002A0827"/>
    <w:rsid w:val="002A08E2"/>
    <w:rsid w:val="002A1539"/>
    <w:rsid w:val="002A1720"/>
    <w:rsid w:val="002A1BB5"/>
    <w:rsid w:val="002A1D44"/>
    <w:rsid w:val="002A2ABE"/>
    <w:rsid w:val="002A2B41"/>
    <w:rsid w:val="002A304B"/>
    <w:rsid w:val="002A3B2E"/>
    <w:rsid w:val="002A3B6D"/>
    <w:rsid w:val="002A4700"/>
    <w:rsid w:val="002A4A1F"/>
    <w:rsid w:val="002A4C0F"/>
    <w:rsid w:val="002A5928"/>
    <w:rsid w:val="002A5B85"/>
    <w:rsid w:val="002A5C32"/>
    <w:rsid w:val="002A612B"/>
    <w:rsid w:val="002A653E"/>
    <w:rsid w:val="002A688B"/>
    <w:rsid w:val="002A6C49"/>
    <w:rsid w:val="002A6FA4"/>
    <w:rsid w:val="002A72A2"/>
    <w:rsid w:val="002A7848"/>
    <w:rsid w:val="002A78FD"/>
    <w:rsid w:val="002A7B35"/>
    <w:rsid w:val="002B0128"/>
    <w:rsid w:val="002B0287"/>
    <w:rsid w:val="002B0627"/>
    <w:rsid w:val="002B0ACA"/>
    <w:rsid w:val="002B0B66"/>
    <w:rsid w:val="002B0C59"/>
    <w:rsid w:val="002B12DF"/>
    <w:rsid w:val="002B1642"/>
    <w:rsid w:val="002B182E"/>
    <w:rsid w:val="002B1B6F"/>
    <w:rsid w:val="002B1FA8"/>
    <w:rsid w:val="002B20D5"/>
    <w:rsid w:val="002B21E5"/>
    <w:rsid w:val="002B2229"/>
    <w:rsid w:val="002B2884"/>
    <w:rsid w:val="002B29E7"/>
    <w:rsid w:val="002B333A"/>
    <w:rsid w:val="002B3789"/>
    <w:rsid w:val="002B38D9"/>
    <w:rsid w:val="002B3905"/>
    <w:rsid w:val="002B3B6C"/>
    <w:rsid w:val="002B3C47"/>
    <w:rsid w:val="002B3F94"/>
    <w:rsid w:val="002B4373"/>
    <w:rsid w:val="002B4596"/>
    <w:rsid w:val="002B4847"/>
    <w:rsid w:val="002B4A3A"/>
    <w:rsid w:val="002B4C36"/>
    <w:rsid w:val="002B4C39"/>
    <w:rsid w:val="002B562F"/>
    <w:rsid w:val="002B5736"/>
    <w:rsid w:val="002B5D49"/>
    <w:rsid w:val="002B5EB8"/>
    <w:rsid w:val="002B5F78"/>
    <w:rsid w:val="002B5FF4"/>
    <w:rsid w:val="002B63D2"/>
    <w:rsid w:val="002B65DA"/>
    <w:rsid w:val="002B69A1"/>
    <w:rsid w:val="002B6C5F"/>
    <w:rsid w:val="002B7122"/>
    <w:rsid w:val="002B7172"/>
    <w:rsid w:val="002B717B"/>
    <w:rsid w:val="002B74DA"/>
    <w:rsid w:val="002B7D22"/>
    <w:rsid w:val="002C02A3"/>
    <w:rsid w:val="002C02AC"/>
    <w:rsid w:val="002C06E1"/>
    <w:rsid w:val="002C0C67"/>
    <w:rsid w:val="002C0D0F"/>
    <w:rsid w:val="002C0E5A"/>
    <w:rsid w:val="002C0F46"/>
    <w:rsid w:val="002C11BD"/>
    <w:rsid w:val="002C138F"/>
    <w:rsid w:val="002C1561"/>
    <w:rsid w:val="002C177F"/>
    <w:rsid w:val="002C2860"/>
    <w:rsid w:val="002C2F76"/>
    <w:rsid w:val="002C3C26"/>
    <w:rsid w:val="002C42E6"/>
    <w:rsid w:val="002C439D"/>
    <w:rsid w:val="002C4A05"/>
    <w:rsid w:val="002C4D17"/>
    <w:rsid w:val="002C4DDF"/>
    <w:rsid w:val="002C5768"/>
    <w:rsid w:val="002C577C"/>
    <w:rsid w:val="002C58AF"/>
    <w:rsid w:val="002C5D6F"/>
    <w:rsid w:val="002C6601"/>
    <w:rsid w:val="002C6774"/>
    <w:rsid w:val="002C6924"/>
    <w:rsid w:val="002C71D6"/>
    <w:rsid w:val="002C7D8B"/>
    <w:rsid w:val="002C7F0F"/>
    <w:rsid w:val="002D01E6"/>
    <w:rsid w:val="002D0663"/>
    <w:rsid w:val="002D06AA"/>
    <w:rsid w:val="002D09D8"/>
    <w:rsid w:val="002D1013"/>
    <w:rsid w:val="002D10DA"/>
    <w:rsid w:val="002D124E"/>
    <w:rsid w:val="002D1548"/>
    <w:rsid w:val="002D17EE"/>
    <w:rsid w:val="002D18EB"/>
    <w:rsid w:val="002D1B38"/>
    <w:rsid w:val="002D2016"/>
    <w:rsid w:val="002D22D2"/>
    <w:rsid w:val="002D28F8"/>
    <w:rsid w:val="002D2C2E"/>
    <w:rsid w:val="002D2CE5"/>
    <w:rsid w:val="002D2DDA"/>
    <w:rsid w:val="002D2E88"/>
    <w:rsid w:val="002D307F"/>
    <w:rsid w:val="002D30FE"/>
    <w:rsid w:val="002D32D8"/>
    <w:rsid w:val="002D344E"/>
    <w:rsid w:val="002D362E"/>
    <w:rsid w:val="002D3729"/>
    <w:rsid w:val="002D397B"/>
    <w:rsid w:val="002D39F9"/>
    <w:rsid w:val="002D3ED8"/>
    <w:rsid w:val="002D4347"/>
    <w:rsid w:val="002D463E"/>
    <w:rsid w:val="002D4BEF"/>
    <w:rsid w:val="002D4FF9"/>
    <w:rsid w:val="002D58FF"/>
    <w:rsid w:val="002D599F"/>
    <w:rsid w:val="002D5F96"/>
    <w:rsid w:val="002D6DAB"/>
    <w:rsid w:val="002D744B"/>
    <w:rsid w:val="002D75A0"/>
    <w:rsid w:val="002D767F"/>
    <w:rsid w:val="002D7861"/>
    <w:rsid w:val="002E0ABD"/>
    <w:rsid w:val="002E0BB7"/>
    <w:rsid w:val="002E0FFE"/>
    <w:rsid w:val="002E139F"/>
    <w:rsid w:val="002E193A"/>
    <w:rsid w:val="002E1C07"/>
    <w:rsid w:val="002E1D72"/>
    <w:rsid w:val="002E1E6F"/>
    <w:rsid w:val="002E1FCD"/>
    <w:rsid w:val="002E2574"/>
    <w:rsid w:val="002E271D"/>
    <w:rsid w:val="002E29A4"/>
    <w:rsid w:val="002E2D9F"/>
    <w:rsid w:val="002E2F3E"/>
    <w:rsid w:val="002E3271"/>
    <w:rsid w:val="002E36AA"/>
    <w:rsid w:val="002E3B89"/>
    <w:rsid w:val="002E3B8D"/>
    <w:rsid w:val="002E3EC0"/>
    <w:rsid w:val="002E42FF"/>
    <w:rsid w:val="002E43AD"/>
    <w:rsid w:val="002E4702"/>
    <w:rsid w:val="002E4AD0"/>
    <w:rsid w:val="002E4CE5"/>
    <w:rsid w:val="002E5174"/>
    <w:rsid w:val="002E53F4"/>
    <w:rsid w:val="002E5459"/>
    <w:rsid w:val="002E56B4"/>
    <w:rsid w:val="002E58A1"/>
    <w:rsid w:val="002E69B2"/>
    <w:rsid w:val="002E6B1D"/>
    <w:rsid w:val="002E6D9F"/>
    <w:rsid w:val="002E72CE"/>
    <w:rsid w:val="002E7359"/>
    <w:rsid w:val="002E73D9"/>
    <w:rsid w:val="002E7A27"/>
    <w:rsid w:val="002E7C25"/>
    <w:rsid w:val="002E7E64"/>
    <w:rsid w:val="002E7FAB"/>
    <w:rsid w:val="002F005F"/>
    <w:rsid w:val="002F04B2"/>
    <w:rsid w:val="002F06E2"/>
    <w:rsid w:val="002F08DC"/>
    <w:rsid w:val="002F0A56"/>
    <w:rsid w:val="002F1815"/>
    <w:rsid w:val="002F182B"/>
    <w:rsid w:val="002F1E02"/>
    <w:rsid w:val="002F2203"/>
    <w:rsid w:val="002F22EF"/>
    <w:rsid w:val="002F27DC"/>
    <w:rsid w:val="002F323F"/>
    <w:rsid w:val="002F3A1E"/>
    <w:rsid w:val="002F3AB6"/>
    <w:rsid w:val="002F3EC0"/>
    <w:rsid w:val="002F458C"/>
    <w:rsid w:val="002F51EA"/>
    <w:rsid w:val="002F53C0"/>
    <w:rsid w:val="002F5677"/>
    <w:rsid w:val="002F56D3"/>
    <w:rsid w:val="002F576D"/>
    <w:rsid w:val="002F5A3E"/>
    <w:rsid w:val="002F65E2"/>
    <w:rsid w:val="002F6BF4"/>
    <w:rsid w:val="002F730D"/>
    <w:rsid w:val="002F7569"/>
    <w:rsid w:val="002F7675"/>
    <w:rsid w:val="002F76A0"/>
    <w:rsid w:val="002F7AD5"/>
    <w:rsid w:val="00300425"/>
    <w:rsid w:val="00300FA1"/>
    <w:rsid w:val="00301108"/>
    <w:rsid w:val="0030134D"/>
    <w:rsid w:val="00301394"/>
    <w:rsid w:val="00301609"/>
    <w:rsid w:val="00301D16"/>
    <w:rsid w:val="00302026"/>
    <w:rsid w:val="00302367"/>
    <w:rsid w:val="0030268A"/>
    <w:rsid w:val="00302E0C"/>
    <w:rsid w:val="00302F80"/>
    <w:rsid w:val="0030317C"/>
    <w:rsid w:val="003032E7"/>
    <w:rsid w:val="00303C47"/>
    <w:rsid w:val="0030494F"/>
    <w:rsid w:val="00304E1A"/>
    <w:rsid w:val="003056BA"/>
    <w:rsid w:val="003058DF"/>
    <w:rsid w:val="0030631F"/>
    <w:rsid w:val="0030697D"/>
    <w:rsid w:val="00306A71"/>
    <w:rsid w:val="00306AF6"/>
    <w:rsid w:val="00306D1F"/>
    <w:rsid w:val="00306F2C"/>
    <w:rsid w:val="003073B8"/>
    <w:rsid w:val="0031003A"/>
    <w:rsid w:val="00310100"/>
    <w:rsid w:val="00310519"/>
    <w:rsid w:val="00310692"/>
    <w:rsid w:val="0031090B"/>
    <w:rsid w:val="00310C89"/>
    <w:rsid w:val="00310E1E"/>
    <w:rsid w:val="00311365"/>
    <w:rsid w:val="003113E0"/>
    <w:rsid w:val="003117C0"/>
    <w:rsid w:val="00311A9D"/>
    <w:rsid w:val="00311B9E"/>
    <w:rsid w:val="00311C08"/>
    <w:rsid w:val="00312009"/>
    <w:rsid w:val="003121F7"/>
    <w:rsid w:val="00312426"/>
    <w:rsid w:val="00312DED"/>
    <w:rsid w:val="00312E1E"/>
    <w:rsid w:val="00313944"/>
    <w:rsid w:val="00313C8F"/>
    <w:rsid w:val="003145A2"/>
    <w:rsid w:val="003146A1"/>
    <w:rsid w:val="00314FC6"/>
    <w:rsid w:val="0031558D"/>
    <w:rsid w:val="00315CE3"/>
    <w:rsid w:val="00316359"/>
    <w:rsid w:val="0031636C"/>
    <w:rsid w:val="0031642F"/>
    <w:rsid w:val="00316452"/>
    <w:rsid w:val="0031699B"/>
    <w:rsid w:val="00316BA7"/>
    <w:rsid w:val="003174C1"/>
    <w:rsid w:val="00317928"/>
    <w:rsid w:val="00317DA7"/>
    <w:rsid w:val="0032070C"/>
    <w:rsid w:val="00320B77"/>
    <w:rsid w:val="00320E63"/>
    <w:rsid w:val="003210CE"/>
    <w:rsid w:val="003217AF"/>
    <w:rsid w:val="0032252A"/>
    <w:rsid w:val="00323189"/>
    <w:rsid w:val="003231BB"/>
    <w:rsid w:val="00323BF3"/>
    <w:rsid w:val="00323F8A"/>
    <w:rsid w:val="00325247"/>
    <w:rsid w:val="00325844"/>
    <w:rsid w:val="00325F4F"/>
    <w:rsid w:val="00326056"/>
    <w:rsid w:val="00326267"/>
    <w:rsid w:val="003266F4"/>
    <w:rsid w:val="00326AF0"/>
    <w:rsid w:val="003276A2"/>
    <w:rsid w:val="003277E8"/>
    <w:rsid w:val="00327884"/>
    <w:rsid w:val="003279F0"/>
    <w:rsid w:val="00327B3C"/>
    <w:rsid w:val="00327B90"/>
    <w:rsid w:val="003303D4"/>
    <w:rsid w:val="003304FD"/>
    <w:rsid w:val="00330BBC"/>
    <w:rsid w:val="00331254"/>
    <w:rsid w:val="00331662"/>
    <w:rsid w:val="00331755"/>
    <w:rsid w:val="00331BCD"/>
    <w:rsid w:val="00331E99"/>
    <w:rsid w:val="00332303"/>
    <w:rsid w:val="0033265B"/>
    <w:rsid w:val="00332836"/>
    <w:rsid w:val="003329AC"/>
    <w:rsid w:val="00332E89"/>
    <w:rsid w:val="003339EC"/>
    <w:rsid w:val="003341A8"/>
    <w:rsid w:val="00334347"/>
    <w:rsid w:val="00334CC8"/>
    <w:rsid w:val="003351B6"/>
    <w:rsid w:val="00335614"/>
    <w:rsid w:val="00336348"/>
    <w:rsid w:val="003363C1"/>
    <w:rsid w:val="00336548"/>
    <w:rsid w:val="003365A7"/>
    <w:rsid w:val="003365BF"/>
    <w:rsid w:val="003366ED"/>
    <w:rsid w:val="00337D44"/>
    <w:rsid w:val="00340491"/>
    <w:rsid w:val="00340612"/>
    <w:rsid w:val="00340A07"/>
    <w:rsid w:val="0034106E"/>
    <w:rsid w:val="0034114B"/>
    <w:rsid w:val="003411D5"/>
    <w:rsid w:val="0034122D"/>
    <w:rsid w:val="003417B9"/>
    <w:rsid w:val="00341BD9"/>
    <w:rsid w:val="00341EAD"/>
    <w:rsid w:val="00342768"/>
    <w:rsid w:val="00343E65"/>
    <w:rsid w:val="003444A0"/>
    <w:rsid w:val="00344712"/>
    <w:rsid w:val="00344799"/>
    <w:rsid w:val="00344BA9"/>
    <w:rsid w:val="00345176"/>
    <w:rsid w:val="003455F6"/>
    <w:rsid w:val="00345E9D"/>
    <w:rsid w:val="00346073"/>
    <w:rsid w:val="003462A1"/>
    <w:rsid w:val="00346340"/>
    <w:rsid w:val="00346383"/>
    <w:rsid w:val="00346777"/>
    <w:rsid w:val="00346AB0"/>
    <w:rsid w:val="00346B28"/>
    <w:rsid w:val="00346B97"/>
    <w:rsid w:val="00346C77"/>
    <w:rsid w:val="00346F4F"/>
    <w:rsid w:val="003470BF"/>
    <w:rsid w:val="00347300"/>
    <w:rsid w:val="003474E0"/>
    <w:rsid w:val="003479FD"/>
    <w:rsid w:val="00347A49"/>
    <w:rsid w:val="00350057"/>
    <w:rsid w:val="00350165"/>
    <w:rsid w:val="003509C6"/>
    <w:rsid w:val="00350EDF"/>
    <w:rsid w:val="00350F5C"/>
    <w:rsid w:val="00350FC6"/>
    <w:rsid w:val="00351084"/>
    <w:rsid w:val="00351D3B"/>
    <w:rsid w:val="00351F23"/>
    <w:rsid w:val="00352987"/>
    <w:rsid w:val="00352BD4"/>
    <w:rsid w:val="00353A62"/>
    <w:rsid w:val="00353FD2"/>
    <w:rsid w:val="00354796"/>
    <w:rsid w:val="003549FD"/>
    <w:rsid w:val="0035520A"/>
    <w:rsid w:val="003554DD"/>
    <w:rsid w:val="00355A61"/>
    <w:rsid w:val="003560E4"/>
    <w:rsid w:val="0035631E"/>
    <w:rsid w:val="00356852"/>
    <w:rsid w:val="00356A7D"/>
    <w:rsid w:val="00356D5C"/>
    <w:rsid w:val="00356E28"/>
    <w:rsid w:val="0035793E"/>
    <w:rsid w:val="00357CE6"/>
    <w:rsid w:val="00360108"/>
    <w:rsid w:val="003602D4"/>
    <w:rsid w:val="00361202"/>
    <w:rsid w:val="00361354"/>
    <w:rsid w:val="0036136F"/>
    <w:rsid w:val="0036194F"/>
    <w:rsid w:val="00361EC5"/>
    <w:rsid w:val="00362050"/>
    <w:rsid w:val="003624BB"/>
    <w:rsid w:val="0036260F"/>
    <w:rsid w:val="003628EB"/>
    <w:rsid w:val="00362A4B"/>
    <w:rsid w:val="00362CBD"/>
    <w:rsid w:val="00362E49"/>
    <w:rsid w:val="00362EC8"/>
    <w:rsid w:val="00362F18"/>
    <w:rsid w:val="00362FC2"/>
    <w:rsid w:val="003633CF"/>
    <w:rsid w:val="00363661"/>
    <w:rsid w:val="00363964"/>
    <w:rsid w:val="00363DF9"/>
    <w:rsid w:val="00364C39"/>
    <w:rsid w:val="00364D50"/>
    <w:rsid w:val="00365134"/>
    <w:rsid w:val="00365182"/>
    <w:rsid w:val="00365444"/>
    <w:rsid w:val="003655DE"/>
    <w:rsid w:val="00365C1B"/>
    <w:rsid w:val="003661C1"/>
    <w:rsid w:val="00366510"/>
    <w:rsid w:val="00366671"/>
    <w:rsid w:val="00366BAC"/>
    <w:rsid w:val="00366F5E"/>
    <w:rsid w:val="00366F91"/>
    <w:rsid w:val="00366F97"/>
    <w:rsid w:val="00367190"/>
    <w:rsid w:val="0036745E"/>
    <w:rsid w:val="0036793A"/>
    <w:rsid w:val="00367C2C"/>
    <w:rsid w:val="00370FCD"/>
    <w:rsid w:val="00371693"/>
    <w:rsid w:val="003716D3"/>
    <w:rsid w:val="0037207E"/>
    <w:rsid w:val="00372445"/>
    <w:rsid w:val="00372553"/>
    <w:rsid w:val="00372D4B"/>
    <w:rsid w:val="003734EB"/>
    <w:rsid w:val="00373AA7"/>
    <w:rsid w:val="00373B8B"/>
    <w:rsid w:val="00373C16"/>
    <w:rsid w:val="00373FE0"/>
    <w:rsid w:val="0037449C"/>
    <w:rsid w:val="003744A3"/>
    <w:rsid w:val="00374A7C"/>
    <w:rsid w:val="0037502F"/>
    <w:rsid w:val="003750AB"/>
    <w:rsid w:val="003751D6"/>
    <w:rsid w:val="00375212"/>
    <w:rsid w:val="003752DF"/>
    <w:rsid w:val="00375952"/>
    <w:rsid w:val="00375A3A"/>
    <w:rsid w:val="00375A5B"/>
    <w:rsid w:val="00375F17"/>
    <w:rsid w:val="003762DB"/>
    <w:rsid w:val="00376703"/>
    <w:rsid w:val="003769B0"/>
    <w:rsid w:val="00377666"/>
    <w:rsid w:val="003777C0"/>
    <w:rsid w:val="00377890"/>
    <w:rsid w:val="00377D4E"/>
    <w:rsid w:val="0038012C"/>
    <w:rsid w:val="0038081B"/>
    <w:rsid w:val="00381829"/>
    <w:rsid w:val="003820B9"/>
    <w:rsid w:val="003821EE"/>
    <w:rsid w:val="00382333"/>
    <w:rsid w:val="00382693"/>
    <w:rsid w:val="0038272A"/>
    <w:rsid w:val="003829A6"/>
    <w:rsid w:val="00382A74"/>
    <w:rsid w:val="00382DA7"/>
    <w:rsid w:val="003830DB"/>
    <w:rsid w:val="00383453"/>
    <w:rsid w:val="00383674"/>
    <w:rsid w:val="00383999"/>
    <w:rsid w:val="00383DE5"/>
    <w:rsid w:val="00384086"/>
    <w:rsid w:val="003841ED"/>
    <w:rsid w:val="00384C19"/>
    <w:rsid w:val="00384C1D"/>
    <w:rsid w:val="00385517"/>
    <w:rsid w:val="003855D1"/>
    <w:rsid w:val="003856D9"/>
    <w:rsid w:val="00385A36"/>
    <w:rsid w:val="00385B19"/>
    <w:rsid w:val="00385CBE"/>
    <w:rsid w:val="00386174"/>
    <w:rsid w:val="00386A7C"/>
    <w:rsid w:val="00386DD3"/>
    <w:rsid w:val="00386EAA"/>
    <w:rsid w:val="0038754F"/>
    <w:rsid w:val="00387567"/>
    <w:rsid w:val="00387824"/>
    <w:rsid w:val="0038782D"/>
    <w:rsid w:val="00387BFB"/>
    <w:rsid w:val="00387CAF"/>
    <w:rsid w:val="00387FBE"/>
    <w:rsid w:val="0039010D"/>
    <w:rsid w:val="003904E9"/>
    <w:rsid w:val="0039135B"/>
    <w:rsid w:val="0039143F"/>
    <w:rsid w:val="00391706"/>
    <w:rsid w:val="003918E0"/>
    <w:rsid w:val="003922B5"/>
    <w:rsid w:val="00393279"/>
    <w:rsid w:val="00393535"/>
    <w:rsid w:val="00393752"/>
    <w:rsid w:val="00393F79"/>
    <w:rsid w:val="0039401F"/>
    <w:rsid w:val="003941B9"/>
    <w:rsid w:val="0039458E"/>
    <w:rsid w:val="003946A2"/>
    <w:rsid w:val="00394B68"/>
    <w:rsid w:val="00394C19"/>
    <w:rsid w:val="00394E58"/>
    <w:rsid w:val="00395184"/>
    <w:rsid w:val="003956ED"/>
    <w:rsid w:val="00395FD6"/>
    <w:rsid w:val="0039607B"/>
    <w:rsid w:val="00396897"/>
    <w:rsid w:val="003968C4"/>
    <w:rsid w:val="00396A23"/>
    <w:rsid w:val="00397198"/>
    <w:rsid w:val="00397205"/>
    <w:rsid w:val="00397C89"/>
    <w:rsid w:val="003A0370"/>
    <w:rsid w:val="003A0675"/>
    <w:rsid w:val="003A0886"/>
    <w:rsid w:val="003A09EA"/>
    <w:rsid w:val="003A0AD6"/>
    <w:rsid w:val="003A106F"/>
    <w:rsid w:val="003A108D"/>
    <w:rsid w:val="003A1289"/>
    <w:rsid w:val="003A13FF"/>
    <w:rsid w:val="003A16B5"/>
    <w:rsid w:val="003A18AE"/>
    <w:rsid w:val="003A19E9"/>
    <w:rsid w:val="003A1D8B"/>
    <w:rsid w:val="003A2353"/>
    <w:rsid w:val="003A23CB"/>
    <w:rsid w:val="003A23FC"/>
    <w:rsid w:val="003A26F3"/>
    <w:rsid w:val="003A296A"/>
    <w:rsid w:val="003A37F9"/>
    <w:rsid w:val="003A39BB"/>
    <w:rsid w:val="003A3A61"/>
    <w:rsid w:val="003A3AD0"/>
    <w:rsid w:val="003A3B4F"/>
    <w:rsid w:val="003A3C9B"/>
    <w:rsid w:val="003A3F75"/>
    <w:rsid w:val="003A42D3"/>
    <w:rsid w:val="003A4C7E"/>
    <w:rsid w:val="003A4E76"/>
    <w:rsid w:val="003A50A5"/>
    <w:rsid w:val="003A51FB"/>
    <w:rsid w:val="003A5706"/>
    <w:rsid w:val="003A5861"/>
    <w:rsid w:val="003A5CC6"/>
    <w:rsid w:val="003A62F7"/>
    <w:rsid w:val="003A69D5"/>
    <w:rsid w:val="003A6B16"/>
    <w:rsid w:val="003A7AD8"/>
    <w:rsid w:val="003A7C5A"/>
    <w:rsid w:val="003A7D43"/>
    <w:rsid w:val="003B074E"/>
    <w:rsid w:val="003B0811"/>
    <w:rsid w:val="003B0866"/>
    <w:rsid w:val="003B0C5A"/>
    <w:rsid w:val="003B0ED2"/>
    <w:rsid w:val="003B0EF9"/>
    <w:rsid w:val="003B179B"/>
    <w:rsid w:val="003B1967"/>
    <w:rsid w:val="003B1ADA"/>
    <w:rsid w:val="003B1CB9"/>
    <w:rsid w:val="003B20EE"/>
    <w:rsid w:val="003B2D45"/>
    <w:rsid w:val="003B30A0"/>
    <w:rsid w:val="003B3C86"/>
    <w:rsid w:val="003B457A"/>
    <w:rsid w:val="003B46DD"/>
    <w:rsid w:val="003B478A"/>
    <w:rsid w:val="003B49F0"/>
    <w:rsid w:val="003B5483"/>
    <w:rsid w:val="003B5968"/>
    <w:rsid w:val="003B5F79"/>
    <w:rsid w:val="003B5FA8"/>
    <w:rsid w:val="003B62FC"/>
    <w:rsid w:val="003B6A04"/>
    <w:rsid w:val="003B7AC2"/>
    <w:rsid w:val="003C0004"/>
    <w:rsid w:val="003C0130"/>
    <w:rsid w:val="003C024D"/>
    <w:rsid w:val="003C0477"/>
    <w:rsid w:val="003C06A0"/>
    <w:rsid w:val="003C07F3"/>
    <w:rsid w:val="003C0C0D"/>
    <w:rsid w:val="003C0C84"/>
    <w:rsid w:val="003C0F0F"/>
    <w:rsid w:val="003C145A"/>
    <w:rsid w:val="003C2735"/>
    <w:rsid w:val="003C2763"/>
    <w:rsid w:val="003C2A89"/>
    <w:rsid w:val="003C2C03"/>
    <w:rsid w:val="003C31F5"/>
    <w:rsid w:val="003C373A"/>
    <w:rsid w:val="003C3833"/>
    <w:rsid w:val="003C3E31"/>
    <w:rsid w:val="003C3FF6"/>
    <w:rsid w:val="003C4354"/>
    <w:rsid w:val="003C440F"/>
    <w:rsid w:val="003C482A"/>
    <w:rsid w:val="003C4CE7"/>
    <w:rsid w:val="003C4DD9"/>
    <w:rsid w:val="003C5B1E"/>
    <w:rsid w:val="003C5CC9"/>
    <w:rsid w:val="003C5E0C"/>
    <w:rsid w:val="003C5E24"/>
    <w:rsid w:val="003C5F49"/>
    <w:rsid w:val="003C665D"/>
    <w:rsid w:val="003C6665"/>
    <w:rsid w:val="003C7218"/>
    <w:rsid w:val="003C72FE"/>
    <w:rsid w:val="003C73F3"/>
    <w:rsid w:val="003C75A7"/>
    <w:rsid w:val="003C76C2"/>
    <w:rsid w:val="003C77C9"/>
    <w:rsid w:val="003C7CE3"/>
    <w:rsid w:val="003C7D66"/>
    <w:rsid w:val="003C7FB0"/>
    <w:rsid w:val="003D04B1"/>
    <w:rsid w:val="003D082C"/>
    <w:rsid w:val="003D093E"/>
    <w:rsid w:val="003D0D80"/>
    <w:rsid w:val="003D15D2"/>
    <w:rsid w:val="003D18FD"/>
    <w:rsid w:val="003D191C"/>
    <w:rsid w:val="003D1A82"/>
    <w:rsid w:val="003D1D72"/>
    <w:rsid w:val="003D1EBE"/>
    <w:rsid w:val="003D2753"/>
    <w:rsid w:val="003D2A23"/>
    <w:rsid w:val="003D3583"/>
    <w:rsid w:val="003D3756"/>
    <w:rsid w:val="003D398A"/>
    <w:rsid w:val="003D447F"/>
    <w:rsid w:val="003D489D"/>
    <w:rsid w:val="003D4A7B"/>
    <w:rsid w:val="003D5101"/>
    <w:rsid w:val="003D51AB"/>
    <w:rsid w:val="003D6009"/>
    <w:rsid w:val="003D64E3"/>
    <w:rsid w:val="003D661E"/>
    <w:rsid w:val="003D670E"/>
    <w:rsid w:val="003D67F6"/>
    <w:rsid w:val="003D6BCD"/>
    <w:rsid w:val="003D727F"/>
    <w:rsid w:val="003D7292"/>
    <w:rsid w:val="003D72AA"/>
    <w:rsid w:val="003E0231"/>
    <w:rsid w:val="003E025B"/>
    <w:rsid w:val="003E09D8"/>
    <w:rsid w:val="003E0B3B"/>
    <w:rsid w:val="003E0CDB"/>
    <w:rsid w:val="003E0ECE"/>
    <w:rsid w:val="003E1201"/>
    <w:rsid w:val="003E128F"/>
    <w:rsid w:val="003E1377"/>
    <w:rsid w:val="003E15E9"/>
    <w:rsid w:val="003E1788"/>
    <w:rsid w:val="003E1DE8"/>
    <w:rsid w:val="003E2498"/>
    <w:rsid w:val="003E27C4"/>
    <w:rsid w:val="003E2C47"/>
    <w:rsid w:val="003E2D05"/>
    <w:rsid w:val="003E308B"/>
    <w:rsid w:val="003E325A"/>
    <w:rsid w:val="003E34EA"/>
    <w:rsid w:val="003E3573"/>
    <w:rsid w:val="003E3687"/>
    <w:rsid w:val="003E3827"/>
    <w:rsid w:val="003E3C32"/>
    <w:rsid w:val="003E3DD8"/>
    <w:rsid w:val="003E4666"/>
    <w:rsid w:val="003E4A00"/>
    <w:rsid w:val="003E4B96"/>
    <w:rsid w:val="003E5251"/>
    <w:rsid w:val="003E5345"/>
    <w:rsid w:val="003E55CE"/>
    <w:rsid w:val="003E56DE"/>
    <w:rsid w:val="003E57E0"/>
    <w:rsid w:val="003E5C4B"/>
    <w:rsid w:val="003E5CB8"/>
    <w:rsid w:val="003E5DA4"/>
    <w:rsid w:val="003E6147"/>
    <w:rsid w:val="003E6916"/>
    <w:rsid w:val="003E7047"/>
    <w:rsid w:val="003E7258"/>
    <w:rsid w:val="003E7E21"/>
    <w:rsid w:val="003F03AC"/>
    <w:rsid w:val="003F062C"/>
    <w:rsid w:val="003F08C1"/>
    <w:rsid w:val="003F0A39"/>
    <w:rsid w:val="003F0EE2"/>
    <w:rsid w:val="003F0F68"/>
    <w:rsid w:val="003F168B"/>
    <w:rsid w:val="003F18D2"/>
    <w:rsid w:val="003F1984"/>
    <w:rsid w:val="003F1EAA"/>
    <w:rsid w:val="003F2227"/>
    <w:rsid w:val="003F22E6"/>
    <w:rsid w:val="003F2363"/>
    <w:rsid w:val="003F2CBC"/>
    <w:rsid w:val="003F2D46"/>
    <w:rsid w:val="003F2DFE"/>
    <w:rsid w:val="003F309B"/>
    <w:rsid w:val="003F3115"/>
    <w:rsid w:val="003F34B8"/>
    <w:rsid w:val="003F3503"/>
    <w:rsid w:val="003F386E"/>
    <w:rsid w:val="003F43F6"/>
    <w:rsid w:val="003F445C"/>
    <w:rsid w:val="003F44EB"/>
    <w:rsid w:val="003F44F4"/>
    <w:rsid w:val="003F46CD"/>
    <w:rsid w:val="003F4F3B"/>
    <w:rsid w:val="003F5587"/>
    <w:rsid w:val="003F57EF"/>
    <w:rsid w:val="003F62FD"/>
    <w:rsid w:val="003F6412"/>
    <w:rsid w:val="003F643B"/>
    <w:rsid w:val="003F6B46"/>
    <w:rsid w:val="003F6BD5"/>
    <w:rsid w:val="003F7424"/>
    <w:rsid w:val="003F78DE"/>
    <w:rsid w:val="003F7DC4"/>
    <w:rsid w:val="003F7FE9"/>
    <w:rsid w:val="00400165"/>
    <w:rsid w:val="004006EA"/>
    <w:rsid w:val="0040137E"/>
    <w:rsid w:val="004027AF"/>
    <w:rsid w:val="00402F4D"/>
    <w:rsid w:val="004035AD"/>
    <w:rsid w:val="004037C2"/>
    <w:rsid w:val="00403FA2"/>
    <w:rsid w:val="00404619"/>
    <w:rsid w:val="00404867"/>
    <w:rsid w:val="00404B87"/>
    <w:rsid w:val="00404F51"/>
    <w:rsid w:val="00404F6B"/>
    <w:rsid w:val="00404F8E"/>
    <w:rsid w:val="004053FF"/>
    <w:rsid w:val="004054FF"/>
    <w:rsid w:val="00405B05"/>
    <w:rsid w:val="00405C93"/>
    <w:rsid w:val="004063D8"/>
    <w:rsid w:val="0040650C"/>
    <w:rsid w:val="0040657E"/>
    <w:rsid w:val="004068C7"/>
    <w:rsid w:val="00406942"/>
    <w:rsid w:val="00406B0B"/>
    <w:rsid w:val="00406B2D"/>
    <w:rsid w:val="00406E42"/>
    <w:rsid w:val="00407195"/>
    <w:rsid w:val="00407BE3"/>
    <w:rsid w:val="00407D7A"/>
    <w:rsid w:val="0041004F"/>
    <w:rsid w:val="00410053"/>
    <w:rsid w:val="00410057"/>
    <w:rsid w:val="00410068"/>
    <w:rsid w:val="004102D7"/>
    <w:rsid w:val="00410312"/>
    <w:rsid w:val="004103EA"/>
    <w:rsid w:val="00410E79"/>
    <w:rsid w:val="00410EC9"/>
    <w:rsid w:val="004119A4"/>
    <w:rsid w:val="004127F2"/>
    <w:rsid w:val="004133A7"/>
    <w:rsid w:val="004133D9"/>
    <w:rsid w:val="0041385B"/>
    <w:rsid w:val="00414064"/>
    <w:rsid w:val="00414B35"/>
    <w:rsid w:val="00414FB9"/>
    <w:rsid w:val="00415009"/>
    <w:rsid w:val="0041550D"/>
    <w:rsid w:val="00415E7B"/>
    <w:rsid w:val="0041628A"/>
    <w:rsid w:val="004163A8"/>
    <w:rsid w:val="004167D8"/>
    <w:rsid w:val="00416A17"/>
    <w:rsid w:val="00416CC7"/>
    <w:rsid w:val="00416F62"/>
    <w:rsid w:val="0041763D"/>
    <w:rsid w:val="00417731"/>
    <w:rsid w:val="0041790D"/>
    <w:rsid w:val="00417D1A"/>
    <w:rsid w:val="0042086D"/>
    <w:rsid w:val="0042128D"/>
    <w:rsid w:val="004217F5"/>
    <w:rsid w:val="00422040"/>
    <w:rsid w:val="0042238E"/>
    <w:rsid w:val="00422421"/>
    <w:rsid w:val="004228B4"/>
    <w:rsid w:val="00423138"/>
    <w:rsid w:val="0042352B"/>
    <w:rsid w:val="004236D9"/>
    <w:rsid w:val="00424146"/>
    <w:rsid w:val="00424545"/>
    <w:rsid w:val="00424CFE"/>
    <w:rsid w:val="00424EE0"/>
    <w:rsid w:val="004250CC"/>
    <w:rsid w:val="00425132"/>
    <w:rsid w:val="00425ADB"/>
    <w:rsid w:val="00425DE5"/>
    <w:rsid w:val="00425F41"/>
    <w:rsid w:val="00426063"/>
    <w:rsid w:val="0042612B"/>
    <w:rsid w:val="00426472"/>
    <w:rsid w:val="00426C55"/>
    <w:rsid w:val="00426EBE"/>
    <w:rsid w:val="004272FF"/>
    <w:rsid w:val="004277C9"/>
    <w:rsid w:val="00427D18"/>
    <w:rsid w:val="00427DE2"/>
    <w:rsid w:val="00427E07"/>
    <w:rsid w:val="00430650"/>
    <w:rsid w:val="0043083D"/>
    <w:rsid w:val="004308DF"/>
    <w:rsid w:val="00430B6C"/>
    <w:rsid w:val="00430C5E"/>
    <w:rsid w:val="00430E8F"/>
    <w:rsid w:val="0043199A"/>
    <w:rsid w:val="004320AB"/>
    <w:rsid w:val="004321CB"/>
    <w:rsid w:val="00432946"/>
    <w:rsid w:val="00432BF2"/>
    <w:rsid w:val="004336B3"/>
    <w:rsid w:val="00433725"/>
    <w:rsid w:val="004339D6"/>
    <w:rsid w:val="00433A49"/>
    <w:rsid w:val="00433D9C"/>
    <w:rsid w:val="00434084"/>
    <w:rsid w:val="00434AB3"/>
    <w:rsid w:val="00434AEF"/>
    <w:rsid w:val="00435897"/>
    <w:rsid w:val="00436176"/>
    <w:rsid w:val="00436495"/>
    <w:rsid w:val="004365F1"/>
    <w:rsid w:val="004369C3"/>
    <w:rsid w:val="00436A90"/>
    <w:rsid w:val="00436C65"/>
    <w:rsid w:val="00436D8B"/>
    <w:rsid w:val="00437161"/>
    <w:rsid w:val="00437480"/>
    <w:rsid w:val="0043756D"/>
    <w:rsid w:val="00437812"/>
    <w:rsid w:val="00437A4E"/>
    <w:rsid w:val="0044014D"/>
    <w:rsid w:val="00440E7B"/>
    <w:rsid w:val="004411D1"/>
    <w:rsid w:val="004413B1"/>
    <w:rsid w:val="00441C3E"/>
    <w:rsid w:val="004421A8"/>
    <w:rsid w:val="00442580"/>
    <w:rsid w:val="00442C77"/>
    <w:rsid w:val="00442D7D"/>
    <w:rsid w:val="00443AC7"/>
    <w:rsid w:val="004440BD"/>
    <w:rsid w:val="00444681"/>
    <w:rsid w:val="00444886"/>
    <w:rsid w:val="0044495D"/>
    <w:rsid w:val="00444DD7"/>
    <w:rsid w:val="0044502A"/>
    <w:rsid w:val="004451AB"/>
    <w:rsid w:val="004456D4"/>
    <w:rsid w:val="0044625F"/>
    <w:rsid w:val="004467FF"/>
    <w:rsid w:val="00446B03"/>
    <w:rsid w:val="00446D00"/>
    <w:rsid w:val="00447054"/>
    <w:rsid w:val="004479BC"/>
    <w:rsid w:val="00447BEF"/>
    <w:rsid w:val="00447FC3"/>
    <w:rsid w:val="0045030B"/>
    <w:rsid w:val="004503D1"/>
    <w:rsid w:val="004504A2"/>
    <w:rsid w:val="0045069F"/>
    <w:rsid w:val="0045159B"/>
    <w:rsid w:val="0045170F"/>
    <w:rsid w:val="00451A20"/>
    <w:rsid w:val="00451F71"/>
    <w:rsid w:val="0045223C"/>
    <w:rsid w:val="0045256C"/>
    <w:rsid w:val="004526C3"/>
    <w:rsid w:val="0045270B"/>
    <w:rsid w:val="00452F58"/>
    <w:rsid w:val="0045359C"/>
    <w:rsid w:val="00453D0B"/>
    <w:rsid w:val="00453E95"/>
    <w:rsid w:val="00454247"/>
    <w:rsid w:val="00454305"/>
    <w:rsid w:val="0045458C"/>
    <w:rsid w:val="00454C38"/>
    <w:rsid w:val="00455322"/>
    <w:rsid w:val="0045537D"/>
    <w:rsid w:val="00455CE1"/>
    <w:rsid w:val="004563A4"/>
    <w:rsid w:val="004566BD"/>
    <w:rsid w:val="0045727E"/>
    <w:rsid w:val="004573C9"/>
    <w:rsid w:val="004576C9"/>
    <w:rsid w:val="00457B72"/>
    <w:rsid w:val="00460122"/>
    <w:rsid w:val="004601F8"/>
    <w:rsid w:val="00460BCD"/>
    <w:rsid w:val="0046108A"/>
    <w:rsid w:val="00461DA1"/>
    <w:rsid w:val="00462563"/>
    <w:rsid w:val="00462AE2"/>
    <w:rsid w:val="00463282"/>
    <w:rsid w:val="004632B0"/>
    <w:rsid w:val="004632D2"/>
    <w:rsid w:val="004636E9"/>
    <w:rsid w:val="00463A97"/>
    <w:rsid w:val="0046444B"/>
    <w:rsid w:val="004645A5"/>
    <w:rsid w:val="00464711"/>
    <w:rsid w:val="00464A21"/>
    <w:rsid w:val="00464BD7"/>
    <w:rsid w:val="00465360"/>
    <w:rsid w:val="00465474"/>
    <w:rsid w:val="0046578F"/>
    <w:rsid w:val="00465EA0"/>
    <w:rsid w:val="0046627D"/>
    <w:rsid w:val="00466690"/>
    <w:rsid w:val="00466C4A"/>
    <w:rsid w:val="00466FE6"/>
    <w:rsid w:val="0046705C"/>
    <w:rsid w:val="0046731D"/>
    <w:rsid w:val="00467362"/>
    <w:rsid w:val="004673A6"/>
    <w:rsid w:val="0046755D"/>
    <w:rsid w:val="004678DD"/>
    <w:rsid w:val="0046796A"/>
    <w:rsid w:val="00467C3A"/>
    <w:rsid w:val="00470279"/>
    <w:rsid w:val="0047044B"/>
    <w:rsid w:val="00470575"/>
    <w:rsid w:val="004705FE"/>
    <w:rsid w:val="00470AAA"/>
    <w:rsid w:val="00470E5B"/>
    <w:rsid w:val="00470E79"/>
    <w:rsid w:val="00471008"/>
    <w:rsid w:val="00471B29"/>
    <w:rsid w:val="00471CDD"/>
    <w:rsid w:val="00471CE2"/>
    <w:rsid w:val="00471CF9"/>
    <w:rsid w:val="00472BB9"/>
    <w:rsid w:val="00472E0F"/>
    <w:rsid w:val="00472E6B"/>
    <w:rsid w:val="004733D7"/>
    <w:rsid w:val="00473F33"/>
    <w:rsid w:val="0047528F"/>
    <w:rsid w:val="00475347"/>
    <w:rsid w:val="004754D2"/>
    <w:rsid w:val="00475518"/>
    <w:rsid w:val="00475682"/>
    <w:rsid w:val="00475B78"/>
    <w:rsid w:val="004763D3"/>
    <w:rsid w:val="00476C96"/>
    <w:rsid w:val="004771E3"/>
    <w:rsid w:val="00477243"/>
    <w:rsid w:val="00477DDE"/>
    <w:rsid w:val="004801FA"/>
    <w:rsid w:val="00480770"/>
    <w:rsid w:val="00480F3D"/>
    <w:rsid w:val="0048268B"/>
    <w:rsid w:val="0048268F"/>
    <w:rsid w:val="00482707"/>
    <w:rsid w:val="00482740"/>
    <w:rsid w:val="004828B7"/>
    <w:rsid w:val="00482962"/>
    <w:rsid w:val="00482A34"/>
    <w:rsid w:val="00482AB6"/>
    <w:rsid w:val="00482C4D"/>
    <w:rsid w:val="00482E6F"/>
    <w:rsid w:val="00483579"/>
    <w:rsid w:val="00483944"/>
    <w:rsid w:val="00483EA1"/>
    <w:rsid w:val="00484AD3"/>
    <w:rsid w:val="00485234"/>
    <w:rsid w:val="004855E2"/>
    <w:rsid w:val="0048560E"/>
    <w:rsid w:val="0048582F"/>
    <w:rsid w:val="00485C41"/>
    <w:rsid w:val="00485CE1"/>
    <w:rsid w:val="0048675C"/>
    <w:rsid w:val="004870A1"/>
    <w:rsid w:val="00487141"/>
    <w:rsid w:val="00487537"/>
    <w:rsid w:val="0048755E"/>
    <w:rsid w:val="0048797D"/>
    <w:rsid w:val="00490149"/>
    <w:rsid w:val="00490156"/>
    <w:rsid w:val="00490590"/>
    <w:rsid w:val="00490A42"/>
    <w:rsid w:val="004911BD"/>
    <w:rsid w:val="004912EE"/>
    <w:rsid w:val="00491396"/>
    <w:rsid w:val="0049161E"/>
    <w:rsid w:val="004920E4"/>
    <w:rsid w:val="00492170"/>
    <w:rsid w:val="004922A9"/>
    <w:rsid w:val="00492306"/>
    <w:rsid w:val="00492531"/>
    <w:rsid w:val="00492E22"/>
    <w:rsid w:val="00493042"/>
    <w:rsid w:val="00493315"/>
    <w:rsid w:val="00493BA3"/>
    <w:rsid w:val="00493CB2"/>
    <w:rsid w:val="004941D3"/>
    <w:rsid w:val="004941EC"/>
    <w:rsid w:val="00494808"/>
    <w:rsid w:val="00494859"/>
    <w:rsid w:val="00495089"/>
    <w:rsid w:val="004965E6"/>
    <w:rsid w:val="00496D32"/>
    <w:rsid w:val="00497072"/>
    <w:rsid w:val="00497AB5"/>
    <w:rsid w:val="004A01F6"/>
    <w:rsid w:val="004A05C2"/>
    <w:rsid w:val="004A074E"/>
    <w:rsid w:val="004A0BFF"/>
    <w:rsid w:val="004A0C87"/>
    <w:rsid w:val="004A0E70"/>
    <w:rsid w:val="004A107E"/>
    <w:rsid w:val="004A127D"/>
    <w:rsid w:val="004A1770"/>
    <w:rsid w:val="004A18E5"/>
    <w:rsid w:val="004A195B"/>
    <w:rsid w:val="004A28B9"/>
    <w:rsid w:val="004A2A45"/>
    <w:rsid w:val="004A2BE4"/>
    <w:rsid w:val="004A3648"/>
    <w:rsid w:val="004A3792"/>
    <w:rsid w:val="004A3BCB"/>
    <w:rsid w:val="004A3D05"/>
    <w:rsid w:val="004A45CA"/>
    <w:rsid w:val="004A4658"/>
    <w:rsid w:val="004A4995"/>
    <w:rsid w:val="004A4B89"/>
    <w:rsid w:val="004A4DDA"/>
    <w:rsid w:val="004A51B0"/>
    <w:rsid w:val="004A51B8"/>
    <w:rsid w:val="004A590F"/>
    <w:rsid w:val="004A5A80"/>
    <w:rsid w:val="004A5AE5"/>
    <w:rsid w:val="004A5B4B"/>
    <w:rsid w:val="004A5BD3"/>
    <w:rsid w:val="004A5CC8"/>
    <w:rsid w:val="004A5FC2"/>
    <w:rsid w:val="004A6564"/>
    <w:rsid w:val="004A6695"/>
    <w:rsid w:val="004A6802"/>
    <w:rsid w:val="004A6B7A"/>
    <w:rsid w:val="004A6EA9"/>
    <w:rsid w:val="004A72A3"/>
    <w:rsid w:val="004A7504"/>
    <w:rsid w:val="004A7AA5"/>
    <w:rsid w:val="004B03E7"/>
    <w:rsid w:val="004B0812"/>
    <w:rsid w:val="004B0C0A"/>
    <w:rsid w:val="004B0E38"/>
    <w:rsid w:val="004B18BA"/>
    <w:rsid w:val="004B19AF"/>
    <w:rsid w:val="004B22C3"/>
    <w:rsid w:val="004B2B3A"/>
    <w:rsid w:val="004B2F83"/>
    <w:rsid w:val="004B2FCF"/>
    <w:rsid w:val="004B3363"/>
    <w:rsid w:val="004B4871"/>
    <w:rsid w:val="004B49DC"/>
    <w:rsid w:val="004B4CD1"/>
    <w:rsid w:val="004B54D5"/>
    <w:rsid w:val="004B5E19"/>
    <w:rsid w:val="004B6536"/>
    <w:rsid w:val="004B6576"/>
    <w:rsid w:val="004B6EA7"/>
    <w:rsid w:val="004B7084"/>
    <w:rsid w:val="004B78B1"/>
    <w:rsid w:val="004B7B84"/>
    <w:rsid w:val="004C019A"/>
    <w:rsid w:val="004C0514"/>
    <w:rsid w:val="004C0702"/>
    <w:rsid w:val="004C0946"/>
    <w:rsid w:val="004C09FB"/>
    <w:rsid w:val="004C0F6B"/>
    <w:rsid w:val="004C0F80"/>
    <w:rsid w:val="004C1207"/>
    <w:rsid w:val="004C12C7"/>
    <w:rsid w:val="004C18FD"/>
    <w:rsid w:val="004C1BFE"/>
    <w:rsid w:val="004C1FE6"/>
    <w:rsid w:val="004C2061"/>
    <w:rsid w:val="004C2971"/>
    <w:rsid w:val="004C2DB3"/>
    <w:rsid w:val="004C384D"/>
    <w:rsid w:val="004C39B7"/>
    <w:rsid w:val="004C42FD"/>
    <w:rsid w:val="004C4B55"/>
    <w:rsid w:val="004C50FC"/>
    <w:rsid w:val="004C515D"/>
    <w:rsid w:val="004C51F6"/>
    <w:rsid w:val="004C57B0"/>
    <w:rsid w:val="004C5CB3"/>
    <w:rsid w:val="004C6049"/>
    <w:rsid w:val="004C644A"/>
    <w:rsid w:val="004C6466"/>
    <w:rsid w:val="004C65BA"/>
    <w:rsid w:val="004C674C"/>
    <w:rsid w:val="004C7612"/>
    <w:rsid w:val="004C76B7"/>
    <w:rsid w:val="004C7B91"/>
    <w:rsid w:val="004C7D72"/>
    <w:rsid w:val="004C7FC5"/>
    <w:rsid w:val="004D023A"/>
    <w:rsid w:val="004D03B8"/>
    <w:rsid w:val="004D0518"/>
    <w:rsid w:val="004D0BE4"/>
    <w:rsid w:val="004D0D66"/>
    <w:rsid w:val="004D163B"/>
    <w:rsid w:val="004D18AC"/>
    <w:rsid w:val="004D1BA8"/>
    <w:rsid w:val="004D21F1"/>
    <w:rsid w:val="004D26D4"/>
    <w:rsid w:val="004D2C61"/>
    <w:rsid w:val="004D2CE5"/>
    <w:rsid w:val="004D3086"/>
    <w:rsid w:val="004D3267"/>
    <w:rsid w:val="004D3931"/>
    <w:rsid w:val="004D3938"/>
    <w:rsid w:val="004D39BF"/>
    <w:rsid w:val="004D3BFD"/>
    <w:rsid w:val="004D3CB4"/>
    <w:rsid w:val="004D4326"/>
    <w:rsid w:val="004D4347"/>
    <w:rsid w:val="004D44C4"/>
    <w:rsid w:val="004D4744"/>
    <w:rsid w:val="004D4D76"/>
    <w:rsid w:val="004D4DA4"/>
    <w:rsid w:val="004D54C7"/>
    <w:rsid w:val="004D5610"/>
    <w:rsid w:val="004D5B65"/>
    <w:rsid w:val="004D5C86"/>
    <w:rsid w:val="004D5E6A"/>
    <w:rsid w:val="004D5EA7"/>
    <w:rsid w:val="004D5EC2"/>
    <w:rsid w:val="004D6174"/>
    <w:rsid w:val="004D6565"/>
    <w:rsid w:val="004D6A71"/>
    <w:rsid w:val="004D6F97"/>
    <w:rsid w:val="004E05C2"/>
    <w:rsid w:val="004E08BC"/>
    <w:rsid w:val="004E0D44"/>
    <w:rsid w:val="004E0E81"/>
    <w:rsid w:val="004E1113"/>
    <w:rsid w:val="004E15B9"/>
    <w:rsid w:val="004E179E"/>
    <w:rsid w:val="004E1A28"/>
    <w:rsid w:val="004E1A52"/>
    <w:rsid w:val="004E1C78"/>
    <w:rsid w:val="004E1CD4"/>
    <w:rsid w:val="004E222F"/>
    <w:rsid w:val="004E22C8"/>
    <w:rsid w:val="004E26EA"/>
    <w:rsid w:val="004E2B2A"/>
    <w:rsid w:val="004E2BF2"/>
    <w:rsid w:val="004E300F"/>
    <w:rsid w:val="004E301B"/>
    <w:rsid w:val="004E33EE"/>
    <w:rsid w:val="004E36CE"/>
    <w:rsid w:val="004E3B28"/>
    <w:rsid w:val="004E40BA"/>
    <w:rsid w:val="004E44CD"/>
    <w:rsid w:val="004E45CF"/>
    <w:rsid w:val="004E4A45"/>
    <w:rsid w:val="004E4E79"/>
    <w:rsid w:val="004E60C4"/>
    <w:rsid w:val="004E6217"/>
    <w:rsid w:val="004E6396"/>
    <w:rsid w:val="004E6665"/>
    <w:rsid w:val="004E6EE2"/>
    <w:rsid w:val="004E70CB"/>
    <w:rsid w:val="004E77AE"/>
    <w:rsid w:val="004E7E0B"/>
    <w:rsid w:val="004F01CF"/>
    <w:rsid w:val="004F023C"/>
    <w:rsid w:val="004F0524"/>
    <w:rsid w:val="004F05F9"/>
    <w:rsid w:val="004F11DF"/>
    <w:rsid w:val="004F1AFE"/>
    <w:rsid w:val="004F1E2C"/>
    <w:rsid w:val="004F1E3C"/>
    <w:rsid w:val="004F2498"/>
    <w:rsid w:val="004F26CD"/>
    <w:rsid w:val="004F2FDF"/>
    <w:rsid w:val="004F3476"/>
    <w:rsid w:val="004F3654"/>
    <w:rsid w:val="004F397F"/>
    <w:rsid w:val="004F39CA"/>
    <w:rsid w:val="004F3B52"/>
    <w:rsid w:val="004F4036"/>
    <w:rsid w:val="004F43C7"/>
    <w:rsid w:val="004F4C94"/>
    <w:rsid w:val="004F4D52"/>
    <w:rsid w:val="004F507C"/>
    <w:rsid w:val="004F525A"/>
    <w:rsid w:val="004F534D"/>
    <w:rsid w:val="004F5B04"/>
    <w:rsid w:val="004F5DE9"/>
    <w:rsid w:val="004F6490"/>
    <w:rsid w:val="004F6ACC"/>
    <w:rsid w:val="004F6E99"/>
    <w:rsid w:val="004F7044"/>
    <w:rsid w:val="004F70D6"/>
    <w:rsid w:val="004F772F"/>
    <w:rsid w:val="004F7C6A"/>
    <w:rsid w:val="00500209"/>
    <w:rsid w:val="00501623"/>
    <w:rsid w:val="005019B4"/>
    <w:rsid w:val="00501A88"/>
    <w:rsid w:val="00501D2C"/>
    <w:rsid w:val="00501FC3"/>
    <w:rsid w:val="005020E5"/>
    <w:rsid w:val="0050268C"/>
    <w:rsid w:val="005034C6"/>
    <w:rsid w:val="005037A5"/>
    <w:rsid w:val="005045CC"/>
    <w:rsid w:val="00504646"/>
    <w:rsid w:val="00504A99"/>
    <w:rsid w:val="00504B0F"/>
    <w:rsid w:val="00504FBD"/>
    <w:rsid w:val="00504FC9"/>
    <w:rsid w:val="00505731"/>
    <w:rsid w:val="00505CFD"/>
    <w:rsid w:val="00505FEB"/>
    <w:rsid w:val="00506125"/>
    <w:rsid w:val="005061BE"/>
    <w:rsid w:val="005103A4"/>
    <w:rsid w:val="00510914"/>
    <w:rsid w:val="005112FD"/>
    <w:rsid w:val="005116CD"/>
    <w:rsid w:val="00511706"/>
    <w:rsid w:val="00511BB1"/>
    <w:rsid w:val="00512322"/>
    <w:rsid w:val="0051277A"/>
    <w:rsid w:val="00512830"/>
    <w:rsid w:val="00512995"/>
    <w:rsid w:val="00512DAC"/>
    <w:rsid w:val="0051347D"/>
    <w:rsid w:val="00513D45"/>
    <w:rsid w:val="00513E32"/>
    <w:rsid w:val="00513F2A"/>
    <w:rsid w:val="00513F5C"/>
    <w:rsid w:val="00514484"/>
    <w:rsid w:val="00515704"/>
    <w:rsid w:val="005157A6"/>
    <w:rsid w:val="00515EE1"/>
    <w:rsid w:val="00515F06"/>
    <w:rsid w:val="00515FB0"/>
    <w:rsid w:val="0051675D"/>
    <w:rsid w:val="00516A6B"/>
    <w:rsid w:val="00516D6A"/>
    <w:rsid w:val="00516E22"/>
    <w:rsid w:val="005170F3"/>
    <w:rsid w:val="005174FE"/>
    <w:rsid w:val="005179D5"/>
    <w:rsid w:val="0052044C"/>
    <w:rsid w:val="00521282"/>
    <w:rsid w:val="00521348"/>
    <w:rsid w:val="00521472"/>
    <w:rsid w:val="00521D50"/>
    <w:rsid w:val="00521E10"/>
    <w:rsid w:val="00521F5D"/>
    <w:rsid w:val="005227C5"/>
    <w:rsid w:val="00522D84"/>
    <w:rsid w:val="00522DCC"/>
    <w:rsid w:val="00522EFF"/>
    <w:rsid w:val="00523653"/>
    <w:rsid w:val="0052392B"/>
    <w:rsid w:val="00525266"/>
    <w:rsid w:val="00525668"/>
    <w:rsid w:val="005259C9"/>
    <w:rsid w:val="00525CA3"/>
    <w:rsid w:val="00525CF0"/>
    <w:rsid w:val="00525DEF"/>
    <w:rsid w:val="00526059"/>
    <w:rsid w:val="00526144"/>
    <w:rsid w:val="005263D0"/>
    <w:rsid w:val="00526636"/>
    <w:rsid w:val="005270DE"/>
    <w:rsid w:val="0052742E"/>
    <w:rsid w:val="005275E6"/>
    <w:rsid w:val="005307CB"/>
    <w:rsid w:val="00530971"/>
    <w:rsid w:val="00530AA9"/>
    <w:rsid w:val="00530AC3"/>
    <w:rsid w:val="00530CA8"/>
    <w:rsid w:val="00531925"/>
    <w:rsid w:val="00531CE7"/>
    <w:rsid w:val="0053216A"/>
    <w:rsid w:val="0053233F"/>
    <w:rsid w:val="005323B3"/>
    <w:rsid w:val="005336E4"/>
    <w:rsid w:val="0053400C"/>
    <w:rsid w:val="0053405F"/>
    <w:rsid w:val="005340A6"/>
    <w:rsid w:val="00534237"/>
    <w:rsid w:val="005347F3"/>
    <w:rsid w:val="005348D8"/>
    <w:rsid w:val="00534F7D"/>
    <w:rsid w:val="0053503F"/>
    <w:rsid w:val="00535271"/>
    <w:rsid w:val="00535564"/>
    <w:rsid w:val="00535CD2"/>
    <w:rsid w:val="005360BA"/>
    <w:rsid w:val="00536D53"/>
    <w:rsid w:val="0053782E"/>
    <w:rsid w:val="00537A23"/>
    <w:rsid w:val="00537E69"/>
    <w:rsid w:val="00537FD7"/>
    <w:rsid w:val="00540118"/>
    <w:rsid w:val="0054030F"/>
    <w:rsid w:val="005403DC"/>
    <w:rsid w:val="00540605"/>
    <w:rsid w:val="00540A39"/>
    <w:rsid w:val="00541083"/>
    <w:rsid w:val="00541390"/>
    <w:rsid w:val="00541499"/>
    <w:rsid w:val="00541EAA"/>
    <w:rsid w:val="0054241F"/>
    <w:rsid w:val="005425DB"/>
    <w:rsid w:val="00542906"/>
    <w:rsid w:val="00542C99"/>
    <w:rsid w:val="00542F66"/>
    <w:rsid w:val="005431EE"/>
    <w:rsid w:val="00543389"/>
    <w:rsid w:val="005437EA"/>
    <w:rsid w:val="00543844"/>
    <w:rsid w:val="005438A7"/>
    <w:rsid w:val="00543BBE"/>
    <w:rsid w:val="00543E07"/>
    <w:rsid w:val="00543F7C"/>
    <w:rsid w:val="00544B77"/>
    <w:rsid w:val="00544CDF"/>
    <w:rsid w:val="00544FD8"/>
    <w:rsid w:val="0054533F"/>
    <w:rsid w:val="005457CE"/>
    <w:rsid w:val="005458AC"/>
    <w:rsid w:val="005460B3"/>
    <w:rsid w:val="00546237"/>
    <w:rsid w:val="00546266"/>
    <w:rsid w:val="005469AB"/>
    <w:rsid w:val="00546D89"/>
    <w:rsid w:val="0054736A"/>
    <w:rsid w:val="00547C5E"/>
    <w:rsid w:val="005507EC"/>
    <w:rsid w:val="005510F1"/>
    <w:rsid w:val="00551D8F"/>
    <w:rsid w:val="00552A5F"/>
    <w:rsid w:val="00552D4B"/>
    <w:rsid w:val="00552D7E"/>
    <w:rsid w:val="00552DAA"/>
    <w:rsid w:val="0055348C"/>
    <w:rsid w:val="005535E8"/>
    <w:rsid w:val="005539D5"/>
    <w:rsid w:val="00554496"/>
    <w:rsid w:val="00554E1B"/>
    <w:rsid w:val="00554EFE"/>
    <w:rsid w:val="00555027"/>
    <w:rsid w:val="0055511D"/>
    <w:rsid w:val="0055537D"/>
    <w:rsid w:val="00555700"/>
    <w:rsid w:val="005559C3"/>
    <w:rsid w:val="00555D7C"/>
    <w:rsid w:val="00555D8C"/>
    <w:rsid w:val="00555E29"/>
    <w:rsid w:val="0055684D"/>
    <w:rsid w:val="00556B58"/>
    <w:rsid w:val="00556B96"/>
    <w:rsid w:val="00556F9D"/>
    <w:rsid w:val="0055733E"/>
    <w:rsid w:val="00557B2B"/>
    <w:rsid w:val="005605BB"/>
    <w:rsid w:val="005606AE"/>
    <w:rsid w:val="005610F4"/>
    <w:rsid w:val="005616AF"/>
    <w:rsid w:val="005619DF"/>
    <w:rsid w:val="00561E83"/>
    <w:rsid w:val="005628E6"/>
    <w:rsid w:val="005629E7"/>
    <w:rsid w:val="00562A57"/>
    <w:rsid w:val="00562F27"/>
    <w:rsid w:val="00563125"/>
    <w:rsid w:val="00563519"/>
    <w:rsid w:val="005636B5"/>
    <w:rsid w:val="00563887"/>
    <w:rsid w:val="005642A9"/>
    <w:rsid w:val="0056474C"/>
    <w:rsid w:val="00564A76"/>
    <w:rsid w:val="00564D11"/>
    <w:rsid w:val="00564FBB"/>
    <w:rsid w:val="00565A4D"/>
    <w:rsid w:val="00565B50"/>
    <w:rsid w:val="00565C4A"/>
    <w:rsid w:val="00565EE4"/>
    <w:rsid w:val="00566257"/>
    <w:rsid w:val="005669C2"/>
    <w:rsid w:val="00567193"/>
    <w:rsid w:val="00567283"/>
    <w:rsid w:val="00567935"/>
    <w:rsid w:val="005704D1"/>
    <w:rsid w:val="00570C0A"/>
    <w:rsid w:val="00571044"/>
    <w:rsid w:val="005711D1"/>
    <w:rsid w:val="005712CD"/>
    <w:rsid w:val="0057169A"/>
    <w:rsid w:val="005717A7"/>
    <w:rsid w:val="00571A31"/>
    <w:rsid w:val="00571A7A"/>
    <w:rsid w:val="00571D52"/>
    <w:rsid w:val="00572086"/>
    <w:rsid w:val="00572495"/>
    <w:rsid w:val="0057264C"/>
    <w:rsid w:val="0057288A"/>
    <w:rsid w:val="005728E3"/>
    <w:rsid w:val="00572AC2"/>
    <w:rsid w:val="00572D62"/>
    <w:rsid w:val="00572E51"/>
    <w:rsid w:val="00573402"/>
    <w:rsid w:val="00573BFB"/>
    <w:rsid w:val="00574002"/>
    <w:rsid w:val="00574348"/>
    <w:rsid w:val="005746FB"/>
    <w:rsid w:val="00574C3F"/>
    <w:rsid w:val="00574E9A"/>
    <w:rsid w:val="0057512D"/>
    <w:rsid w:val="0057529A"/>
    <w:rsid w:val="00575849"/>
    <w:rsid w:val="00575B17"/>
    <w:rsid w:val="00575D2A"/>
    <w:rsid w:val="00575D66"/>
    <w:rsid w:val="0057603B"/>
    <w:rsid w:val="00576233"/>
    <w:rsid w:val="005764BF"/>
    <w:rsid w:val="00576F05"/>
    <w:rsid w:val="00576FEA"/>
    <w:rsid w:val="005772C6"/>
    <w:rsid w:val="005779F5"/>
    <w:rsid w:val="00577C3D"/>
    <w:rsid w:val="005802FC"/>
    <w:rsid w:val="0058069C"/>
    <w:rsid w:val="00581738"/>
    <w:rsid w:val="00582386"/>
    <w:rsid w:val="00582419"/>
    <w:rsid w:val="00582455"/>
    <w:rsid w:val="0058245F"/>
    <w:rsid w:val="0058246C"/>
    <w:rsid w:val="00582789"/>
    <w:rsid w:val="005827A7"/>
    <w:rsid w:val="00582A18"/>
    <w:rsid w:val="00582C57"/>
    <w:rsid w:val="005830CE"/>
    <w:rsid w:val="005834DB"/>
    <w:rsid w:val="00583F2B"/>
    <w:rsid w:val="00584137"/>
    <w:rsid w:val="00584301"/>
    <w:rsid w:val="00584872"/>
    <w:rsid w:val="00585134"/>
    <w:rsid w:val="00585A0B"/>
    <w:rsid w:val="00586CCA"/>
    <w:rsid w:val="005872AE"/>
    <w:rsid w:val="005874B3"/>
    <w:rsid w:val="0058764F"/>
    <w:rsid w:val="00587811"/>
    <w:rsid w:val="00590746"/>
    <w:rsid w:val="005908CD"/>
    <w:rsid w:val="005918E4"/>
    <w:rsid w:val="00591C5C"/>
    <w:rsid w:val="00592162"/>
    <w:rsid w:val="005925A9"/>
    <w:rsid w:val="00592837"/>
    <w:rsid w:val="00592AFB"/>
    <w:rsid w:val="00592F1C"/>
    <w:rsid w:val="00593ECA"/>
    <w:rsid w:val="005940A0"/>
    <w:rsid w:val="00595174"/>
    <w:rsid w:val="00595B99"/>
    <w:rsid w:val="00595FCE"/>
    <w:rsid w:val="005962C2"/>
    <w:rsid w:val="00596CD1"/>
    <w:rsid w:val="00596E41"/>
    <w:rsid w:val="005978CB"/>
    <w:rsid w:val="00597A0E"/>
    <w:rsid w:val="005A098E"/>
    <w:rsid w:val="005A15A3"/>
    <w:rsid w:val="005A15EF"/>
    <w:rsid w:val="005A17E1"/>
    <w:rsid w:val="005A197D"/>
    <w:rsid w:val="005A1FCD"/>
    <w:rsid w:val="005A2915"/>
    <w:rsid w:val="005A2C88"/>
    <w:rsid w:val="005A2CE9"/>
    <w:rsid w:val="005A3513"/>
    <w:rsid w:val="005A35D2"/>
    <w:rsid w:val="005A38C2"/>
    <w:rsid w:val="005A3A2E"/>
    <w:rsid w:val="005A3C40"/>
    <w:rsid w:val="005A4240"/>
    <w:rsid w:val="005A4485"/>
    <w:rsid w:val="005A4858"/>
    <w:rsid w:val="005A4B64"/>
    <w:rsid w:val="005A4D7A"/>
    <w:rsid w:val="005A4FCA"/>
    <w:rsid w:val="005A512E"/>
    <w:rsid w:val="005A5605"/>
    <w:rsid w:val="005A60FE"/>
    <w:rsid w:val="005A6431"/>
    <w:rsid w:val="005A646A"/>
    <w:rsid w:val="005A6675"/>
    <w:rsid w:val="005A66E4"/>
    <w:rsid w:val="005A6AFB"/>
    <w:rsid w:val="005A6FAC"/>
    <w:rsid w:val="005A74D2"/>
    <w:rsid w:val="005A74F1"/>
    <w:rsid w:val="005A7851"/>
    <w:rsid w:val="005A7C00"/>
    <w:rsid w:val="005B0147"/>
    <w:rsid w:val="005B0A4B"/>
    <w:rsid w:val="005B0B51"/>
    <w:rsid w:val="005B1075"/>
    <w:rsid w:val="005B10B1"/>
    <w:rsid w:val="005B10D0"/>
    <w:rsid w:val="005B14C2"/>
    <w:rsid w:val="005B157B"/>
    <w:rsid w:val="005B15CC"/>
    <w:rsid w:val="005B16FA"/>
    <w:rsid w:val="005B17B1"/>
    <w:rsid w:val="005B1DC8"/>
    <w:rsid w:val="005B2473"/>
    <w:rsid w:val="005B250F"/>
    <w:rsid w:val="005B2626"/>
    <w:rsid w:val="005B2856"/>
    <w:rsid w:val="005B3029"/>
    <w:rsid w:val="005B33B0"/>
    <w:rsid w:val="005B348B"/>
    <w:rsid w:val="005B35ED"/>
    <w:rsid w:val="005B379A"/>
    <w:rsid w:val="005B445B"/>
    <w:rsid w:val="005B46AE"/>
    <w:rsid w:val="005B4CDA"/>
    <w:rsid w:val="005B4F88"/>
    <w:rsid w:val="005B5091"/>
    <w:rsid w:val="005B539A"/>
    <w:rsid w:val="005B55E2"/>
    <w:rsid w:val="005B5603"/>
    <w:rsid w:val="005B5781"/>
    <w:rsid w:val="005B64D6"/>
    <w:rsid w:val="005B68CF"/>
    <w:rsid w:val="005B6EF7"/>
    <w:rsid w:val="005B718D"/>
    <w:rsid w:val="005B72C1"/>
    <w:rsid w:val="005B7374"/>
    <w:rsid w:val="005B73BC"/>
    <w:rsid w:val="005B75B2"/>
    <w:rsid w:val="005B77B4"/>
    <w:rsid w:val="005B77E7"/>
    <w:rsid w:val="005B7940"/>
    <w:rsid w:val="005C0055"/>
    <w:rsid w:val="005C0099"/>
    <w:rsid w:val="005C00F5"/>
    <w:rsid w:val="005C0654"/>
    <w:rsid w:val="005C0913"/>
    <w:rsid w:val="005C0FA0"/>
    <w:rsid w:val="005C1100"/>
    <w:rsid w:val="005C11C2"/>
    <w:rsid w:val="005C207D"/>
    <w:rsid w:val="005C271C"/>
    <w:rsid w:val="005C294E"/>
    <w:rsid w:val="005C2D32"/>
    <w:rsid w:val="005C3361"/>
    <w:rsid w:val="005C3919"/>
    <w:rsid w:val="005C3AEA"/>
    <w:rsid w:val="005C452B"/>
    <w:rsid w:val="005C47F4"/>
    <w:rsid w:val="005C501D"/>
    <w:rsid w:val="005C52B7"/>
    <w:rsid w:val="005C54A2"/>
    <w:rsid w:val="005C5557"/>
    <w:rsid w:val="005C5991"/>
    <w:rsid w:val="005C5FF2"/>
    <w:rsid w:val="005C6DEE"/>
    <w:rsid w:val="005C6EF6"/>
    <w:rsid w:val="005C75E0"/>
    <w:rsid w:val="005C76F7"/>
    <w:rsid w:val="005C790B"/>
    <w:rsid w:val="005D07B4"/>
    <w:rsid w:val="005D0930"/>
    <w:rsid w:val="005D0A0A"/>
    <w:rsid w:val="005D158F"/>
    <w:rsid w:val="005D1A0A"/>
    <w:rsid w:val="005D2885"/>
    <w:rsid w:val="005D2A8B"/>
    <w:rsid w:val="005D2C4C"/>
    <w:rsid w:val="005D2E87"/>
    <w:rsid w:val="005D2F1C"/>
    <w:rsid w:val="005D318E"/>
    <w:rsid w:val="005D3629"/>
    <w:rsid w:val="005D438D"/>
    <w:rsid w:val="005D446D"/>
    <w:rsid w:val="005D462C"/>
    <w:rsid w:val="005D46A6"/>
    <w:rsid w:val="005D48D9"/>
    <w:rsid w:val="005D4A21"/>
    <w:rsid w:val="005D4D44"/>
    <w:rsid w:val="005D520B"/>
    <w:rsid w:val="005D5216"/>
    <w:rsid w:val="005D638C"/>
    <w:rsid w:val="005D671C"/>
    <w:rsid w:val="005D6927"/>
    <w:rsid w:val="005D692B"/>
    <w:rsid w:val="005D7243"/>
    <w:rsid w:val="005D7652"/>
    <w:rsid w:val="005D7B80"/>
    <w:rsid w:val="005E01E8"/>
    <w:rsid w:val="005E0216"/>
    <w:rsid w:val="005E07DF"/>
    <w:rsid w:val="005E0BD0"/>
    <w:rsid w:val="005E0BFA"/>
    <w:rsid w:val="005E1220"/>
    <w:rsid w:val="005E14AF"/>
    <w:rsid w:val="005E1534"/>
    <w:rsid w:val="005E1612"/>
    <w:rsid w:val="005E1B46"/>
    <w:rsid w:val="005E1B6B"/>
    <w:rsid w:val="005E209C"/>
    <w:rsid w:val="005E2707"/>
    <w:rsid w:val="005E2AEE"/>
    <w:rsid w:val="005E2D41"/>
    <w:rsid w:val="005E3134"/>
    <w:rsid w:val="005E3584"/>
    <w:rsid w:val="005E3936"/>
    <w:rsid w:val="005E3BB0"/>
    <w:rsid w:val="005E48D5"/>
    <w:rsid w:val="005E4AD3"/>
    <w:rsid w:val="005E4CB1"/>
    <w:rsid w:val="005E5202"/>
    <w:rsid w:val="005E55FC"/>
    <w:rsid w:val="005E5AF2"/>
    <w:rsid w:val="005E687C"/>
    <w:rsid w:val="005E69E4"/>
    <w:rsid w:val="005E6ACD"/>
    <w:rsid w:val="005E6EF0"/>
    <w:rsid w:val="005E70FD"/>
    <w:rsid w:val="005E769E"/>
    <w:rsid w:val="005E7A7D"/>
    <w:rsid w:val="005E7D8C"/>
    <w:rsid w:val="005F0170"/>
    <w:rsid w:val="005F0730"/>
    <w:rsid w:val="005F0AAA"/>
    <w:rsid w:val="005F0B83"/>
    <w:rsid w:val="005F0EF1"/>
    <w:rsid w:val="005F1378"/>
    <w:rsid w:val="005F14D6"/>
    <w:rsid w:val="005F1AC5"/>
    <w:rsid w:val="005F204F"/>
    <w:rsid w:val="005F238F"/>
    <w:rsid w:val="005F24EE"/>
    <w:rsid w:val="005F262D"/>
    <w:rsid w:val="005F27F8"/>
    <w:rsid w:val="005F296C"/>
    <w:rsid w:val="005F297C"/>
    <w:rsid w:val="005F304B"/>
    <w:rsid w:val="005F3126"/>
    <w:rsid w:val="005F39A9"/>
    <w:rsid w:val="005F3F96"/>
    <w:rsid w:val="005F41BB"/>
    <w:rsid w:val="005F4680"/>
    <w:rsid w:val="005F471E"/>
    <w:rsid w:val="005F49A7"/>
    <w:rsid w:val="005F49E0"/>
    <w:rsid w:val="005F4AA4"/>
    <w:rsid w:val="005F4AC0"/>
    <w:rsid w:val="005F4CDA"/>
    <w:rsid w:val="005F4E5B"/>
    <w:rsid w:val="005F4F29"/>
    <w:rsid w:val="005F4F82"/>
    <w:rsid w:val="005F53A5"/>
    <w:rsid w:val="005F53E1"/>
    <w:rsid w:val="005F557B"/>
    <w:rsid w:val="005F5F27"/>
    <w:rsid w:val="005F6190"/>
    <w:rsid w:val="005F64A6"/>
    <w:rsid w:val="005F6650"/>
    <w:rsid w:val="005F6680"/>
    <w:rsid w:val="005F67C4"/>
    <w:rsid w:val="005F6D7E"/>
    <w:rsid w:val="005F7E4C"/>
    <w:rsid w:val="005F7F2C"/>
    <w:rsid w:val="006002D4"/>
    <w:rsid w:val="00600359"/>
    <w:rsid w:val="0060071D"/>
    <w:rsid w:val="00600720"/>
    <w:rsid w:val="00600A13"/>
    <w:rsid w:val="00600B76"/>
    <w:rsid w:val="00600F96"/>
    <w:rsid w:val="00601646"/>
    <w:rsid w:val="006016D9"/>
    <w:rsid w:val="006021E7"/>
    <w:rsid w:val="0060224A"/>
    <w:rsid w:val="006029EA"/>
    <w:rsid w:val="00602BB4"/>
    <w:rsid w:val="00602BD8"/>
    <w:rsid w:val="00602CE9"/>
    <w:rsid w:val="00602D9A"/>
    <w:rsid w:val="00603216"/>
    <w:rsid w:val="0060352F"/>
    <w:rsid w:val="00603E73"/>
    <w:rsid w:val="00603F2F"/>
    <w:rsid w:val="00603F72"/>
    <w:rsid w:val="0060466E"/>
    <w:rsid w:val="00604A69"/>
    <w:rsid w:val="0060527E"/>
    <w:rsid w:val="00605B15"/>
    <w:rsid w:val="00605B36"/>
    <w:rsid w:val="00606586"/>
    <w:rsid w:val="00606671"/>
    <w:rsid w:val="00606A9D"/>
    <w:rsid w:val="00606CF7"/>
    <w:rsid w:val="00607797"/>
    <w:rsid w:val="006077C2"/>
    <w:rsid w:val="00610075"/>
    <w:rsid w:val="0061099A"/>
    <w:rsid w:val="00610A00"/>
    <w:rsid w:val="006112EB"/>
    <w:rsid w:val="0061158B"/>
    <w:rsid w:val="00611715"/>
    <w:rsid w:val="00611985"/>
    <w:rsid w:val="00611C6E"/>
    <w:rsid w:val="006121CB"/>
    <w:rsid w:val="00612983"/>
    <w:rsid w:val="00612AB8"/>
    <w:rsid w:val="00612BEA"/>
    <w:rsid w:val="006130F2"/>
    <w:rsid w:val="0061332B"/>
    <w:rsid w:val="00613400"/>
    <w:rsid w:val="00614470"/>
    <w:rsid w:val="006149E6"/>
    <w:rsid w:val="006163CB"/>
    <w:rsid w:val="00616BE9"/>
    <w:rsid w:val="00616CF4"/>
    <w:rsid w:val="006176DE"/>
    <w:rsid w:val="00617759"/>
    <w:rsid w:val="00617B91"/>
    <w:rsid w:val="00617CF5"/>
    <w:rsid w:val="00617EBC"/>
    <w:rsid w:val="00617EF3"/>
    <w:rsid w:val="00617F70"/>
    <w:rsid w:val="00617FB6"/>
    <w:rsid w:val="006201C3"/>
    <w:rsid w:val="00620495"/>
    <w:rsid w:val="0062073E"/>
    <w:rsid w:val="00620988"/>
    <w:rsid w:val="00620A60"/>
    <w:rsid w:val="00621492"/>
    <w:rsid w:val="0062159F"/>
    <w:rsid w:val="006215E2"/>
    <w:rsid w:val="00621902"/>
    <w:rsid w:val="00622C79"/>
    <w:rsid w:val="00622F07"/>
    <w:rsid w:val="00622F98"/>
    <w:rsid w:val="00623081"/>
    <w:rsid w:val="006230B3"/>
    <w:rsid w:val="0062312B"/>
    <w:rsid w:val="00623220"/>
    <w:rsid w:val="006235B0"/>
    <w:rsid w:val="00624054"/>
    <w:rsid w:val="006247C1"/>
    <w:rsid w:val="00624BE5"/>
    <w:rsid w:val="00624FB2"/>
    <w:rsid w:val="00624FF4"/>
    <w:rsid w:val="0062501D"/>
    <w:rsid w:val="00625635"/>
    <w:rsid w:val="00625764"/>
    <w:rsid w:val="00625EBB"/>
    <w:rsid w:val="00626266"/>
    <w:rsid w:val="0062658C"/>
    <w:rsid w:val="00626E27"/>
    <w:rsid w:val="00627130"/>
    <w:rsid w:val="0062744B"/>
    <w:rsid w:val="006277AE"/>
    <w:rsid w:val="00627ECC"/>
    <w:rsid w:val="0063020C"/>
    <w:rsid w:val="0063060F"/>
    <w:rsid w:val="00630666"/>
    <w:rsid w:val="006318FE"/>
    <w:rsid w:val="0063193C"/>
    <w:rsid w:val="006319CC"/>
    <w:rsid w:val="00631B76"/>
    <w:rsid w:val="00631D5E"/>
    <w:rsid w:val="00631D8E"/>
    <w:rsid w:val="00631F1D"/>
    <w:rsid w:val="00632087"/>
    <w:rsid w:val="00632415"/>
    <w:rsid w:val="006334FB"/>
    <w:rsid w:val="0063365A"/>
    <w:rsid w:val="0063471D"/>
    <w:rsid w:val="00634842"/>
    <w:rsid w:val="0063490F"/>
    <w:rsid w:val="00634951"/>
    <w:rsid w:val="00634ADE"/>
    <w:rsid w:val="00634C47"/>
    <w:rsid w:val="00634E28"/>
    <w:rsid w:val="00634EBE"/>
    <w:rsid w:val="00634FD3"/>
    <w:rsid w:val="00635087"/>
    <w:rsid w:val="0063523D"/>
    <w:rsid w:val="0063535E"/>
    <w:rsid w:val="00635437"/>
    <w:rsid w:val="006355FB"/>
    <w:rsid w:val="006357E8"/>
    <w:rsid w:val="006364FE"/>
    <w:rsid w:val="00636791"/>
    <w:rsid w:val="00636876"/>
    <w:rsid w:val="006371CC"/>
    <w:rsid w:val="00637367"/>
    <w:rsid w:val="0063743E"/>
    <w:rsid w:val="00637F40"/>
    <w:rsid w:val="0064040A"/>
    <w:rsid w:val="00640587"/>
    <w:rsid w:val="00640D2F"/>
    <w:rsid w:val="00640E61"/>
    <w:rsid w:val="006418EE"/>
    <w:rsid w:val="00641E80"/>
    <w:rsid w:val="0064208D"/>
    <w:rsid w:val="00642392"/>
    <w:rsid w:val="00642528"/>
    <w:rsid w:val="00642579"/>
    <w:rsid w:val="006426A9"/>
    <w:rsid w:val="00642882"/>
    <w:rsid w:val="00642B87"/>
    <w:rsid w:val="006431CF"/>
    <w:rsid w:val="00643C33"/>
    <w:rsid w:val="00644160"/>
    <w:rsid w:val="00644236"/>
    <w:rsid w:val="0064434D"/>
    <w:rsid w:val="00644694"/>
    <w:rsid w:val="006459DF"/>
    <w:rsid w:val="00646300"/>
    <w:rsid w:val="006463C6"/>
    <w:rsid w:val="00647D7C"/>
    <w:rsid w:val="0065017E"/>
    <w:rsid w:val="00650712"/>
    <w:rsid w:val="006507C5"/>
    <w:rsid w:val="006512AA"/>
    <w:rsid w:val="006521C4"/>
    <w:rsid w:val="00652240"/>
    <w:rsid w:val="00652D68"/>
    <w:rsid w:val="0065361A"/>
    <w:rsid w:val="0065374B"/>
    <w:rsid w:val="00653AA1"/>
    <w:rsid w:val="00653C6B"/>
    <w:rsid w:val="00653F2D"/>
    <w:rsid w:val="00653FD2"/>
    <w:rsid w:val="006542E8"/>
    <w:rsid w:val="006542F7"/>
    <w:rsid w:val="00654441"/>
    <w:rsid w:val="00654614"/>
    <w:rsid w:val="00654A28"/>
    <w:rsid w:val="00654B4A"/>
    <w:rsid w:val="00654BD1"/>
    <w:rsid w:val="006550F3"/>
    <w:rsid w:val="0065530F"/>
    <w:rsid w:val="00655818"/>
    <w:rsid w:val="006564AA"/>
    <w:rsid w:val="00656C36"/>
    <w:rsid w:val="00656FED"/>
    <w:rsid w:val="006577D4"/>
    <w:rsid w:val="00657A0A"/>
    <w:rsid w:val="00657E87"/>
    <w:rsid w:val="00657EDE"/>
    <w:rsid w:val="00660878"/>
    <w:rsid w:val="0066104B"/>
    <w:rsid w:val="0066113D"/>
    <w:rsid w:val="0066117B"/>
    <w:rsid w:val="00661204"/>
    <w:rsid w:val="00661252"/>
    <w:rsid w:val="006619BB"/>
    <w:rsid w:val="00661C5B"/>
    <w:rsid w:val="00661EC2"/>
    <w:rsid w:val="0066295B"/>
    <w:rsid w:val="00662F5E"/>
    <w:rsid w:val="006633CC"/>
    <w:rsid w:val="00663674"/>
    <w:rsid w:val="006639FC"/>
    <w:rsid w:val="00663AB2"/>
    <w:rsid w:val="00664025"/>
    <w:rsid w:val="006641AB"/>
    <w:rsid w:val="00664BC5"/>
    <w:rsid w:val="00664D67"/>
    <w:rsid w:val="00664D9F"/>
    <w:rsid w:val="00664F67"/>
    <w:rsid w:val="00664FB9"/>
    <w:rsid w:val="00665227"/>
    <w:rsid w:val="006652C4"/>
    <w:rsid w:val="006659DC"/>
    <w:rsid w:val="00665B8A"/>
    <w:rsid w:val="00665BC5"/>
    <w:rsid w:val="00665F4C"/>
    <w:rsid w:val="00665FD5"/>
    <w:rsid w:val="006665C5"/>
    <w:rsid w:val="006666CE"/>
    <w:rsid w:val="00666868"/>
    <w:rsid w:val="006668FF"/>
    <w:rsid w:val="006679B6"/>
    <w:rsid w:val="00670006"/>
    <w:rsid w:val="00670523"/>
    <w:rsid w:val="00670558"/>
    <w:rsid w:val="00670888"/>
    <w:rsid w:val="00670A2B"/>
    <w:rsid w:val="00671051"/>
    <w:rsid w:val="006711F3"/>
    <w:rsid w:val="00671591"/>
    <w:rsid w:val="00671C2B"/>
    <w:rsid w:val="00671C48"/>
    <w:rsid w:val="00671DC7"/>
    <w:rsid w:val="006725D0"/>
    <w:rsid w:val="006726D5"/>
    <w:rsid w:val="006726E9"/>
    <w:rsid w:val="00672B7D"/>
    <w:rsid w:val="006733EB"/>
    <w:rsid w:val="00673431"/>
    <w:rsid w:val="006738E1"/>
    <w:rsid w:val="006738F5"/>
    <w:rsid w:val="00673A41"/>
    <w:rsid w:val="00673F4F"/>
    <w:rsid w:val="00674212"/>
    <w:rsid w:val="00674449"/>
    <w:rsid w:val="0067451B"/>
    <w:rsid w:val="0067469F"/>
    <w:rsid w:val="0067484A"/>
    <w:rsid w:val="00674AC0"/>
    <w:rsid w:val="00674AF7"/>
    <w:rsid w:val="00674BA9"/>
    <w:rsid w:val="00674E7E"/>
    <w:rsid w:val="00675219"/>
    <w:rsid w:val="0067568C"/>
    <w:rsid w:val="00675C57"/>
    <w:rsid w:val="006763D0"/>
    <w:rsid w:val="006763FD"/>
    <w:rsid w:val="006765FF"/>
    <w:rsid w:val="00676919"/>
    <w:rsid w:val="00676CF4"/>
    <w:rsid w:val="00676D0A"/>
    <w:rsid w:val="00677635"/>
    <w:rsid w:val="006777C9"/>
    <w:rsid w:val="00677E31"/>
    <w:rsid w:val="00680018"/>
    <w:rsid w:val="0068057F"/>
    <w:rsid w:val="006806D5"/>
    <w:rsid w:val="00680B4C"/>
    <w:rsid w:val="00680D05"/>
    <w:rsid w:val="00680D51"/>
    <w:rsid w:val="00681AA3"/>
    <w:rsid w:val="00681AA5"/>
    <w:rsid w:val="00681C91"/>
    <w:rsid w:val="0068200C"/>
    <w:rsid w:val="006821E2"/>
    <w:rsid w:val="00682EB6"/>
    <w:rsid w:val="00683038"/>
    <w:rsid w:val="00683A08"/>
    <w:rsid w:val="00683D42"/>
    <w:rsid w:val="006840AB"/>
    <w:rsid w:val="006841AC"/>
    <w:rsid w:val="00684203"/>
    <w:rsid w:val="006847BB"/>
    <w:rsid w:val="00684883"/>
    <w:rsid w:val="0068497E"/>
    <w:rsid w:val="00684DC9"/>
    <w:rsid w:val="00684F33"/>
    <w:rsid w:val="006850FA"/>
    <w:rsid w:val="0068537B"/>
    <w:rsid w:val="006858FC"/>
    <w:rsid w:val="00685CF3"/>
    <w:rsid w:val="0068641F"/>
    <w:rsid w:val="006864E4"/>
    <w:rsid w:val="0068678B"/>
    <w:rsid w:val="00686A5C"/>
    <w:rsid w:val="00687E91"/>
    <w:rsid w:val="0069009F"/>
    <w:rsid w:val="0069024A"/>
    <w:rsid w:val="00690785"/>
    <w:rsid w:val="00690CC5"/>
    <w:rsid w:val="00690E03"/>
    <w:rsid w:val="00690FE0"/>
    <w:rsid w:val="006914E6"/>
    <w:rsid w:val="006916AB"/>
    <w:rsid w:val="006918B5"/>
    <w:rsid w:val="00691C1D"/>
    <w:rsid w:val="00692CAC"/>
    <w:rsid w:val="00692CD4"/>
    <w:rsid w:val="006931A1"/>
    <w:rsid w:val="0069371C"/>
    <w:rsid w:val="00693B1D"/>
    <w:rsid w:val="00694342"/>
    <w:rsid w:val="006943C2"/>
    <w:rsid w:val="00694C2C"/>
    <w:rsid w:val="00694CEE"/>
    <w:rsid w:val="0069519F"/>
    <w:rsid w:val="006952D2"/>
    <w:rsid w:val="0069555A"/>
    <w:rsid w:val="0069578D"/>
    <w:rsid w:val="006958D5"/>
    <w:rsid w:val="00695CA5"/>
    <w:rsid w:val="0069610B"/>
    <w:rsid w:val="00696C73"/>
    <w:rsid w:val="00696C8F"/>
    <w:rsid w:val="00697558"/>
    <w:rsid w:val="0069758E"/>
    <w:rsid w:val="006976D0"/>
    <w:rsid w:val="00697874"/>
    <w:rsid w:val="00697A13"/>
    <w:rsid w:val="006A0579"/>
    <w:rsid w:val="006A0679"/>
    <w:rsid w:val="006A078F"/>
    <w:rsid w:val="006A191A"/>
    <w:rsid w:val="006A1A2A"/>
    <w:rsid w:val="006A1FF0"/>
    <w:rsid w:val="006A2791"/>
    <w:rsid w:val="006A2D84"/>
    <w:rsid w:val="006A3790"/>
    <w:rsid w:val="006A39C9"/>
    <w:rsid w:val="006A3F04"/>
    <w:rsid w:val="006A42BD"/>
    <w:rsid w:val="006A4481"/>
    <w:rsid w:val="006A510D"/>
    <w:rsid w:val="006A5189"/>
    <w:rsid w:val="006A53BC"/>
    <w:rsid w:val="006A5DD7"/>
    <w:rsid w:val="006A629C"/>
    <w:rsid w:val="006A67DB"/>
    <w:rsid w:val="006A683A"/>
    <w:rsid w:val="006A6A7F"/>
    <w:rsid w:val="006A6CB3"/>
    <w:rsid w:val="006A6CD9"/>
    <w:rsid w:val="006A7168"/>
    <w:rsid w:val="006A779E"/>
    <w:rsid w:val="006A7CF7"/>
    <w:rsid w:val="006A7D9F"/>
    <w:rsid w:val="006A7EB8"/>
    <w:rsid w:val="006B0000"/>
    <w:rsid w:val="006B0260"/>
    <w:rsid w:val="006B09A8"/>
    <w:rsid w:val="006B1954"/>
    <w:rsid w:val="006B1ADD"/>
    <w:rsid w:val="006B1BB8"/>
    <w:rsid w:val="006B1CAA"/>
    <w:rsid w:val="006B1DE8"/>
    <w:rsid w:val="006B1E57"/>
    <w:rsid w:val="006B1F7D"/>
    <w:rsid w:val="006B206D"/>
    <w:rsid w:val="006B21B1"/>
    <w:rsid w:val="006B23B5"/>
    <w:rsid w:val="006B2743"/>
    <w:rsid w:val="006B2775"/>
    <w:rsid w:val="006B2E20"/>
    <w:rsid w:val="006B2F2E"/>
    <w:rsid w:val="006B30BC"/>
    <w:rsid w:val="006B30EF"/>
    <w:rsid w:val="006B3226"/>
    <w:rsid w:val="006B35C2"/>
    <w:rsid w:val="006B3A89"/>
    <w:rsid w:val="006B3AFE"/>
    <w:rsid w:val="006B3D4A"/>
    <w:rsid w:val="006B3F47"/>
    <w:rsid w:val="006B3F56"/>
    <w:rsid w:val="006B4161"/>
    <w:rsid w:val="006B41A6"/>
    <w:rsid w:val="006B4B14"/>
    <w:rsid w:val="006B4F19"/>
    <w:rsid w:val="006B5278"/>
    <w:rsid w:val="006B5439"/>
    <w:rsid w:val="006B5621"/>
    <w:rsid w:val="006B5739"/>
    <w:rsid w:val="006B595D"/>
    <w:rsid w:val="006B633F"/>
    <w:rsid w:val="006B6AB7"/>
    <w:rsid w:val="006B73C2"/>
    <w:rsid w:val="006B7481"/>
    <w:rsid w:val="006B76E2"/>
    <w:rsid w:val="006C03FE"/>
    <w:rsid w:val="006C04FA"/>
    <w:rsid w:val="006C084F"/>
    <w:rsid w:val="006C0E2C"/>
    <w:rsid w:val="006C199E"/>
    <w:rsid w:val="006C1D3E"/>
    <w:rsid w:val="006C1DF2"/>
    <w:rsid w:val="006C2C2E"/>
    <w:rsid w:val="006C2ECF"/>
    <w:rsid w:val="006C3370"/>
    <w:rsid w:val="006C35AB"/>
    <w:rsid w:val="006C45C0"/>
    <w:rsid w:val="006C4724"/>
    <w:rsid w:val="006C48C0"/>
    <w:rsid w:val="006C494E"/>
    <w:rsid w:val="006C4AF5"/>
    <w:rsid w:val="006C4B8D"/>
    <w:rsid w:val="006C4F0A"/>
    <w:rsid w:val="006C5413"/>
    <w:rsid w:val="006C5B0B"/>
    <w:rsid w:val="006C5D08"/>
    <w:rsid w:val="006C5EA9"/>
    <w:rsid w:val="006C61B2"/>
    <w:rsid w:val="006C6A61"/>
    <w:rsid w:val="006C6BDE"/>
    <w:rsid w:val="006C6CC2"/>
    <w:rsid w:val="006C7210"/>
    <w:rsid w:val="006C76F8"/>
    <w:rsid w:val="006C7CA6"/>
    <w:rsid w:val="006C7E2A"/>
    <w:rsid w:val="006D1056"/>
    <w:rsid w:val="006D1605"/>
    <w:rsid w:val="006D18F4"/>
    <w:rsid w:val="006D19AA"/>
    <w:rsid w:val="006D1AA2"/>
    <w:rsid w:val="006D1BFE"/>
    <w:rsid w:val="006D1C66"/>
    <w:rsid w:val="006D1CB9"/>
    <w:rsid w:val="006D1E34"/>
    <w:rsid w:val="006D1E4B"/>
    <w:rsid w:val="006D205C"/>
    <w:rsid w:val="006D2149"/>
    <w:rsid w:val="006D2731"/>
    <w:rsid w:val="006D2D1D"/>
    <w:rsid w:val="006D3728"/>
    <w:rsid w:val="006D3847"/>
    <w:rsid w:val="006D3B47"/>
    <w:rsid w:val="006D403E"/>
    <w:rsid w:val="006D449A"/>
    <w:rsid w:val="006D4A5C"/>
    <w:rsid w:val="006D5379"/>
    <w:rsid w:val="006D5769"/>
    <w:rsid w:val="006D58C1"/>
    <w:rsid w:val="006D5B94"/>
    <w:rsid w:val="006D5C4B"/>
    <w:rsid w:val="006D5CCF"/>
    <w:rsid w:val="006D63C3"/>
    <w:rsid w:val="006D65F4"/>
    <w:rsid w:val="006D66DC"/>
    <w:rsid w:val="006D7285"/>
    <w:rsid w:val="006D7818"/>
    <w:rsid w:val="006D7B91"/>
    <w:rsid w:val="006E0925"/>
    <w:rsid w:val="006E0BC1"/>
    <w:rsid w:val="006E0E56"/>
    <w:rsid w:val="006E129C"/>
    <w:rsid w:val="006E14B5"/>
    <w:rsid w:val="006E15F4"/>
    <w:rsid w:val="006E1A35"/>
    <w:rsid w:val="006E1F38"/>
    <w:rsid w:val="006E27B8"/>
    <w:rsid w:val="006E27FC"/>
    <w:rsid w:val="006E2F32"/>
    <w:rsid w:val="006E32C8"/>
    <w:rsid w:val="006E359E"/>
    <w:rsid w:val="006E3F42"/>
    <w:rsid w:val="006E4229"/>
    <w:rsid w:val="006E4416"/>
    <w:rsid w:val="006E4787"/>
    <w:rsid w:val="006E4C46"/>
    <w:rsid w:val="006E4D2A"/>
    <w:rsid w:val="006E56E8"/>
    <w:rsid w:val="006E5B31"/>
    <w:rsid w:val="006E5D35"/>
    <w:rsid w:val="006E62DB"/>
    <w:rsid w:val="006E632C"/>
    <w:rsid w:val="006E6C2B"/>
    <w:rsid w:val="006E6E2D"/>
    <w:rsid w:val="006E7215"/>
    <w:rsid w:val="006E725B"/>
    <w:rsid w:val="006E756A"/>
    <w:rsid w:val="006E77B8"/>
    <w:rsid w:val="006E77F3"/>
    <w:rsid w:val="006F051B"/>
    <w:rsid w:val="006F0A06"/>
    <w:rsid w:val="006F0A67"/>
    <w:rsid w:val="006F15AD"/>
    <w:rsid w:val="006F17E3"/>
    <w:rsid w:val="006F1C3F"/>
    <w:rsid w:val="006F1EED"/>
    <w:rsid w:val="006F2595"/>
    <w:rsid w:val="006F298B"/>
    <w:rsid w:val="006F306E"/>
    <w:rsid w:val="006F3271"/>
    <w:rsid w:val="006F376D"/>
    <w:rsid w:val="006F38AE"/>
    <w:rsid w:val="006F398E"/>
    <w:rsid w:val="006F3BCA"/>
    <w:rsid w:val="006F3DB4"/>
    <w:rsid w:val="006F3EDC"/>
    <w:rsid w:val="006F47DF"/>
    <w:rsid w:val="006F52E8"/>
    <w:rsid w:val="006F5456"/>
    <w:rsid w:val="006F5501"/>
    <w:rsid w:val="006F55FC"/>
    <w:rsid w:val="006F5680"/>
    <w:rsid w:val="006F570A"/>
    <w:rsid w:val="006F588E"/>
    <w:rsid w:val="006F5ECB"/>
    <w:rsid w:val="006F644D"/>
    <w:rsid w:val="006F7362"/>
    <w:rsid w:val="006F7695"/>
    <w:rsid w:val="006F7771"/>
    <w:rsid w:val="006F7A88"/>
    <w:rsid w:val="006F7B6F"/>
    <w:rsid w:val="00700080"/>
    <w:rsid w:val="00700161"/>
    <w:rsid w:val="00700671"/>
    <w:rsid w:val="00700B92"/>
    <w:rsid w:val="00700D70"/>
    <w:rsid w:val="00700D7D"/>
    <w:rsid w:val="00700E6B"/>
    <w:rsid w:val="0070159A"/>
    <w:rsid w:val="00701D1F"/>
    <w:rsid w:val="00701E30"/>
    <w:rsid w:val="00701E5C"/>
    <w:rsid w:val="007021BD"/>
    <w:rsid w:val="0070249A"/>
    <w:rsid w:val="007026C7"/>
    <w:rsid w:val="007028BD"/>
    <w:rsid w:val="00702902"/>
    <w:rsid w:val="00702FC3"/>
    <w:rsid w:val="007032A7"/>
    <w:rsid w:val="0070392C"/>
    <w:rsid w:val="00703984"/>
    <w:rsid w:val="00704107"/>
    <w:rsid w:val="007041C5"/>
    <w:rsid w:val="00704501"/>
    <w:rsid w:val="00705849"/>
    <w:rsid w:val="00705C92"/>
    <w:rsid w:val="007061EF"/>
    <w:rsid w:val="00706927"/>
    <w:rsid w:val="00706A27"/>
    <w:rsid w:val="00706B1E"/>
    <w:rsid w:val="00707012"/>
    <w:rsid w:val="0070702B"/>
    <w:rsid w:val="00707B15"/>
    <w:rsid w:val="00710315"/>
    <w:rsid w:val="00710A25"/>
    <w:rsid w:val="00710EAA"/>
    <w:rsid w:val="0071119E"/>
    <w:rsid w:val="0071123A"/>
    <w:rsid w:val="00711445"/>
    <w:rsid w:val="007118D1"/>
    <w:rsid w:val="00711A26"/>
    <w:rsid w:val="00711C76"/>
    <w:rsid w:val="0071212B"/>
    <w:rsid w:val="00712498"/>
    <w:rsid w:val="00712576"/>
    <w:rsid w:val="0071270C"/>
    <w:rsid w:val="00712BD2"/>
    <w:rsid w:val="00713100"/>
    <w:rsid w:val="0071323B"/>
    <w:rsid w:val="007138D1"/>
    <w:rsid w:val="00713E57"/>
    <w:rsid w:val="007145DD"/>
    <w:rsid w:val="007145F0"/>
    <w:rsid w:val="007146DB"/>
    <w:rsid w:val="00714964"/>
    <w:rsid w:val="00714A3E"/>
    <w:rsid w:val="00714B1A"/>
    <w:rsid w:val="00714C04"/>
    <w:rsid w:val="00714D48"/>
    <w:rsid w:val="007150E9"/>
    <w:rsid w:val="007153FB"/>
    <w:rsid w:val="00715557"/>
    <w:rsid w:val="00715766"/>
    <w:rsid w:val="00716528"/>
    <w:rsid w:val="00716ABF"/>
    <w:rsid w:val="00716B1A"/>
    <w:rsid w:val="007171BE"/>
    <w:rsid w:val="00717E95"/>
    <w:rsid w:val="00717FA7"/>
    <w:rsid w:val="00720034"/>
    <w:rsid w:val="00720397"/>
    <w:rsid w:val="00720E20"/>
    <w:rsid w:val="00720E36"/>
    <w:rsid w:val="0072131B"/>
    <w:rsid w:val="007215C1"/>
    <w:rsid w:val="00721683"/>
    <w:rsid w:val="0072188E"/>
    <w:rsid w:val="0072204C"/>
    <w:rsid w:val="0072210C"/>
    <w:rsid w:val="00722211"/>
    <w:rsid w:val="00722641"/>
    <w:rsid w:val="00722CD0"/>
    <w:rsid w:val="00722F3C"/>
    <w:rsid w:val="0072301B"/>
    <w:rsid w:val="0072319C"/>
    <w:rsid w:val="007231DA"/>
    <w:rsid w:val="00723355"/>
    <w:rsid w:val="0072351C"/>
    <w:rsid w:val="007236C1"/>
    <w:rsid w:val="0072454C"/>
    <w:rsid w:val="00724705"/>
    <w:rsid w:val="007249D4"/>
    <w:rsid w:val="00724B5B"/>
    <w:rsid w:val="007251FD"/>
    <w:rsid w:val="00725629"/>
    <w:rsid w:val="007257F8"/>
    <w:rsid w:val="00725988"/>
    <w:rsid w:val="00725BC4"/>
    <w:rsid w:val="00725BFB"/>
    <w:rsid w:val="00725FEE"/>
    <w:rsid w:val="00726558"/>
    <w:rsid w:val="00726B6B"/>
    <w:rsid w:val="00726B8A"/>
    <w:rsid w:val="00726D56"/>
    <w:rsid w:val="007271EF"/>
    <w:rsid w:val="007273B2"/>
    <w:rsid w:val="007275E4"/>
    <w:rsid w:val="007276BC"/>
    <w:rsid w:val="00730168"/>
    <w:rsid w:val="00730171"/>
    <w:rsid w:val="007302FD"/>
    <w:rsid w:val="00730750"/>
    <w:rsid w:val="00730B46"/>
    <w:rsid w:val="00730C27"/>
    <w:rsid w:val="00731240"/>
    <w:rsid w:val="0073129A"/>
    <w:rsid w:val="00731371"/>
    <w:rsid w:val="0073158C"/>
    <w:rsid w:val="0073190A"/>
    <w:rsid w:val="00731B2C"/>
    <w:rsid w:val="00731EA7"/>
    <w:rsid w:val="00732200"/>
    <w:rsid w:val="0073238A"/>
    <w:rsid w:val="00732879"/>
    <w:rsid w:val="00732C82"/>
    <w:rsid w:val="00732DEB"/>
    <w:rsid w:val="00733569"/>
    <w:rsid w:val="00733AC8"/>
    <w:rsid w:val="00733C7E"/>
    <w:rsid w:val="00733FF3"/>
    <w:rsid w:val="007341FE"/>
    <w:rsid w:val="00734C62"/>
    <w:rsid w:val="00734F23"/>
    <w:rsid w:val="007351AC"/>
    <w:rsid w:val="00735202"/>
    <w:rsid w:val="00735652"/>
    <w:rsid w:val="00735AE1"/>
    <w:rsid w:val="00735E98"/>
    <w:rsid w:val="007368A2"/>
    <w:rsid w:val="0073691A"/>
    <w:rsid w:val="00736C56"/>
    <w:rsid w:val="0073712B"/>
    <w:rsid w:val="00737237"/>
    <w:rsid w:val="00737365"/>
    <w:rsid w:val="0073739E"/>
    <w:rsid w:val="00737646"/>
    <w:rsid w:val="00737FE0"/>
    <w:rsid w:val="007402A1"/>
    <w:rsid w:val="00740DC4"/>
    <w:rsid w:val="00740EC0"/>
    <w:rsid w:val="00741169"/>
    <w:rsid w:val="007414C9"/>
    <w:rsid w:val="00741915"/>
    <w:rsid w:val="00741F05"/>
    <w:rsid w:val="00741FCF"/>
    <w:rsid w:val="00742E44"/>
    <w:rsid w:val="0074301A"/>
    <w:rsid w:val="00743129"/>
    <w:rsid w:val="007437FB"/>
    <w:rsid w:val="00743BFB"/>
    <w:rsid w:val="0074428F"/>
    <w:rsid w:val="007444FC"/>
    <w:rsid w:val="0074464C"/>
    <w:rsid w:val="00744A41"/>
    <w:rsid w:val="00744DD0"/>
    <w:rsid w:val="00744F3D"/>
    <w:rsid w:val="007452B6"/>
    <w:rsid w:val="0074541D"/>
    <w:rsid w:val="007455E7"/>
    <w:rsid w:val="00745C65"/>
    <w:rsid w:val="00745EAE"/>
    <w:rsid w:val="007462B1"/>
    <w:rsid w:val="00746706"/>
    <w:rsid w:val="00746878"/>
    <w:rsid w:val="007477C2"/>
    <w:rsid w:val="007477E3"/>
    <w:rsid w:val="00747D5B"/>
    <w:rsid w:val="00747F03"/>
    <w:rsid w:val="007500E5"/>
    <w:rsid w:val="00750234"/>
    <w:rsid w:val="00750666"/>
    <w:rsid w:val="00751659"/>
    <w:rsid w:val="007519A7"/>
    <w:rsid w:val="00752220"/>
    <w:rsid w:val="0075308B"/>
    <w:rsid w:val="007533CC"/>
    <w:rsid w:val="00753504"/>
    <w:rsid w:val="00753C46"/>
    <w:rsid w:val="00753E09"/>
    <w:rsid w:val="00753EF9"/>
    <w:rsid w:val="00754143"/>
    <w:rsid w:val="007548FB"/>
    <w:rsid w:val="00754B1D"/>
    <w:rsid w:val="00754C83"/>
    <w:rsid w:val="00754D91"/>
    <w:rsid w:val="0075533B"/>
    <w:rsid w:val="007555F1"/>
    <w:rsid w:val="0075567C"/>
    <w:rsid w:val="007556E4"/>
    <w:rsid w:val="00755958"/>
    <w:rsid w:val="00755D88"/>
    <w:rsid w:val="0075657F"/>
    <w:rsid w:val="007565F2"/>
    <w:rsid w:val="00756708"/>
    <w:rsid w:val="00756714"/>
    <w:rsid w:val="007568E0"/>
    <w:rsid w:val="00756984"/>
    <w:rsid w:val="00760016"/>
    <w:rsid w:val="0076096E"/>
    <w:rsid w:val="007612C3"/>
    <w:rsid w:val="0076176A"/>
    <w:rsid w:val="00761A31"/>
    <w:rsid w:val="00761A88"/>
    <w:rsid w:val="00761CBF"/>
    <w:rsid w:val="00762919"/>
    <w:rsid w:val="00762E3B"/>
    <w:rsid w:val="00762E87"/>
    <w:rsid w:val="007632BC"/>
    <w:rsid w:val="007637A8"/>
    <w:rsid w:val="007639B2"/>
    <w:rsid w:val="00763BB9"/>
    <w:rsid w:val="00763D8A"/>
    <w:rsid w:val="007640DF"/>
    <w:rsid w:val="00764346"/>
    <w:rsid w:val="00764386"/>
    <w:rsid w:val="00764441"/>
    <w:rsid w:val="00764893"/>
    <w:rsid w:val="007650D5"/>
    <w:rsid w:val="00765163"/>
    <w:rsid w:val="00765BCC"/>
    <w:rsid w:val="00765C79"/>
    <w:rsid w:val="00765F58"/>
    <w:rsid w:val="0076644E"/>
    <w:rsid w:val="007669BA"/>
    <w:rsid w:val="00766AF4"/>
    <w:rsid w:val="00770379"/>
    <w:rsid w:val="00770438"/>
    <w:rsid w:val="00770776"/>
    <w:rsid w:val="00770CFC"/>
    <w:rsid w:val="00771829"/>
    <w:rsid w:val="00771D23"/>
    <w:rsid w:val="00772596"/>
    <w:rsid w:val="00772833"/>
    <w:rsid w:val="00772B38"/>
    <w:rsid w:val="00773048"/>
    <w:rsid w:val="00773C68"/>
    <w:rsid w:val="00773E73"/>
    <w:rsid w:val="0077411E"/>
    <w:rsid w:val="00774BCA"/>
    <w:rsid w:val="00774E7B"/>
    <w:rsid w:val="00774F3D"/>
    <w:rsid w:val="0077502B"/>
    <w:rsid w:val="007752F7"/>
    <w:rsid w:val="00775663"/>
    <w:rsid w:val="00775C1D"/>
    <w:rsid w:val="00775F1D"/>
    <w:rsid w:val="0077611C"/>
    <w:rsid w:val="00776522"/>
    <w:rsid w:val="00776983"/>
    <w:rsid w:val="007769A0"/>
    <w:rsid w:val="00776D81"/>
    <w:rsid w:val="00776F86"/>
    <w:rsid w:val="00776FD5"/>
    <w:rsid w:val="00777003"/>
    <w:rsid w:val="0077716F"/>
    <w:rsid w:val="007771B2"/>
    <w:rsid w:val="007771E7"/>
    <w:rsid w:val="00777804"/>
    <w:rsid w:val="00777E33"/>
    <w:rsid w:val="007805AE"/>
    <w:rsid w:val="00780670"/>
    <w:rsid w:val="007806F8"/>
    <w:rsid w:val="0078097F"/>
    <w:rsid w:val="00780AF6"/>
    <w:rsid w:val="00780E3B"/>
    <w:rsid w:val="00780FCD"/>
    <w:rsid w:val="007814CF"/>
    <w:rsid w:val="007817DF"/>
    <w:rsid w:val="00781B41"/>
    <w:rsid w:val="00781FF0"/>
    <w:rsid w:val="00782716"/>
    <w:rsid w:val="007827D4"/>
    <w:rsid w:val="007828BC"/>
    <w:rsid w:val="0078306E"/>
    <w:rsid w:val="007833B0"/>
    <w:rsid w:val="00783525"/>
    <w:rsid w:val="0078381E"/>
    <w:rsid w:val="0078389E"/>
    <w:rsid w:val="00783ED0"/>
    <w:rsid w:val="00784374"/>
    <w:rsid w:val="00785168"/>
    <w:rsid w:val="00785242"/>
    <w:rsid w:val="00785397"/>
    <w:rsid w:val="007853B4"/>
    <w:rsid w:val="007863AC"/>
    <w:rsid w:val="00786570"/>
    <w:rsid w:val="007868AB"/>
    <w:rsid w:val="00786B11"/>
    <w:rsid w:val="00787321"/>
    <w:rsid w:val="007878CA"/>
    <w:rsid w:val="00787C4A"/>
    <w:rsid w:val="0079030A"/>
    <w:rsid w:val="0079054E"/>
    <w:rsid w:val="00790B26"/>
    <w:rsid w:val="00790C46"/>
    <w:rsid w:val="00790D63"/>
    <w:rsid w:val="007913AD"/>
    <w:rsid w:val="00791727"/>
    <w:rsid w:val="00791842"/>
    <w:rsid w:val="00792391"/>
    <w:rsid w:val="00792C96"/>
    <w:rsid w:val="00792D6F"/>
    <w:rsid w:val="00792E7D"/>
    <w:rsid w:val="00793E15"/>
    <w:rsid w:val="00794170"/>
    <w:rsid w:val="007942AB"/>
    <w:rsid w:val="007945A9"/>
    <w:rsid w:val="0079489E"/>
    <w:rsid w:val="00794A6D"/>
    <w:rsid w:val="00795A1D"/>
    <w:rsid w:val="007960F9"/>
    <w:rsid w:val="00796143"/>
    <w:rsid w:val="0079620B"/>
    <w:rsid w:val="0079636E"/>
    <w:rsid w:val="00796913"/>
    <w:rsid w:val="00796B13"/>
    <w:rsid w:val="00796CB3"/>
    <w:rsid w:val="00797517"/>
    <w:rsid w:val="00797812"/>
    <w:rsid w:val="00797CD9"/>
    <w:rsid w:val="007A0126"/>
    <w:rsid w:val="007A01B2"/>
    <w:rsid w:val="007A0E92"/>
    <w:rsid w:val="007A123A"/>
    <w:rsid w:val="007A1B00"/>
    <w:rsid w:val="007A1E09"/>
    <w:rsid w:val="007A1E8B"/>
    <w:rsid w:val="007A1F66"/>
    <w:rsid w:val="007A294D"/>
    <w:rsid w:val="007A29C0"/>
    <w:rsid w:val="007A2FFD"/>
    <w:rsid w:val="007A31EC"/>
    <w:rsid w:val="007A3982"/>
    <w:rsid w:val="007A4116"/>
    <w:rsid w:val="007A4C62"/>
    <w:rsid w:val="007A506B"/>
    <w:rsid w:val="007A56DD"/>
    <w:rsid w:val="007A59A5"/>
    <w:rsid w:val="007A5B40"/>
    <w:rsid w:val="007A5EFE"/>
    <w:rsid w:val="007A6162"/>
    <w:rsid w:val="007A6245"/>
    <w:rsid w:val="007A62A5"/>
    <w:rsid w:val="007A645F"/>
    <w:rsid w:val="007A6DC4"/>
    <w:rsid w:val="007A7BC2"/>
    <w:rsid w:val="007B0114"/>
    <w:rsid w:val="007B0353"/>
    <w:rsid w:val="007B06FD"/>
    <w:rsid w:val="007B0AF2"/>
    <w:rsid w:val="007B0C4A"/>
    <w:rsid w:val="007B0EBC"/>
    <w:rsid w:val="007B10DA"/>
    <w:rsid w:val="007B11BD"/>
    <w:rsid w:val="007B2125"/>
    <w:rsid w:val="007B222E"/>
    <w:rsid w:val="007B2581"/>
    <w:rsid w:val="007B2C82"/>
    <w:rsid w:val="007B32D3"/>
    <w:rsid w:val="007B33B1"/>
    <w:rsid w:val="007B3844"/>
    <w:rsid w:val="007B39D5"/>
    <w:rsid w:val="007B462B"/>
    <w:rsid w:val="007B4884"/>
    <w:rsid w:val="007B4B04"/>
    <w:rsid w:val="007B4B37"/>
    <w:rsid w:val="007B4BC4"/>
    <w:rsid w:val="007B4BE2"/>
    <w:rsid w:val="007B525F"/>
    <w:rsid w:val="007B581E"/>
    <w:rsid w:val="007B5A2B"/>
    <w:rsid w:val="007B5AAF"/>
    <w:rsid w:val="007B5D4F"/>
    <w:rsid w:val="007B5DE9"/>
    <w:rsid w:val="007B679B"/>
    <w:rsid w:val="007B6A40"/>
    <w:rsid w:val="007B6B55"/>
    <w:rsid w:val="007B6B81"/>
    <w:rsid w:val="007B6C95"/>
    <w:rsid w:val="007B6F2B"/>
    <w:rsid w:val="007B6F6B"/>
    <w:rsid w:val="007B705E"/>
    <w:rsid w:val="007B7470"/>
    <w:rsid w:val="007B7DE5"/>
    <w:rsid w:val="007B7FC9"/>
    <w:rsid w:val="007C02A6"/>
    <w:rsid w:val="007C09A9"/>
    <w:rsid w:val="007C1094"/>
    <w:rsid w:val="007C10CD"/>
    <w:rsid w:val="007C21FD"/>
    <w:rsid w:val="007C2628"/>
    <w:rsid w:val="007C29A0"/>
    <w:rsid w:val="007C2D75"/>
    <w:rsid w:val="007C3659"/>
    <w:rsid w:val="007C3AF2"/>
    <w:rsid w:val="007C3B12"/>
    <w:rsid w:val="007C4731"/>
    <w:rsid w:val="007C538D"/>
    <w:rsid w:val="007C546B"/>
    <w:rsid w:val="007C55EA"/>
    <w:rsid w:val="007C55FD"/>
    <w:rsid w:val="007C56E8"/>
    <w:rsid w:val="007C5D2E"/>
    <w:rsid w:val="007C606F"/>
    <w:rsid w:val="007C62F3"/>
    <w:rsid w:val="007C6437"/>
    <w:rsid w:val="007C645B"/>
    <w:rsid w:val="007C6890"/>
    <w:rsid w:val="007C694C"/>
    <w:rsid w:val="007C6CA3"/>
    <w:rsid w:val="007C7545"/>
    <w:rsid w:val="007C75C6"/>
    <w:rsid w:val="007C7D49"/>
    <w:rsid w:val="007C7FBA"/>
    <w:rsid w:val="007D04D7"/>
    <w:rsid w:val="007D065A"/>
    <w:rsid w:val="007D1178"/>
    <w:rsid w:val="007D1420"/>
    <w:rsid w:val="007D252F"/>
    <w:rsid w:val="007D2670"/>
    <w:rsid w:val="007D2CBE"/>
    <w:rsid w:val="007D2DE5"/>
    <w:rsid w:val="007D3309"/>
    <w:rsid w:val="007D356C"/>
    <w:rsid w:val="007D3E57"/>
    <w:rsid w:val="007D4A5A"/>
    <w:rsid w:val="007D4C1A"/>
    <w:rsid w:val="007D4DCF"/>
    <w:rsid w:val="007D5076"/>
    <w:rsid w:val="007D50C5"/>
    <w:rsid w:val="007D560F"/>
    <w:rsid w:val="007D56BB"/>
    <w:rsid w:val="007D584D"/>
    <w:rsid w:val="007D58C8"/>
    <w:rsid w:val="007D5B69"/>
    <w:rsid w:val="007D5FA7"/>
    <w:rsid w:val="007D69C5"/>
    <w:rsid w:val="007D6B81"/>
    <w:rsid w:val="007D713E"/>
    <w:rsid w:val="007E06BE"/>
    <w:rsid w:val="007E0749"/>
    <w:rsid w:val="007E07D4"/>
    <w:rsid w:val="007E0804"/>
    <w:rsid w:val="007E0C8B"/>
    <w:rsid w:val="007E0D15"/>
    <w:rsid w:val="007E1027"/>
    <w:rsid w:val="007E111F"/>
    <w:rsid w:val="007E1477"/>
    <w:rsid w:val="007E1810"/>
    <w:rsid w:val="007E1B4C"/>
    <w:rsid w:val="007E2265"/>
    <w:rsid w:val="007E293C"/>
    <w:rsid w:val="007E29B5"/>
    <w:rsid w:val="007E2B9E"/>
    <w:rsid w:val="007E2C65"/>
    <w:rsid w:val="007E30A4"/>
    <w:rsid w:val="007E34D2"/>
    <w:rsid w:val="007E3704"/>
    <w:rsid w:val="007E371C"/>
    <w:rsid w:val="007E397C"/>
    <w:rsid w:val="007E3B94"/>
    <w:rsid w:val="007E3E2F"/>
    <w:rsid w:val="007E4220"/>
    <w:rsid w:val="007E4A09"/>
    <w:rsid w:val="007E5206"/>
    <w:rsid w:val="007E536B"/>
    <w:rsid w:val="007E55F4"/>
    <w:rsid w:val="007E5620"/>
    <w:rsid w:val="007E5C9E"/>
    <w:rsid w:val="007E62C9"/>
    <w:rsid w:val="007E64FE"/>
    <w:rsid w:val="007E66FF"/>
    <w:rsid w:val="007E6E26"/>
    <w:rsid w:val="007E72E0"/>
    <w:rsid w:val="007E7562"/>
    <w:rsid w:val="007E7719"/>
    <w:rsid w:val="007E78C7"/>
    <w:rsid w:val="007F098A"/>
    <w:rsid w:val="007F0CEF"/>
    <w:rsid w:val="007F0EF5"/>
    <w:rsid w:val="007F13F3"/>
    <w:rsid w:val="007F16F5"/>
    <w:rsid w:val="007F19DB"/>
    <w:rsid w:val="007F1D4D"/>
    <w:rsid w:val="007F20FA"/>
    <w:rsid w:val="007F220B"/>
    <w:rsid w:val="007F29C7"/>
    <w:rsid w:val="007F2B87"/>
    <w:rsid w:val="007F2BE0"/>
    <w:rsid w:val="007F31F3"/>
    <w:rsid w:val="007F34CD"/>
    <w:rsid w:val="007F3524"/>
    <w:rsid w:val="007F3811"/>
    <w:rsid w:val="007F39DF"/>
    <w:rsid w:val="007F3C3A"/>
    <w:rsid w:val="007F3D87"/>
    <w:rsid w:val="007F3F45"/>
    <w:rsid w:val="007F4961"/>
    <w:rsid w:val="007F4C2C"/>
    <w:rsid w:val="007F552F"/>
    <w:rsid w:val="007F5543"/>
    <w:rsid w:val="007F643D"/>
    <w:rsid w:val="007F646B"/>
    <w:rsid w:val="007F6CE1"/>
    <w:rsid w:val="007F6F1D"/>
    <w:rsid w:val="007F7004"/>
    <w:rsid w:val="007F7351"/>
    <w:rsid w:val="007F749C"/>
    <w:rsid w:val="007F74AA"/>
    <w:rsid w:val="007F750F"/>
    <w:rsid w:val="007F770C"/>
    <w:rsid w:val="007F7CD5"/>
    <w:rsid w:val="007F7CF1"/>
    <w:rsid w:val="00800D2A"/>
    <w:rsid w:val="00801012"/>
    <w:rsid w:val="008011E2"/>
    <w:rsid w:val="008011E9"/>
    <w:rsid w:val="00801241"/>
    <w:rsid w:val="00801BD3"/>
    <w:rsid w:val="00801CB1"/>
    <w:rsid w:val="00802035"/>
    <w:rsid w:val="0080286D"/>
    <w:rsid w:val="00802A6F"/>
    <w:rsid w:val="00802C89"/>
    <w:rsid w:val="00802D6D"/>
    <w:rsid w:val="008036BF"/>
    <w:rsid w:val="008038B7"/>
    <w:rsid w:val="0080395F"/>
    <w:rsid w:val="00803AA7"/>
    <w:rsid w:val="00803AC9"/>
    <w:rsid w:val="00803E09"/>
    <w:rsid w:val="00803FD5"/>
    <w:rsid w:val="0080417F"/>
    <w:rsid w:val="00804A6F"/>
    <w:rsid w:val="00805084"/>
    <w:rsid w:val="008051CD"/>
    <w:rsid w:val="00805500"/>
    <w:rsid w:val="0080565B"/>
    <w:rsid w:val="008057A0"/>
    <w:rsid w:val="00805F33"/>
    <w:rsid w:val="00806E54"/>
    <w:rsid w:val="00807404"/>
    <w:rsid w:val="00810131"/>
    <w:rsid w:val="008101A4"/>
    <w:rsid w:val="00810437"/>
    <w:rsid w:val="00810D01"/>
    <w:rsid w:val="00810EAE"/>
    <w:rsid w:val="00810F17"/>
    <w:rsid w:val="0081110F"/>
    <w:rsid w:val="0081111E"/>
    <w:rsid w:val="0081164E"/>
    <w:rsid w:val="008117BA"/>
    <w:rsid w:val="00811A41"/>
    <w:rsid w:val="00811B09"/>
    <w:rsid w:val="00811CA4"/>
    <w:rsid w:val="00811EA6"/>
    <w:rsid w:val="00811ED3"/>
    <w:rsid w:val="00812362"/>
    <w:rsid w:val="008123FF"/>
    <w:rsid w:val="00812ED1"/>
    <w:rsid w:val="00813506"/>
    <w:rsid w:val="00813689"/>
    <w:rsid w:val="00813D33"/>
    <w:rsid w:val="0081417F"/>
    <w:rsid w:val="008142DD"/>
    <w:rsid w:val="008144FE"/>
    <w:rsid w:val="00814655"/>
    <w:rsid w:val="00814AAE"/>
    <w:rsid w:val="008153C1"/>
    <w:rsid w:val="008154A2"/>
    <w:rsid w:val="0081579F"/>
    <w:rsid w:val="00815B71"/>
    <w:rsid w:val="008162DA"/>
    <w:rsid w:val="00816697"/>
    <w:rsid w:val="00816F39"/>
    <w:rsid w:val="008177A1"/>
    <w:rsid w:val="0081797C"/>
    <w:rsid w:val="00817EC0"/>
    <w:rsid w:val="008201D3"/>
    <w:rsid w:val="008204F5"/>
    <w:rsid w:val="008205C8"/>
    <w:rsid w:val="00820CEB"/>
    <w:rsid w:val="00821376"/>
    <w:rsid w:val="008216FB"/>
    <w:rsid w:val="00821F5D"/>
    <w:rsid w:val="00821FE0"/>
    <w:rsid w:val="0082233A"/>
    <w:rsid w:val="00822576"/>
    <w:rsid w:val="00822A57"/>
    <w:rsid w:val="00822A75"/>
    <w:rsid w:val="008237A9"/>
    <w:rsid w:val="00823A1D"/>
    <w:rsid w:val="00823E50"/>
    <w:rsid w:val="00824282"/>
    <w:rsid w:val="00824522"/>
    <w:rsid w:val="00824549"/>
    <w:rsid w:val="008247F4"/>
    <w:rsid w:val="00825106"/>
    <w:rsid w:val="00825539"/>
    <w:rsid w:val="0082568B"/>
    <w:rsid w:val="00825A94"/>
    <w:rsid w:val="0082651C"/>
    <w:rsid w:val="00826580"/>
    <w:rsid w:val="008268C7"/>
    <w:rsid w:val="00826B66"/>
    <w:rsid w:val="00826C07"/>
    <w:rsid w:val="0082708C"/>
    <w:rsid w:val="0082724B"/>
    <w:rsid w:val="008307BB"/>
    <w:rsid w:val="0083085E"/>
    <w:rsid w:val="00830965"/>
    <w:rsid w:val="00830A31"/>
    <w:rsid w:val="00830BFB"/>
    <w:rsid w:val="00830ED6"/>
    <w:rsid w:val="00831057"/>
    <w:rsid w:val="00831638"/>
    <w:rsid w:val="00831644"/>
    <w:rsid w:val="00832329"/>
    <w:rsid w:val="008324B3"/>
    <w:rsid w:val="008324E2"/>
    <w:rsid w:val="008326AF"/>
    <w:rsid w:val="0083283D"/>
    <w:rsid w:val="00832F7C"/>
    <w:rsid w:val="0083373D"/>
    <w:rsid w:val="0083379B"/>
    <w:rsid w:val="00834544"/>
    <w:rsid w:val="00834776"/>
    <w:rsid w:val="008349FC"/>
    <w:rsid w:val="00835136"/>
    <w:rsid w:val="00835560"/>
    <w:rsid w:val="00835CC0"/>
    <w:rsid w:val="00836395"/>
    <w:rsid w:val="00837328"/>
    <w:rsid w:val="0083743A"/>
    <w:rsid w:val="0083760F"/>
    <w:rsid w:val="0083797A"/>
    <w:rsid w:val="00837E84"/>
    <w:rsid w:val="00840217"/>
    <w:rsid w:val="008404A5"/>
    <w:rsid w:val="0084060F"/>
    <w:rsid w:val="00840B8D"/>
    <w:rsid w:val="00840E51"/>
    <w:rsid w:val="00841C4E"/>
    <w:rsid w:val="0084214C"/>
    <w:rsid w:val="00842427"/>
    <w:rsid w:val="00842F4E"/>
    <w:rsid w:val="008432EE"/>
    <w:rsid w:val="008433DE"/>
    <w:rsid w:val="0084354F"/>
    <w:rsid w:val="00843627"/>
    <w:rsid w:val="00843A49"/>
    <w:rsid w:val="00843AAA"/>
    <w:rsid w:val="00843B6A"/>
    <w:rsid w:val="00843C62"/>
    <w:rsid w:val="008441FC"/>
    <w:rsid w:val="00844218"/>
    <w:rsid w:val="0084436D"/>
    <w:rsid w:val="00844434"/>
    <w:rsid w:val="00844465"/>
    <w:rsid w:val="0084447A"/>
    <w:rsid w:val="00844779"/>
    <w:rsid w:val="00845B53"/>
    <w:rsid w:val="00845E0A"/>
    <w:rsid w:val="00845FE3"/>
    <w:rsid w:val="008465BF"/>
    <w:rsid w:val="00846DD2"/>
    <w:rsid w:val="00847138"/>
    <w:rsid w:val="008477A2"/>
    <w:rsid w:val="0084798D"/>
    <w:rsid w:val="008501CF"/>
    <w:rsid w:val="008501F4"/>
    <w:rsid w:val="008502C2"/>
    <w:rsid w:val="00850409"/>
    <w:rsid w:val="00850EAE"/>
    <w:rsid w:val="00851019"/>
    <w:rsid w:val="0085113D"/>
    <w:rsid w:val="00851293"/>
    <w:rsid w:val="00851B91"/>
    <w:rsid w:val="00852123"/>
    <w:rsid w:val="0085226A"/>
    <w:rsid w:val="008528F5"/>
    <w:rsid w:val="00852B77"/>
    <w:rsid w:val="0085401E"/>
    <w:rsid w:val="008542AD"/>
    <w:rsid w:val="00854A9E"/>
    <w:rsid w:val="00854E04"/>
    <w:rsid w:val="00854F64"/>
    <w:rsid w:val="0085524A"/>
    <w:rsid w:val="00855AB0"/>
    <w:rsid w:val="00856310"/>
    <w:rsid w:val="00856D33"/>
    <w:rsid w:val="00856E82"/>
    <w:rsid w:val="00856F9A"/>
    <w:rsid w:val="00857101"/>
    <w:rsid w:val="00860260"/>
    <w:rsid w:val="00860414"/>
    <w:rsid w:val="00860C33"/>
    <w:rsid w:val="00861127"/>
    <w:rsid w:val="00861484"/>
    <w:rsid w:val="008614F2"/>
    <w:rsid w:val="00861BF8"/>
    <w:rsid w:val="00861C62"/>
    <w:rsid w:val="00861C7C"/>
    <w:rsid w:val="00861E66"/>
    <w:rsid w:val="008622D6"/>
    <w:rsid w:val="0086236A"/>
    <w:rsid w:val="008623C1"/>
    <w:rsid w:val="00862D81"/>
    <w:rsid w:val="00863854"/>
    <w:rsid w:val="00863A2A"/>
    <w:rsid w:val="00863F63"/>
    <w:rsid w:val="0086462D"/>
    <w:rsid w:val="00864676"/>
    <w:rsid w:val="00864A47"/>
    <w:rsid w:val="00864C08"/>
    <w:rsid w:val="008650AC"/>
    <w:rsid w:val="008653CB"/>
    <w:rsid w:val="008653E4"/>
    <w:rsid w:val="0086540C"/>
    <w:rsid w:val="0086586B"/>
    <w:rsid w:val="008658B0"/>
    <w:rsid w:val="00865AF0"/>
    <w:rsid w:val="00865B9E"/>
    <w:rsid w:val="00865CAF"/>
    <w:rsid w:val="00865F7D"/>
    <w:rsid w:val="008669BE"/>
    <w:rsid w:val="00866D13"/>
    <w:rsid w:val="00866E3D"/>
    <w:rsid w:val="008672B7"/>
    <w:rsid w:val="0086748D"/>
    <w:rsid w:val="00867621"/>
    <w:rsid w:val="008676BC"/>
    <w:rsid w:val="00870244"/>
    <w:rsid w:val="0087044F"/>
    <w:rsid w:val="008709BA"/>
    <w:rsid w:val="00870A36"/>
    <w:rsid w:val="00870E04"/>
    <w:rsid w:val="008715E5"/>
    <w:rsid w:val="008716C2"/>
    <w:rsid w:val="00871B7A"/>
    <w:rsid w:val="00871FAE"/>
    <w:rsid w:val="0087216D"/>
    <w:rsid w:val="0087265B"/>
    <w:rsid w:val="008727C4"/>
    <w:rsid w:val="00872EDA"/>
    <w:rsid w:val="0087300F"/>
    <w:rsid w:val="00873251"/>
    <w:rsid w:val="0087332B"/>
    <w:rsid w:val="0087337A"/>
    <w:rsid w:val="00873425"/>
    <w:rsid w:val="008735CD"/>
    <w:rsid w:val="008735D8"/>
    <w:rsid w:val="00874407"/>
    <w:rsid w:val="008748C4"/>
    <w:rsid w:val="0087513D"/>
    <w:rsid w:val="0087563C"/>
    <w:rsid w:val="008757A6"/>
    <w:rsid w:val="0087635D"/>
    <w:rsid w:val="00876CDA"/>
    <w:rsid w:val="00877072"/>
    <w:rsid w:val="0087723F"/>
    <w:rsid w:val="0087741C"/>
    <w:rsid w:val="008774CF"/>
    <w:rsid w:val="00877589"/>
    <w:rsid w:val="0087786C"/>
    <w:rsid w:val="0088009A"/>
    <w:rsid w:val="00880571"/>
    <w:rsid w:val="00880851"/>
    <w:rsid w:val="00880A57"/>
    <w:rsid w:val="00881705"/>
    <w:rsid w:val="00881723"/>
    <w:rsid w:val="008826E0"/>
    <w:rsid w:val="00882AD1"/>
    <w:rsid w:val="008834A3"/>
    <w:rsid w:val="00883F2C"/>
    <w:rsid w:val="00883F58"/>
    <w:rsid w:val="008843FB"/>
    <w:rsid w:val="00884619"/>
    <w:rsid w:val="008846B5"/>
    <w:rsid w:val="00884A93"/>
    <w:rsid w:val="00885085"/>
    <w:rsid w:val="0088556D"/>
    <w:rsid w:val="00885E4D"/>
    <w:rsid w:val="008862AB"/>
    <w:rsid w:val="00886E35"/>
    <w:rsid w:val="0088716A"/>
    <w:rsid w:val="00887BCC"/>
    <w:rsid w:val="00887CE3"/>
    <w:rsid w:val="00887E6F"/>
    <w:rsid w:val="00887FBD"/>
    <w:rsid w:val="0089015A"/>
    <w:rsid w:val="00890614"/>
    <w:rsid w:val="00890848"/>
    <w:rsid w:val="00890892"/>
    <w:rsid w:val="008908BD"/>
    <w:rsid w:val="00890FC9"/>
    <w:rsid w:val="00891102"/>
    <w:rsid w:val="00891221"/>
    <w:rsid w:val="00891790"/>
    <w:rsid w:val="00891EFD"/>
    <w:rsid w:val="008928B1"/>
    <w:rsid w:val="00892A8C"/>
    <w:rsid w:val="00892E51"/>
    <w:rsid w:val="008932B8"/>
    <w:rsid w:val="008934DD"/>
    <w:rsid w:val="00893FFB"/>
    <w:rsid w:val="0089423C"/>
    <w:rsid w:val="00894262"/>
    <w:rsid w:val="0089447E"/>
    <w:rsid w:val="008945AD"/>
    <w:rsid w:val="00894763"/>
    <w:rsid w:val="00894937"/>
    <w:rsid w:val="008949BF"/>
    <w:rsid w:val="00894B97"/>
    <w:rsid w:val="00894F76"/>
    <w:rsid w:val="00895034"/>
    <w:rsid w:val="00895851"/>
    <w:rsid w:val="00895CD7"/>
    <w:rsid w:val="008960F1"/>
    <w:rsid w:val="00896330"/>
    <w:rsid w:val="00896B69"/>
    <w:rsid w:val="00897427"/>
    <w:rsid w:val="00897AE5"/>
    <w:rsid w:val="00897B79"/>
    <w:rsid w:val="00897FB0"/>
    <w:rsid w:val="008A076D"/>
    <w:rsid w:val="008A0E9B"/>
    <w:rsid w:val="008A0F5D"/>
    <w:rsid w:val="008A153C"/>
    <w:rsid w:val="008A1B58"/>
    <w:rsid w:val="008A298A"/>
    <w:rsid w:val="008A3204"/>
    <w:rsid w:val="008A483A"/>
    <w:rsid w:val="008A4CFA"/>
    <w:rsid w:val="008A5266"/>
    <w:rsid w:val="008A5882"/>
    <w:rsid w:val="008A656F"/>
    <w:rsid w:val="008A668D"/>
    <w:rsid w:val="008A67E6"/>
    <w:rsid w:val="008A6F99"/>
    <w:rsid w:val="008A7026"/>
    <w:rsid w:val="008A7308"/>
    <w:rsid w:val="008A7AE9"/>
    <w:rsid w:val="008A7CDE"/>
    <w:rsid w:val="008B0222"/>
    <w:rsid w:val="008B066D"/>
    <w:rsid w:val="008B07D6"/>
    <w:rsid w:val="008B0C24"/>
    <w:rsid w:val="008B0D13"/>
    <w:rsid w:val="008B0E12"/>
    <w:rsid w:val="008B111A"/>
    <w:rsid w:val="008B113C"/>
    <w:rsid w:val="008B15CD"/>
    <w:rsid w:val="008B1873"/>
    <w:rsid w:val="008B1B3C"/>
    <w:rsid w:val="008B1F09"/>
    <w:rsid w:val="008B26DC"/>
    <w:rsid w:val="008B2974"/>
    <w:rsid w:val="008B2A62"/>
    <w:rsid w:val="008B2B2A"/>
    <w:rsid w:val="008B3156"/>
    <w:rsid w:val="008B3273"/>
    <w:rsid w:val="008B3AE8"/>
    <w:rsid w:val="008B3CF3"/>
    <w:rsid w:val="008B4170"/>
    <w:rsid w:val="008B455E"/>
    <w:rsid w:val="008B4958"/>
    <w:rsid w:val="008B4A14"/>
    <w:rsid w:val="008B52BE"/>
    <w:rsid w:val="008B5A38"/>
    <w:rsid w:val="008B5C53"/>
    <w:rsid w:val="008B5E06"/>
    <w:rsid w:val="008B6054"/>
    <w:rsid w:val="008B61EF"/>
    <w:rsid w:val="008B629E"/>
    <w:rsid w:val="008B68B9"/>
    <w:rsid w:val="008B6AA3"/>
    <w:rsid w:val="008B6C72"/>
    <w:rsid w:val="008B6CB6"/>
    <w:rsid w:val="008B6CC9"/>
    <w:rsid w:val="008B6FC7"/>
    <w:rsid w:val="008B7840"/>
    <w:rsid w:val="008B78F3"/>
    <w:rsid w:val="008B7974"/>
    <w:rsid w:val="008B7DE1"/>
    <w:rsid w:val="008B7FA7"/>
    <w:rsid w:val="008C033E"/>
    <w:rsid w:val="008C075A"/>
    <w:rsid w:val="008C0D77"/>
    <w:rsid w:val="008C16E4"/>
    <w:rsid w:val="008C19D7"/>
    <w:rsid w:val="008C1CB7"/>
    <w:rsid w:val="008C26E2"/>
    <w:rsid w:val="008C28F9"/>
    <w:rsid w:val="008C2C53"/>
    <w:rsid w:val="008C2D76"/>
    <w:rsid w:val="008C3C00"/>
    <w:rsid w:val="008C3E34"/>
    <w:rsid w:val="008C3FD4"/>
    <w:rsid w:val="008C4007"/>
    <w:rsid w:val="008C409D"/>
    <w:rsid w:val="008C4249"/>
    <w:rsid w:val="008C42B0"/>
    <w:rsid w:val="008C469B"/>
    <w:rsid w:val="008C4819"/>
    <w:rsid w:val="008C4900"/>
    <w:rsid w:val="008C4CFA"/>
    <w:rsid w:val="008C4DE5"/>
    <w:rsid w:val="008C56F0"/>
    <w:rsid w:val="008C5F7D"/>
    <w:rsid w:val="008C6722"/>
    <w:rsid w:val="008C6B36"/>
    <w:rsid w:val="008C755C"/>
    <w:rsid w:val="008C75C4"/>
    <w:rsid w:val="008C7607"/>
    <w:rsid w:val="008C7718"/>
    <w:rsid w:val="008C7846"/>
    <w:rsid w:val="008C7ABD"/>
    <w:rsid w:val="008D00A6"/>
    <w:rsid w:val="008D0496"/>
    <w:rsid w:val="008D064A"/>
    <w:rsid w:val="008D0674"/>
    <w:rsid w:val="008D08E5"/>
    <w:rsid w:val="008D0C2F"/>
    <w:rsid w:val="008D0E47"/>
    <w:rsid w:val="008D1BF7"/>
    <w:rsid w:val="008D1D85"/>
    <w:rsid w:val="008D2134"/>
    <w:rsid w:val="008D2139"/>
    <w:rsid w:val="008D2702"/>
    <w:rsid w:val="008D2BB2"/>
    <w:rsid w:val="008D324A"/>
    <w:rsid w:val="008D327D"/>
    <w:rsid w:val="008D3789"/>
    <w:rsid w:val="008D37F9"/>
    <w:rsid w:val="008D3854"/>
    <w:rsid w:val="008D3A2B"/>
    <w:rsid w:val="008D40C1"/>
    <w:rsid w:val="008D5405"/>
    <w:rsid w:val="008D5EA1"/>
    <w:rsid w:val="008D5FF5"/>
    <w:rsid w:val="008D69F8"/>
    <w:rsid w:val="008D6EED"/>
    <w:rsid w:val="008D7286"/>
    <w:rsid w:val="008D733C"/>
    <w:rsid w:val="008D74D8"/>
    <w:rsid w:val="008D770C"/>
    <w:rsid w:val="008D7C1D"/>
    <w:rsid w:val="008D7D8F"/>
    <w:rsid w:val="008E050D"/>
    <w:rsid w:val="008E08A3"/>
    <w:rsid w:val="008E0BC6"/>
    <w:rsid w:val="008E1D93"/>
    <w:rsid w:val="008E1D95"/>
    <w:rsid w:val="008E1FE0"/>
    <w:rsid w:val="008E2017"/>
    <w:rsid w:val="008E20DE"/>
    <w:rsid w:val="008E2746"/>
    <w:rsid w:val="008E2AAF"/>
    <w:rsid w:val="008E2FEF"/>
    <w:rsid w:val="008E3455"/>
    <w:rsid w:val="008E347C"/>
    <w:rsid w:val="008E348A"/>
    <w:rsid w:val="008E3800"/>
    <w:rsid w:val="008E40B7"/>
    <w:rsid w:val="008E40DF"/>
    <w:rsid w:val="008E4A7E"/>
    <w:rsid w:val="008E4EBC"/>
    <w:rsid w:val="008E5162"/>
    <w:rsid w:val="008E5531"/>
    <w:rsid w:val="008E5935"/>
    <w:rsid w:val="008E64B9"/>
    <w:rsid w:val="008E64C0"/>
    <w:rsid w:val="008E6700"/>
    <w:rsid w:val="008E72BE"/>
    <w:rsid w:val="008E7442"/>
    <w:rsid w:val="008E77B6"/>
    <w:rsid w:val="008E77F2"/>
    <w:rsid w:val="008E7CF1"/>
    <w:rsid w:val="008F00C4"/>
    <w:rsid w:val="008F027C"/>
    <w:rsid w:val="008F0333"/>
    <w:rsid w:val="008F03A8"/>
    <w:rsid w:val="008F0664"/>
    <w:rsid w:val="008F0924"/>
    <w:rsid w:val="008F0B40"/>
    <w:rsid w:val="008F0C28"/>
    <w:rsid w:val="008F0D44"/>
    <w:rsid w:val="008F0F25"/>
    <w:rsid w:val="008F12AE"/>
    <w:rsid w:val="008F1EEA"/>
    <w:rsid w:val="008F267B"/>
    <w:rsid w:val="008F2A19"/>
    <w:rsid w:val="008F2BE5"/>
    <w:rsid w:val="008F2E26"/>
    <w:rsid w:val="008F33EE"/>
    <w:rsid w:val="008F3A32"/>
    <w:rsid w:val="008F3D19"/>
    <w:rsid w:val="008F3D39"/>
    <w:rsid w:val="008F40E3"/>
    <w:rsid w:val="008F4596"/>
    <w:rsid w:val="008F4877"/>
    <w:rsid w:val="008F4CDF"/>
    <w:rsid w:val="008F4F7D"/>
    <w:rsid w:val="008F4FF3"/>
    <w:rsid w:val="008F5002"/>
    <w:rsid w:val="008F50ED"/>
    <w:rsid w:val="008F5474"/>
    <w:rsid w:val="008F5CC5"/>
    <w:rsid w:val="008F5E73"/>
    <w:rsid w:val="008F6119"/>
    <w:rsid w:val="008F6684"/>
    <w:rsid w:val="008F692A"/>
    <w:rsid w:val="008F6AE7"/>
    <w:rsid w:val="008F6CA2"/>
    <w:rsid w:val="008F767A"/>
    <w:rsid w:val="008F7873"/>
    <w:rsid w:val="00900007"/>
    <w:rsid w:val="00900314"/>
    <w:rsid w:val="00900319"/>
    <w:rsid w:val="009007E1"/>
    <w:rsid w:val="00900BA2"/>
    <w:rsid w:val="00900BF1"/>
    <w:rsid w:val="00900DB2"/>
    <w:rsid w:val="00901199"/>
    <w:rsid w:val="009012C4"/>
    <w:rsid w:val="00901A0B"/>
    <w:rsid w:val="00901C0B"/>
    <w:rsid w:val="00902BCA"/>
    <w:rsid w:val="00903870"/>
    <w:rsid w:val="00903E32"/>
    <w:rsid w:val="009047D7"/>
    <w:rsid w:val="009053B8"/>
    <w:rsid w:val="00905B7C"/>
    <w:rsid w:val="00906032"/>
    <w:rsid w:val="0090605A"/>
    <w:rsid w:val="009068C9"/>
    <w:rsid w:val="00906916"/>
    <w:rsid w:val="00906E54"/>
    <w:rsid w:val="00907084"/>
    <w:rsid w:val="009073A1"/>
    <w:rsid w:val="00907F5A"/>
    <w:rsid w:val="0091045E"/>
    <w:rsid w:val="0091056B"/>
    <w:rsid w:val="0091129C"/>
    <w:rsid w:val="009114AC"/>
    <w:rsid w:val="00911871"/>
    <w:rsid w:val="00911A90"/>
    <w:rsid w:val="00911AAD"/>
    <w:rsid w:val="00911D4D"/>
    <w:rsid w:val="00911E26"/>
    <w:rsid w:val="0091217E"/>
    <w:rsid w:val="009122F6"/>
    <w:rsid w:val="00912E29"/>
    <w:rsid w:val="00912E41"/>
    <w:rsid w:val="00912FBE"/>
    <w:rsid w:val="00913713"/>
    <w:rsid w:val="00913815"/>
    <w:rsid w:val="00913A9A"/>
    <w:rsid w:val="00913AE9"/>
    <w:rsid w:val="00913CB5"/>
    <w:rsid w:val="00913E93"/>
    <w:rsid w:val="009142A7"/>
    <w:rsid w:val="009142F7"/>
    <w:rsid w:val="0091450C"/>
    <w:rsid w:val="009146F4"/>
    <w:rsid w:val="0091497C"/>
    <w:rsid w:val="00914B1C"/>
    <w:rsid w:val="00914CA3"/>
    <w:rsid w:val="00914D29"/>
    <w:rsid w:val="00915146"/>
    <w:rsid w:val="009159BB"/>
    <w:rsid w:val="009165C5"/>
    <w:rsid w:val="00916925"/>
    <w:rsid w:val="00917726"/>
    <w:rsid w:val="00917A17"/>
    <w:rsid w:val="00917F74"/>
    <w:rsid w:val="0092038C"/>
    <w:rsid w:val="0092084D"/>
    <w:rsid w:val="00920BCE"/>
    <w:rsid w:val="00920C22"/>
    <w:rsid w:val="00921AA0"/>
    <w:rsid w:val="00921C88"/>
    <w:rsid w:val="00921E61"/>
    <w:rsid w:val="00921F79"/>
    <w:rsid w:val="00922268"/>
    <w:rsid w:val="00922633"/>
    <w:rsid w:val="009228AE"/>
    <w:rsid w:val="00922A33"/>
    <w:rsid w:val="009235FD"/>
    <w:rsid w:val="00923748"/>
    <w:rsid w:val="00923C03"/>
    <w:rsid w:val="009240D4"/>
    <w:rsid w:val="00924A84"/>
    <w:rsid w:val="00924D2C"/>
    <w:rsid w:val="00925345"/>
    <w:rsid w:val="0092577B"/>
    <w:rsid w:val="00925791"/>
    <w:rsid w:val="0092626C"/>
    <w:rsid w:val="00926571"/>
    <w:rsid w:val="00927122"/>
    <w:rsid w:val="00927897"/>
    <w:rsid w:val="00927CB4"/>
    <w:rsid w:val="00927CCF"/>
    <w:rsid w:val="00930AAF"/>
    <w:rsid w:val="00930B96"/>
    <w:rsid w:val="00930CD1"/>
    <w:rsid w:val="00931125"/>
    <w:rsid w:val="0093125D"/>
    <w:rsid w:val="00931DF7"/>
    <w:rsid w:val="009320AF"/>
    <w:rsid w:val="00932ACC"/>
    <w:rsid w:val="009334F0"/>
    <w:rsid w:val="00933510"/>
    <w:rsid w:val="00933863"/>
    <w:rsid w:val="00934085"/>
    <w:rsid w:val="00934354"/>
    <w:rsid w:val="009344E9"/>
    <w:rsid w:val="00934F12"/>
    <w:rsid w:val="009352CA"/>
    <w:rsid w:val="00935614"/>
    <w:rsid w:val="00935B87"/>
    <w:rsid w:val="00936464"/>
    <w:rsid w:val="009365B9"/>
    <w:rsid w:val="00936895"/>
    <w:rsid w:val="0093697B"/>
    <w:rsid w:val="00936D2A"/>
    <w:rsid w:val="00937040"/>
    <w:rsid w:val="009370BB"/>
    <w:rsid w:val="009379AA"/>
    <w:rsid w:val="00937AAC"/>
    <w:rsid w:val="00937C61"/>
    <w:rsid w:val="00937ECF"/>
    <w:rsid w:val="009404FC"/>
    <w:rsid w:val="00940D8D"/>
    <w:rsid w:val="009411F5"/>
    <w:rsid w:val="0094152E"/>
    <w:rsid w:val="00941A96"/>
    <w:rsid w:val="00941BEF"/>
    <w:rsid w:val="00941C37"/>
    <w:rsid w:val="009420D0"/>
    <w:rsid w:val="009421B2"/>
    <w:rsid w:val="009423A9"/>
    <w:rsid w:val="00942940"/>
    <w:rsid w:val="00942BB8"/>
    <w:rsid w:val="0094313B"/>
    <w:rsid w:val="00943738"/>
    <w:rsid w:val="00943A7C"/>
    <w:rsid w:val="00944434"/>
    <w:rsid w:val="0094452C"/>
    <w:rsid w:val="009447D3"/>
    <w:rsid w:val="009449FE"/>
    <w:rsid w:val="00944B33"/>
    <w:rsid w:val="00945011"/>
    <w:rsid w:val="00945D97"/>
    <w:rsid w:val="00945E49"/>
    <w:rsid w:val="009460AC"/>
    <w:rsid w:val="009460CD"/>
    <w:rsid w:val="0094638C"/>
    <w:rsid w:val="00946CD3"/>
    <w:rsid w:val="0094711E"/>
    <w:rsid w:val="00947846"/>
    <w:rsid w:val="00947AB4"/>
    <w:rsid w:val="00947CCD"/>
    <w:rsid w:val="009501F7"/>
    <w:rsid w:val="00950318"/>
    <w:rsid w:val="009506BE"/>
    <w:rsid w:val="00950A44"/>
    <w:rsid w:val="009513FF"/>
    <w:rsid w:val="0095143D"/>
    <w:rsid w:val="00951FA9"/>
    <w:rsid w:val="0095301B"/>
    <w:rsid w:val="009531D4"/>
    <w:rsid w:val="0095344C"/>
    <w:rsid w:val="00953C75"/>
    <w:rsid w:val="00953FB4"/>
    <w:rsid w:val="009542C1"/>
    <w:rsid w:val="00954312"/>
    <w:rsid w:val="00954AE9"/>
    <w:rsid w:val="00954B84"/>
    <w:rsid w:val="00954D8D"/>
    <w:rsid w:val="00954ED6"/>
    <w:rsid w:val="00954EF3"/>
    <w:rsid w:val="00954EFC"/>
    <w:rsid w:val="00955A0D"/>
    <w:rsid w:val="009566AD"/>
    <w:rsid w:val="00956939"/>
    <w:rsid w:val="00956968"/>
    <w:rsid w:val="00956C81"/>
    <w:rsid w:val="00956DCF"/>
    <w:rsid w:val="00956F26"/>
    <w:rsid w:val="00957124"/>
    <w:rsid w:val="00957582"/>
    <w:rsid w:val="00957871"/>
    <w:rsid w:val="009600AF"/>
    <w:rsid w:val="00960265"/>
    <w:rsid w:val="009604B0"/>
    <w:rsid w:val="009606DD"/>
    <w:rsid w:val="00960DBA"/>
    <w:rsid w:val="00960E91"/>
    <w:rsid w:val="009611D6"/>
    <w:rsid w:val="009615F9"/>
    <w:rsid w:val="0096162A"/>
    <w:rsid w:val="00961645"/>
    <w:rsid w:val="00961760"/>
    <w:rsid w:val="0096186F"/>
    <w:rsid w:val="0096270B"/>
    <w:rsid w:val="00962F66"/>
    <w:rsid w:val="009632AF"/>
    <w:rsid w:val="009634D3"/>
    <w:rsid w:val="0096379E"/>
    <w:rsid w:val="00964719"/>
    <w:rsid w:val="00964A0C"/>
    <w:rsid w:val="00964AE5"/>
    <w:rsid w:val="00964B0D"/>
    <w:rsid w:val="00964B62"/>
    <w:rsid w:val="00964C8C"/>
    <w:rsid w:val="00964E42"/>
    <w:rsid w:val="00965BA9"/>
    <w:rsid w:val="00966262"/>
    <w:rsid w:val="0096688F"/>
    <w:rsid w:val="00966E79"/>
    <w:rsid w:val="00966F9F"/>
    <w:rsid w:val="00966FBE"/>
    <w:rsid w:val="009672D1"/>
    <w:rsid w:val="00967640"/>
    <w:rsid w:val="00967833"/>
    <w:rsid w:val="0097029C"/>
    <w:rsid w:val="0097049C"/>
    <w:rsid w:val="00970A4E"/>
    <w:rsid w:val="00971AA0"/>
    <w:rsid w:val="00971CC3"/>
    <w:rsid w:val="00972172"/>
    <w:rsid w:val="00972175"/>
    <w:rsid w:val="009727E0"/>
    <w:rsid w:val="009728E9"/>
    <w:rsid w:val="00972C42"/>
    <w:rsid w:val="00972DAC"/>
    <w:rsid w:val="00972ECC"/>
    <w:rsid w:val="009730A4"/>
    <w:rsid w:val="0097311B"/>
    <w:rsid w:val="009734E0"/>
    <w:rsid w:val="009736B5"/>
    <w:rsid w:val="00973E92"/>
    <w:rsid w:val="00973FD5"/>
    <w:rsid w:val="00974434"/>
    <w:rsid w:val="0097445D"/>
    <w:rsid w:val="00974A9C"/>
    <w:rsid w:val="009750D0"/>
    <w:rsid w:val="00975516"/>
    <w:rsid w:val="00975B45"/>
    <w:rsid w:val="00975DDB"/>
    <w:rsid w:val="00976524"/>
    <w:rsid w:val="00976917"/>
    <w:rsid w:val="009769C2"/>
    <w:rsid w:val="00976A3C"/>
    <w:rsid w:val="00976EB4"/>
    <w:rsid w:val="00976F2A"/>
    <w:rsid w:val="009770A9"/>
    <w:rsid w:val="009770EA"/>
    <w:rsid w:val="00977173"/>
    <w:rsid w:val="0097732B"/>
    <w:rsid w:val="00977529"/>
    <w:rsid w:val="00977641"/>
    <w:rsid w:val="00977CA7"/>
    <w:rsid w:val="00980205"/>
    <w:rsid w:val="00980210"/>
    <w:rsid w:val="009804AD"/>
    <w:rsid w:val="009804CB"/>
    <w:rsid w:val="00980598"/>
    <w:rsid w:val="00980728"/>
    <w:rsid w:val="00980996"/>
    <w:rsid w:val="00980AAE"/>
    <w:rsid w:val="00980C02"/>
    <w:rsid w:val="00980D63"/>
    <w:rsid w:val="009813CA"/>
    <w:rsid w:val="0098143F"/>
    <w:rsid w:val="00981685"/>
    <w:rsid w:val="00982372"/>
    <w:rsid w:val="00982601"/>
    <w:rsid w:val="00982FA6"/>
    <w:rsid w:val="00983045"/>
    <w:rsid w:val="00983412"/>
    <w:rsid w:val="009834CE"/>
    <w:rsid w:val="00983547"/>
    <w:rsid w:val="009836E9"/>
    <w:rsid w:val="00983AF1"/>
    <w:rsid w:val="00983B90"/>
    <w:rsid w:val="00984039"/>
    <w:rsid w:val="0098467F"/>
    <w:rsid w:val="00984D62"/>
    <w:rsid w:val="0098517A"/>
    <w:rsid w:val="00985226"/>
    <w:rsid w:val="009856DE"/>
    <w:rsid w:val="0098573E"/>
    <w:rsid w:val="00985886"/>
    <w:rsid w:val="009858B8"/>
    <w:rsid w:val="00985C32"/>
    <w:rsid w:val="00985CF6"/>
    <w:rsid w:val="00985E03"/>
    <w:rsid w:val="0098604D"/>
    <w:rsid w:val="00986907"/>
    <w:rsid w:val="00986C2E"/>
    <w:rsid w:val="00986ED2"/>
    <w:rsid w:val="00986F69"/>
    <w:rsid w:val="00987024"/>
    <w:rsid w:val="0098714C"/>
    <w:rsid w:val="0098794E"/>
    <w:rsid w:val="009879FC"/>
    <w:rsid w:val="00987CE8"/>
    <w:rsid w:val="00987EBD"/>
    <w:rsid w:val="009909FE"/>
    <w:rsid w:val="00990F30"/>
    <w:rsid w:val="009911CE"/>
    <w:rsid w:val="009915EB"/>
    <w:rsid w:val="00991AD1"/>
    <w:rsid w:val="00991CC4"/>
    <w:rsid w:val="00991FAF"/>
    <w:rsid w:val="00992266"/>
    <w:rsid w:val="009923BC"/>
    <w:rsid w:val="00992475"/>
    <w:rsid w:val="0099266F"/>
    <w:rsid w:val="00993581"/>
    <w:rsid w:val="00993988"/>
    <w:rsid w:val="00993E5D"/>
    <w:rsid w:val="0099443E"/>
    <w:rsid w:val="009947F9"/>
    <w:rsid w:val="00995A54"/>
    <w:rsid w:val="00995BF1"/>
    <w:rsid w:val="00995C24"/>
    <w:rsid w:val="00996044"/>
    <w:rsid w:val="009968D2"/>
    <w:rsid w:val="00996CD1"/>
    <w:rsid w:val="009973BD"/>
    <w:rsid w:val="00997BDB"/>
    <w:rsid w:val="009A0618"/>
    <w:rsid w:val="009A0B0B"/>
    <w:rsid w:val="009A143C"/>
    <w:rsid w:val="009A1C93"/>
    <w:rsid w:val="009A2093"/>
    <w:rsid w:val="009A24F8"/>
    <w:rsid w:val="009A268B"/>
    <w:rsid w:val="009A2D0C"/>
    <w:rsid w:val="009A2D34"/>
    <w:rsid w:val="009A34B8"/>
    <w:rsid w:val="009A35B0"/>
    <w:rsid w:val="009A41B7"/>
    <w:rsid w:val="009A44C2"/>
    <w:rsid w:val="009A47B0"/>
    <w:rsid w:val="009A47E1"/>
    <w:rsid w:val="009A58E9"/>
    <w:rsid w:val="009A591F"/>
    <w:rsid w:val="009A60D5"/>
    <w:rsid w:val="009A661F"/>
    <w:rsid w:val="009A6837"/>
    <w:rsid w:val="009A6BEA"/>
    <w:rsid w:val="009A6F64"/>
    <w:rsid w:val="009A71CC"/>
    <w:rsid w:val="009A7338"/>
    <w:rsid w:val="009A7619"/>
    <w:rsid w:val="009A766B"/>
    <w:rsid w:val="009A767C"/>
    <w:rsid w:val="009A7CAB"/>
    <w:rsid w:val="009B0026"/>
    <w:rsid w:val="009B08FF"/>
    <w:rsid w:val="009B0AB4"/>
    <w:rsid w:val="009B1396"/>
    <w:rsid w:val="009B16B2"/>
    <w:rsid w:val="009B1AA5"/>
    <w:rsid w:val="009B27FA"/>
    <w:rsid w:val="009B2AE3"/>
    <w:rsid w:val="009B2CAF"/>
    <w:rsid w:val="009B33D9"/>
    <w:rsid w:val="009B3742"/>
    <w:rsid w:val="009B3997"/>
    <w:rsid w:val="009B3A76"/>
    <w:rsid w:val="009B58C6"/>
    <w:rsid w:val="009B62D1"/>
    <w:rsid w:val="009B6479"/>
    <w:rsid w:val="009B65BB"/>
    <w:rsid w:val="009B7C24"/>
    <w:rsid w:val="009C044C"/>
    <w:rsid w:val="009C0575"/>
    <w:rsid w:val="009C060F"/>
    <w:rsid w:val="009C07D9"/>
    <w:rsid w:val="009C0C73"/>
    <w:rsid w:val="009C0F89"/>
    <w:rsid w:val="009C115F"/>
    <w:rsid w:val="009C132B"/>
    <w:rsid w:val="009C1755"/>
    <w:rsid w:val="009C192A"/>
    <w:rsid w:val="009C1AD9"/>
    <w:rsid w:val="009C1B05"/>
    <w:rsid w:val="009C21C5"/>
    <w:rsid w:val="009C22C1"/>
    <w:rsid w:val="009C2393"/>
    <w:rsid w:val="009C2D63"/>
    <w:rsid w:val="009C3028"/>
    <w:rsid w:val="009C337F"/>
    <w:rsid w:val="009C36D2"/>
    <w:rsid w:val="009C3EC7"/>
    <w:rsid w:val="009C4396"/>
    <w:rsid w:val="009C511D"/>
    <w:rsid w:val="009C5578"/>
    <w:rsid w:val="009C57A2"/>
    <w:rsid w:val="009C58AA"/>
    <w:rsid w:val="009C5C11"/>
    <w:rsid w:val="009C5FAD"/>
    <w:rsid w:val="009C6277"/>
    <w:rsid w:val="009C68CF"/>
    <w:rsid w:val="009C7B0F"/>
    <w:rsid w:val="009C7D40"/>
    <w:rsid w:val="009C7DB6"/>
    <w:rsid w:val="009D0D90"/>
    <w:rsid w:val="009D10EC"/>
    <w:rsid w:val="009D1115"/>
    <w:rsid w:val="009D1421"/>
    <w:rsid w:val="009D1451"/>
    <w:rsid w:val="009D1AB4"/>
    <w:rsid w:val="009D1C13"/>
    <w:rsid w:val="009D1F18"/>
    <w:rsid w:val="009D206F"/>
    <w:rsid w:val="009D229A"/>
    <w:rsid w:val="009D269C"/>
    <w:rsid w:val="009D36B1"/>
    <w:rsid w:val="009D38C7"/>
    <w:rsid w:val="009D464D"/>
    <w:rsid w:val="009D47A6"/>
    <w:rsid w:val="009D4D27"/>
    <w:rsid w:val="009D53F2"/>
    <w:rsid w:val="009D5538"/>
    <w:rsid w:val="009D56D6"/>
    <w:rsid w:val="009D5FBC"/>
    <w:rsid w:val="009D6611"/>
    <w:rsid w:val="009D70A2"/>
    <w:rsid w:val="009D71F6"/>
    <w:rsid w:val="009D79DF"/>
    <w:rsid w:val="009D7AAF"/>
    <w:rsid w:val="009D7B45"/>
    <w:rsid w:val="009E02D3"/>
    <w:rsid w:val="009E073E"/>
    <w:rsid w:val="009E0E08"/>
    <w:rsid w:val="009E17F5"/>
    <w:rsid w:val="009E1A01"/>
    <w:rsid w:val="009E1E4B"/>
    <w:rsid w:val="009E283A"/>
    <w:rsid w:val="009E2BF5"/>
    <w:rsid w:val="009E2D2B"/>
    <w:rsid w:val="009E2D2E"/>
    <w:rsid w:val="009E315E"/>
    <w:rsid w:val="009E33B7"/>
    <w:rsid w:val="009E3CFF"/>
    <w:rsid w:val="009E3D61"/>
    <w:rsid w:val="009E3D9B"/>
    <w:rsid w:val="009E4759"/>
    <w:rsid w:val="009E4BAE"/>
    <w:rsid w:val="009E5795"/>
    <w:rsid w:val="009E5D52"/>
    <w:rsid w:val="009E6338"/>
    <w:rsid w:val="009E63A3"/>
    <w:rsid w:val="009E67C8"/>
    <w:rsid w:val="009E6DFD"/>
    <w:rsid w:val="009E6FFA"/>
    <w:rsid w:val="009E73A9"/>
    <w:rsid w:val="009E7B07"/>
    <w:rsid w:val="009E7F45"/>
    <w:rsid w:val="009F03EC"/>
    <w:rsid w:val="009F05AE"/>
    <w:rsid w:val="009F083D"/>
    <w:rsid w:val="009F09BF"/>
    <w:rsid w:val="009F1078"/>
    <w:rsid w:val="009F10DE"/>
    <w:rsid w:val="009F2B52"/>
    <w:rsid w:val="009F316A"/>
    <w:rsid w:val="009F31BF"/>
    <w:rsid w:val="009F3231"/>
    <w:rsid w:val="009F37CF"/>
    <w:rsid w:val="009F3ACE"/>
    <w:rsid w:val="009F3F1C"/>
    <w:rsid w:val="009F4423"/>
    <w:rsid w:val="009F447C"/>
    <w:rsid w:val="009F46FF"/>
    <w:rsid w:val="009F49E8"/>
    <w:rsid w:val="009F4B58"/>
    <w:rsid w:val="009F502F"/>
    <w:rsid w:val="009F5498"/>
    <w:rsid w:val="009F550F"/>
    <w:rsid w:val="009F59C2"/>
    <w:rsid w:val="009F5AD3"/>
    <w:rsid w:val="009F6000"/>
    <w:rsid w:val="009F6191"/>
    <w:rsid w:val="009F667E"/>
    <w:rsid w:val="009F6711"/>
    <w:rsid w:val="009F6EC4"/>
    <w:rsid w:val="009F6FD4"/>
    <w:rsid w:val="009F724A"/>
    <w:rsid w:val="009F75B2"/>
    <w:rsid w:val="009F7810"/>
    <w:rsid w:val="009F7934"/>
    <w:rsid w:val="009F7B5F"/>
    <w:rsid w:val="009F7DEE"/>
    <w:rsid w:val="009F7E50"/>
    <w:rsid w:val="00A0043A"/>
    <w:rsid w:val="00A008E3"/>
    <w:rsid w:val="00A00BD6"/>
    <w:rsid w:val="00A00E7E"/>
    <w:rsid w:val="00A0110E"/>
    <w:rsid w:val="00A01272"/>
    <w:rsid w:val="00A01567"/>
    <w:rsid w:val="00A0157B"/>
    <w:rsid w:val="00A0197C"/>
    <w:rsid w:val="00A01A48"/>
    <w:rsid w:val="00A01CAE"/>
    <w:rsid w:val="00A02390"/>
    <w:rsid w:val="00A0274D"/>
    <w:rsid w:val="00A02E41"/>
    <w:rsid w:val="00A02F0C"/>
    <w:rsid w:val="00A02F14"/>
    <w:rsid w:val="00A0311C"/>
    <w:rsid w:val="00A03DF4"/>
    <w:rsid w:val="00A03E3E"/>
    <w:rsid w:val="00A03FEE"/>
    <w:rsid w:val="00A04412"/>
    <w:rsid w:val="00A044C4"/>
    <w:rsid w:val="00A04DB9"/>
    <w:rsid w:val="00A056A3"/>
    <w:rsid w:val="00A05A3F"/>
    <w:rsid w:val="00A0633D"/>
    <w:rsid w:val="00A065AE"/>
    <w:rsid w:val="00A06A02"/>
    <w:rsid w:val="00A07393"/>
    <w:rsid w:val="00A073FF"/>
    <w:rsid w:val="00A07788"/>
    <w:rsid w:val="00A078A2"/>
    <w:rsid w:val="00A078C2"/>
    <w:rsid w:val="00A078FE"/>
    <w:rsid w:val="00A07C14"/>
    <w:rsid w:val="00A07D05"/>
    <w:rsid w:val="00A07DDF"/>
    <w:rsid w:val="00A07E26"/>
    <w:rsid w:val="00A07F99"/>
    <w:rsid w:val="00A10087"/>
    <w:rsid w:val="00A10369"/>
    <w:rsid w:val="00A106A1"/>
    <w:rsid w:val="00A10A1F"/>
    <w:rsid w:val="00A11202"/>
    <w:rsid w:val="00A114B8"/>
    <w:rsid w:val="00A11E49"/>
    <w:rsid w:val="00A1258E"/>
    <w:rsid w:val="00A12631"/>
    <w:rsid w:val="00A1281A"/>
    <w:rsid w:val="00A12A6A"/>
    <w:rsid w:val="00A12AE6"/>
    <w:rsid w:val="00A12D37"/>
    <w:rsid w:val="00A12D5D"/>
    <w:rsid w:val="00A12ED2"/>
    <w:rsid w:val="00A12F6D"/>
    <w:rsid w:val="00A132FE"/>
    <w:rsid w:val="00A13750"/>
    <w:rsid w:val="00A13A97"/>
    <w:rsid w:val="00A13B34"/>
    <w:rsid w:val="00A13E24"/>
    <w:rsid w:val="00A14081"/>
    <w:rsid w:val="00A1412C"/>
    <w:rsid w:val="00A143A4"/>
    <w:rsid w:val="00A14405"/>
    <w:rsid w:val="00A14429"/>
    <w:rsid w:val="00A1452C"/>
    <w:rsid w:val="00A14791"/>
    <w:rsid w:val="00A151E5"/>
    <w:rsid w:val="00A15792"/>
    <w:rsid w:val="00A1585A"/>
    <w:rsid w:val="00A1587B"/>
    <w:rsid w:val="00A158C8"/>
    <w:rsid w:val="00A15948"/>
    <w:rsid w:val="00A15D6F"/>
    <w:rsid w:val="00A15E5E"/>
    <w:rsid w:val="00A15ED8"/>
    <w:rsid w:val="00A161A2"/>
    <w:rsid w:val="00A1635C"/>
    <w:rsid w:val="00A16A4C"/>
    <w:rsid w:val="00A1742D"/>
    <w:rsid w:val="00A17774"/>
    <w:rsid w:val="00A17BC3"/>
    <w:rsid w:val="00A17D4B"/>
    <w:rsid w:val="00A20136"/>
    <w:rsid w:val="00A20240"/>
    <w:rsid w:val="00A20569"/>
    <w:rsid w:val="00A207B5"/>
    <w:rsid w:val="00A210BC"/>
    <w:rsid w:val="00A2119E"/>
    <w:rsid w:val="00A21271"/>
    <w:rsid w:val="00A214E3"/>
    <w:rsid w:val="00A2167F"/>
    <w:rsid w:val="00A217C7"/>
    <w:rsid w:val="00A21A4D"/>
    <w:rsid w:val="00A225E0"/>
    <w:rsid w:val="00A22CCD"/>
    <w:rsid w:val="00A22E09"/>
    <w:rsid w:val="00A23087"/>
    <w:rsid w:val="00A23091"/>
    <w:rsid w:val="00A23692"/>
    <w:rsid w:val="00A2371A"/>
    <w:rsid w:val="00A23E61"/>
    <w:rsid w:val="00A2452F"/>
    <w:rsid w:val="00A2460C"/>
    <w:rsid w:val="00A24642"/>
    <w:rsid w:val="00A2470A"/>
    <w:rsid w:val="00A24753"/>
    <w:rsid w:val="00A2487E"/>
    <w:rsid w:val="00A249A3"/>
    <w:rsid w:val="00A24A82"/>
    <w:rsid w:val="00A24ABB"/>
    <w:rsid w:val="00A24CAD"/>
    <w:rsid w:val="00A25121"/>
    <w:rsid w:val="00A2516E"/>
    <w:rsid w:val="00A25186"/>
    <w:rsid w:val="00A251DC"/>
    <w:rsid w:val="00A25317"/>
    <w:rsid w:val="00A25773"/>
    <w:rsid w:val="00A25C70"/>
    <w:rsid w:val="00A25E4A"/>
    <w:rsid w:val="00A26257"/>
    <w:rsid w:val="00A26538"/>
    <w:rsid w:val="00A26AA7"/>
    <w:rsid w:val="00A26F73"/>
    <w:rsid w:val="00A27299"/>
    <w:rsid w:val="00A272D9"/>
    <w:rsid w:val="00A2731E"/>
    <w:rsid w:val="00A27920"/>
    <w:rsid w:val="00A27AAD"/>
    <w:rsid w:val="00A27BA1"/>
    <w:rsid w:val="00A27D9F"/>
    <w:rsid w:val="00A27E27"/>
    <w:rsid w:val="00A27F9C"/>
    <w:rsid w:val="00A30196"/>
    <w:rsid w:val="00A30614"/>
    <w:rsid w:val="00A30953"/>
    <w:rsid w:val="00A30CEF"/>
    <w:rsid w:val="00A30E70"/>
    <w:rsid w:val="00A30FCD"/>
    <w:rsid w:val="00A31012"/>
    <w:rsid w:val="00A31031"/>
    <w:rsid w:val="00A3157D"/>
    <w:rsid w:val="00A31A4E"/>
    <w:rsid w:val="00A31C6D"/>
    <w:rsid w:val="00A32273"/>
    <w:rsid w:val="00A324F3"/>
    <w:rsid w:val="00A3261F"/>
    <w:rsid w:val="00A32C1D"/>
    <w:rsid w:val="00A332B1"/>
    <w:rsid w:val="00A33A50"/>
    <w:rsid w:val="00A33B9F"/>
    <w:rsid w:val="00A345BC"/>
    <w:rsid w:val="00A34749"/>
    <w:rsid w:val="00A3512E"/>
    <w:rsid w:val="00A35402"/>
    <w:rsid w:val="00A3598A"/>
    <w:rsid w:val="00A35FD5"/>
    <w:rsid w:val="00A365A7"/>
    <w:rsid w:val="00A36DE5"/>
    <w:rsid w:val="00A36FF6"/>
    <w:rsid w:val="00A37176"/>
    <w:rsid w:val="00A37761"/>
    <w:rsid w:val="00A37A2D"/>
    <w:rsid w:val="00A37E69"/>
    <w:rsid w:val="00A37F73"/>
    <w:rsid w:val="00A4019B"/>
    <w:rsid w:val="00A40AFE"/>
    <w:rsid w:val="00A40D2F"/>
    <w:rsid w:val="00A416ED"/>
    <w:rsid w:val="00A41B71"/>
    <w:rsid w:val="00A41C9E"/>
    <w:rsid w:val="00A42BDE"/>
    <w:rsid w:val="00A42DE0"/>
    <w:rsid w:val="00A4345A"/>
    <w:rsid w:val="00A43A22"/>
    <w:rsid w:val="00A43A94"/>
    <w:rsid w:val="00A43E10"/>
    <w:rsid w:val="00A44048"/>
    <w:rsid w:val="00A4434F"/>
    <w:rsid w:val="00A4494F"/>
    <w:rsid w:val="00A44F1B"/>
    <w:rsid w:val="00A453D5"/>
    <w:rsid w:val="00A45FE4"/>
    <w:rsid w:val="00A4653C"/>
    <w:rsid w:val="00A46900"/>
    <w:rsid w:val="00A46A1A"/>
    <w:rsid w:val="00A46FA5"/>
    <w:rsid w:val="00A473EA"/>
    <w:rsid w:val="00A476AF"/>
    <w:rsid w:val="00A4772F"/>
    <w:rsid w:val="00A47947"/>
    <w:rsid w:val="00A47C03"/>
    <w:rsid w:val="00A47EB5"/>
    <w:rsid w:val="00A5112B"/>
    <w:rsid w:val="00A5124F"/>
    <w:rsid w:val="00A5142E"/>
    <w:rsid w:val="00A516E8"/>
    <w:rsid w:val="00A51720"/>
    <w:rsid w:val="00A51D94"/>
    <w:rsid w:val="00A51E96"/>
    <w:rsid w:val="00A52448"/>
    <w:rsid w:val="00A52543"/>
    <w:rsid w:val="00A52638"/>
    <w:rsid w:val="00A52704"/>
    <w:rsid w:val="00A52C9B"/>
    <w:rsid w:val="00A52F4C"/>
    <w:rsid w:val="00A532BF"/>
    <w:rsid w:val="00A535B4"/>
    <w:rsid w:val="00A53CF0"/>
    <w:rsid w:val="00A53D8E"/>
    <w:rsid w:val="00A53F28"/>
    <w:rsid w:val="00A54BBE"/>
    <w:rsid w:val="00A54D30"/>
    <w:rsid w:val="00A553BB"/>
    <w:rsid w:val="00A55BD1"/>
    <w:rsid w:val="00A55FD1"/>
    <w:rsid w:val="00A56981"/>
    <w:rsid w:val="00A56B6B"/>
    <w:rsid w:val="00A57079"/>
    <w:rsid w:val="00A5743F"/>
    <w:rsid w:val="00A57659"/>
    <w:rsid w:val="00A5777D"/>
    <w:rsid w:val="00A57CF6"/>
    <w:rsid w:val="00A60085"/>
    <w:rsid w:val="00A601C5"/>
    <w:rsid w:val="00A60205"/>
    <w:rsid w:val="00A602E7"/>
    <w:rsid w:val="00A60780"/>
    <w:rsid w:val="00A60A02"/>
    <w:rsid w:val="00A60B46"/>
    <w:rsid w:val="00A6110D"/>
    <w:rsid w:val="00A614FC"/>
    <w:rsid w:val="00A618BF"/>
    <w:rsid w:val="00A6197E"/>
    <w:rsid w:val="00A62139"/>
    <w:rsid w:val="00A62421"/>
    <w:rsid w:val="00A6293E"/>
    <w:rsid w:val="00A630F7"/>
    <w:rsid w:val="00A6313E"/>
    <w:rsid w:val="00A64102"/>
    <w:rsid w:val="00A6428E"/>
    <w:rsid w:val="00A644B1"/>
    <w:rsid w:val="00A64B8E"/>
    <w:rsid w:val="00A64BA0"/>
    <w:rsid w:val="00A64C69"/>
    <w:rsid w:val="00A64D84"/>
    <w:rsid w:val="00A65123"/>
    <w:rsid w:val="00A6560C"/>
    <w:rsid w:val="00A657C6"/>
    <w:rsid w:val="00A65D73"/>
    <w:rsid w:val="00A66358"/>
    <w:rsid w:val="00A663CC"/>
    <w:rsid w:val="00A664C9"/>
    <w:rsid w:val="00A66633"/>
    <w:rsid w:val="00A667A3"/>
    <w:rsid w:val="00A66B28"/>
    <w:rsid w:val="00A66B7C"/>
    <w:rsid w:val="00A66C91"/>
    <w:rsid w:val="00A66F88"/>
    <w:rsid w:val="00A67685"/>
    <w:rsid w:val="00A67ACA"/>
    <w:rsid w:val="00A67AD9"/>
    <w:rsid w:val="00A700B9"/>
    <w:rsid w:val="00A7044B"/>
    <w:rsid w:val="00A705C9"/>
    <w:rsid w:val="00A7071F"/>
    <w:rsid w:val="00A70798"/>
    <w:rsid w:val="00A70B8C"/>
    <w:rsid w:val="00A70CE8"/>
    <w:rsid w:val="00A71BC6"/>
    <w:rsid w:val="00A71F0D"/>
    <w:rsid w:val="00A71F54"/>
    <w:rsid w:val="00A72739"/>
    <w:rsid w:val="00A729D9"/>
    <w:rsid w:val="00A72BD5"/>
    <w:rsid w:val="00A73279"/>
    <w:rsid w:val="00A7351B"/>
    <w:rsid w:val="00A73A28"/>
    <w:rsid w:val="00A74C01"/>
    <w:rsid w:val="00A74C31"/>
    <w:rsid w:val="00A74CF0"/>
    <w:rsid w:val="00A74D75"/>
    <w:rsid w:val="00A751D2"/>
    <w:rsid w:val="00A75B60"/>
    <w:rsid w:val="00A75BBB"/>
    <w:rsid w:val="00A75C4B"/>
    <w:rsid w:val="00A75C90"/>
    <w:rsid w:val="00A75D3E"/>
    <w:rsid w:val="00A75DAC"/>
    <w:rsid w:val="00A766A1"/>
    <w:rsid w:val="00A769CC"/>
    <w:rsid w:val="00A76BEF"/>
    <w:rsid w:val="00A76C22"/>
    <w:rsid w:val="00A7711F"/>
    <w:rsid w:val="00A771E9"/>
    <w:rsid w:val="00A773EB"/>
    <w:rsid w:val="00A77441"/>
    <w:rsid w:val="00A774C8"/>
    <w:rsid w:val="00A77930"/>
    <w:rsid w:val="00A77F85"/>
    <w:rsid w:val="00A80343"/>
    <w:rsid w:val="00A80B2D"/>
    <w:rsid w:val="00A8137A"/>
    <w:rsid w:val="00A82083"/>
    <w:rsid w:val="00A822C7"/>
    <w:rsid w:val="00A82846"/>
    <w:rsid w:val="00A82BDF"/>
    <w:rsid w:val="00A82DB3"/>
    <w:rsid w:val="00A82DB4"/>
    <w:rsid w:val="00A830F3"/>
    <w:rsid w:val="00A8328F"/>
    <w:rsid w:val="00A834A5"/>
    <w:rsid w:val="00A836D3"/>
    <w:rsid w:val="00A836DC"/>
    <w:rsid w:val="00A84680"/>
    <w:rsid w:val="00A84717"/>
    <w:rsid w:val="00A8473C"/>
    <w:rsid w:val="00A849A4"/>
    <w:rsid w:val="00A84B96"/>
    <w:rsid w:val="00A853A7"/>
    <w:rsid w:val="00A85465"/>
    <w:rsid w:val="00A85934"/>
    <w:rsid w:val="00A85B93"/>
    <w:rsid w:val="00A85C09"/>
    <w:rsid w:val="00A85C4D"/>
    <w:rsid w:val="00A85CEA"/>
    <w:rsid w:val="00A860D9"/>
    <w:rsid w:val="00A86215"/>
    <w:rsid w:val="00A8691D"/>
    <w:rsid w:val="00A8697F"/>
    <w:rsid w:val="00A8699D"/>
    <w:rsid w:val="00A86A2C"/>
    <w:rsid w:val="00A86E46"/>
    <w:rsid w:val="00A86F52"/>
    <w:rsid w:val="00A87064"/>
    <w:rsid w:val="00A87211"/>
    <w:rsid w:val="00A874AA"/>
    <w:rsid w:val="00A87BD4"/>
    <w:rsid w:val="00A87DDF"/>
    <w:rsid w:val="00A87F4C"/>
    <w:rsid w:val="00A90116"/>
    <w:rsid w:val="00A904E9"/>
    <w:rsid w:val="00A909F2"/>
    <w:rsid w:val="00A90E19"/>
    <w:rsid w:val="00A90F9E"/>
    <w:rsid w:val="00A9112C"/>
    <w:rsid w:val="00A91CBA"/>
    <w:rsid w:val="00A9214A"/>
    <w:rsid w:val="00A9226B"/>
    <w:rsid w:val="00A923F6"/>
    <w:rsid w:val="00A924C8"/>
    <w:rsid w:val="00A92565"/>
    <w:rsid w:val="00A92BBB"/>
    <w:rsid w:val="00A92F50"/>
    <w:rsid w:val="00A9311A"/>
    <w:rsid w:val="00A93221"/>
    <w:rsid w:val="00A93737"/>
    <w:rsid w:val="00A93AE0"/>
    <w:rsid w:val="00A93B63"/>
    <w:rsid w:val="00A93B79"/>
    <w:rsid w:val="00A94014"/>
    <w:rsid w:val="00A942CD"/>
    <w:rsid w:val="00A94860"/>
    <w:rsid w:val="00A94E48"/>
    <w:rsid w:val="00A95037"/>
    <w:rsid w:val="00A955A7"/>
    <w:rsid w:val="00A958D8"/>
    <w:rsid w:val="00A95953"/>
    <w:rsid w:val="00A959A8"/>
    <w:rsid w:val="00A96536"/>
    <w:rsid w:val="00A972F3"/>
    <w:rsid w:val="00A973F2"/>
    <w:rsid w:val="00A97677"/>
    <w:rsid w:val="00A97A2F"/>
    <w:rsid w:val="00AA0001"/>
    <w:rsid w:val="00AA018B"/>
    <w:rsid w:val="00AA0302"/>
    <w:rsid w:val="00AA0465"/>
    <w:rsid w:val="00AA06C1"/>
    <w:rsid w:val="00AA100C"/>
    <w:rsid w:val="00AA116B"/>
    <w:rsid w:val="00AA127B"/>
    <w:rsid w:val="00AA1996"/>
    <w:rsid w:val="00AA1BD6"/>
    <w:rsid w:val="00AA29BB"/>
    <w:rsid w:val="00AA2C87"/>
    <w:rsid w:val="00AA2FEB"/>
    <w:rsid w:val="00AA3150"/>
    <w:rsid w:val="00AA3877"/>
    <w:rsid w:val="00AA3B55"/>
    <w:rsid w:val="00AA3CB6"/>
    <w:rsid w:val="00AA40FC"/>
    <w:rsid w:val="00AA4435"/>
    <w:rsid w:val="00AA452A"/>
    <w:rsid w:val="00AA47D1"/>
    <w:rsid w:val="00AA4933"/>
    <w:rsid w:val="00AA4995"/>
    <w:rsid w:val="00AA5044"/>
    <w:rsid w:val="00AA5882"/>
    <w:rsid w:val="00AA5D85"/>
    <w:rsid w:val="00AA6AEF"/>
    <w:rsid w:val="00AA6C65"/>
    <w:rsid w:val="00AA6D69"/>
    <w:rsid w:val="00AA6E5D"/>
    <w:rsid w:val="00AA70D2"/>
    <w:rsid w:val="00AA73FE"/>
    <w:rsid w:val="00AA7463"/>
    <w:rsid w:val="00AA786E"/>
    <w:rsid w:val="00AB00C2"/>
    <w:rsid w:val="00AB031C"/>
    <w:rsid w:val="00AB0740"/>
    <w:rsid w:val="00AB0AC5"/>
    <w:rsid w:val="00AB0B74"/>
    <w:rsid w:val="00AB0B86"/>
    <w:rsid w:val="00AB0E1E"/>
    <w:rsid w:val="00AB131B"/>
    <w:rsid w:val="00AB1A81"/>
    <w:rsid w:val="00AB1B43"/>
    <w:rsid w:val="00AB1DB0"/>
    <w:rsid w:val="00AB1E3D"/>
    <w:rsid w:val="00AB1FAC"/>
    <w:rsid w:val="00AB21BD"/>
    <w:rsid w:val="00AB21C4"/>
    <w:rsid w:val="00AB21C9"/>
    <w:rsid w:val="00AB236C"/>
    <w:rsid w:val="00AB24E4"/>
    <w:rsid w:val="00AB2EC9"/>
    <w:rsid w:val="00AB3435"/>
    <w:rsid w:val="00AB37A3"/>
    <w:rsid w:val="00AB3900"/>
    <w:rsid w:val="00AB3CB8"/>
    <w:rsid w:val="00AB3CC8"/>
    <w:rsid w:val="00AB413C"/>
    <w:rsid w:val="00AB44CA"/>
    <w:rsid w:val="00AB45EC"/>
    <w:rsid w:val="00AB46F5"/>
    <w:rsid w:val="00AB4AF8"/>
    <w:rsid w:val="00AB4CD6"/>
    <w:rsid w:val="00AB54B2"/>
    <w:rsid w:val="00AB5843"/>
    <w:rsid w:val="00AB5999"/>
    <w:rsid w:val="00AB5D08"/>
    <w:rsid w:val="00AB62AC"/>
    <w:rsid w:val="00AB6DDD"/>
    <w:rsid w:val="00AB76EF"/>
    <w:rsid w:val="00AB78B3"/>
    <w:rsid w:val="00AB7C63"/>
    <w:rsid w:val="00AB7DB5"/>
    <w:rsid w:val="00AB7DE6"/>
    <w:rsid w:val="00AB7DFC"/>
    <w:rsid w:val="00AC0109"/>
    <w:rsid w:val="00AC09D1"/>
    <w:rsid w:val="00AC11B2"/>
    <w:rsid w:val="00AC1709"/>
    <w:rsid w:val="00AC2D50"/>
    <w:rsid w:val="00AC2D7D"/>
    <w:rsid w:val="00AC32A2"/>
    <w:rsid w:val="00AC3B3D"/>
    <w:rsid w:val="00AC4184"/>
    <w:rsid w:val="00AC4A4E"/>
    <w:rsid w:val="00AC4AE1"/>
    <w:rsid w:val="00AC4BC6"/>
    <w:rsid w:val="00AC4BEF"/>
    <w:rsid w:val="00AC4C55"/>
    <w:rsid w:val="00AC4D44"/>
    <w:rsid w:val="00AC4D68"/>
    <w:rsid w:val="00AC5332"/>
    <w:rsid w:val="00AC58DF"/>
    <w:rsid w:val="00AC5CD7"/>
    <w:rsid w:val="00AC5D5F"/>
    <w:rsid w:val="00AC5E60"/>
    <w:rsid w:val="00AC5FE3"/>
    <w:rsid w:val="00AC69F2"/>
    <w:rsid w:val="00AC6CEC"/>
    <w:rsid w:val="00AC6D9E"/>
    <w:rsid w:val="00AC711B"/>
    <w:rsid w:val="00AC74A2"/>
    <w:rsid w:val="00AC7A80"/>
    <w:rsid w:val="00AC7EF6"/>
    <w:rsid w:val="00AC7F0C"/>
    <w:rsid w:val="00AD016A"/>
    <w:rsid w:val="00AD0795"/>
    <w:rsid w:val="00AD0F08"/>
    <w:rsid w:val="00AD1035"/>
    <w:rsid w:val="00AD11C4"/>
    <w:rsid w:val="00AD2041"/>
    <w:rsid w:val="00AD231B"/>
    <w:rsid w:val="00AD251F"/>
    <w:rsid w:val="00AD2939"/>
    <w:rsid w:val="00AD2BC3"/>
    <w:rsid w:val="00AD379D"/>
    <w:rsid w:val="00AD3D08"/>
    <w:rsid w:val="00AD43F7"/>
    <w:rsid w:val="00AD469C"/>
    <w:rsid w:val="00AD4E59"/>
    <w:rsid w:val="00AD50C7"/>
    <w:rsid w:val="00AD55E6"/>
    <w:rsid w:val="00AD63D6"/>
    <w:rsid w:val="00AD65BB"/>
    <w:rsid w:val="00AD6DA7"/>
    <w:rsid w:val="00AD7AED"/>
    <w:rsid w:val="00AE0042"/>
    <w:rsid w:val="00AE02A7"/>
    <w:rsid w:val="00AE1590"/>
    <w:rsid w:val="00AE24C5"/>
    <w:rsid w:val="00AE2537"/>
    <w:rsid w:val="00AE278E"/>
    <w:rsid w:val="00AE3C60"/>
    <w:rsid w:val="00AE3D59"/>
    <w:rsid w:val="00AE4104"/>
    <w:rsid w:val="00AE4387"/>
    <w:rsid w:val="00AE4964"/>
    <w:rsid w:val="00AE49C7"/>
    <w:rsid w:val="00AE4C64"/>
    <w:rsid w:val="00AE4EAB"/>
    <w:rsid w:val="00AE4FAE"/>
    <w:rsid w:val="00AE5280"/>
    <w:rsid w:val="00AE5851"/>
    <w:rsid w:val="00AE5915"/>
    <w:rsid w:val="00AE5E95"/>
    <w:rsid w:val="00AE635C"/>
    <w:rsid w:val="00AE673D"/>
    <w:rsid w:val="00AE6D0D"/>
    <w:rsid w:val="00AE6E55"/>
    <w:rsid w:val="00AE701B"/>
    <w:rsid w:val="00AE72A0"/>
    <w:rsid w:val="00AE7756"/>
    <w:rsid w:val="00AE7DEF"/>
    <w:rsid w:val="00AF0C86"/>
    <w:rsid w:val="00AF0DA1"/>
    <w:rsid w:val="00AF10A1"/>
    <w:rsid w:val="00AF1ADC"/>
    <w:rsid w:val="00AF1AF1"/>
    <w:rsid w:val="00AF28B3"/>
    <w:rsid w:val="00AF28F0"/>
    <w:rsid w:val="00AF2A38"/>
    <w:rsid w:val="00AF2C37"/>
    <w:rsid w:val="00AF2D7F"/>
    <w:rsid w:val="00AF30A8"/>
    <w:rsid w:val="00AF32E0"/>
    <w:rsid w:val="00AF3722"/>
    <w:rsid w:val="00AF372A"/>
    <w:rsid w:val="00AF3E8F"/>
    <w:rsid w:val="00AF3ED0"/>
    <w:rsid w:val="00AF4166"/>
    <w:rsid w:val="00AF41A4"/>
    <w:rsid w:val="00AF432D"/>
    <w:rsid w:val="00AF46E3"/>
    <w:rsid w:val="00AF481E"/>
    <w:rsid w:val="00AF4862"/>
    <w:rsid w:val="00AF486A"/>
    <w:rsid w:val="00AF4CDF"/>
    <w:rsid w:val="00AF53E2"/>
    <w:rsid w:val="00AF59B3"/>
    <w:rsid w:val="00AF5A62"/>
    <w:rsid w:val="00AF5C8C"/>
    <w:rsid w:val="00AF6639"/>
    <w:rsid w:val="00AF687B"/>
    <w:rsid w:val="00AF6B90"/>
    <w:rsid w:val="00AF734C"/>
    <w:rsid w:val="00AF7B87"/>
    <w:rsid w:val="00B00313"/>
    <w:rsid w:val="00B010ED"/>
    <w:rsid w:val="00B013E6"/>
    <w:rsid w:val="00B01524"/>
    <w:rsid w:val="00B019CD"/>
    <w:rsid w:val="00B01CE5"/>
    <w:rsid w:val="00B01F72"/>
    <w:rsid w:val="00B02A5B"/>
    <w:rsid w:val="00B02DE5"/>
    <w:rsid w:val="00B02F58"/>
    <w:rsid w:val="00B03027"/>
    <w:rsid w:val="00B03167"/>
    <w:rsid w:val="00B03FFC"/>
    <w:rsid w:val="00B04456"/>
    <w:rsid w:val="00B047A9"/>
    <w:rsid w:val="00B04AE0"/>
    <w:rsid w:val="00B04AE1"/>
    <w:rsid w:val="00B04CC1"/>
    <w:rsid w:val="00B05115"/>
    <w:rsid w:val="00B05452"/>
    <w:rsid w:val="00B054E1"/>
    <w:rsid w:val="00B0584F"/>
    <w:rsid w:val="00B062C4"/>
    <w:rsid w:val="00B06611"/>
    <w:rsid w:val="00B06648"/>
    <w:rsid w:val="00B06C89"/>
    <w:rsid w:val="00B0746F"/>
    <w:rsid w:val="00B07580"/>
    <w:rsid w:val="00B07CCD"/>
    <w:rsid w:val="00B07FEB"/>
    <w:rsid w:val="00B10718"/>
    <w:rsid w:val="00B10F66"/>
    <w:rsid w:val="00B118EB"/>
    <w:rsid w:val="00B11989"/>
    <w:rsid w:val="00B11B09"/>
    <w:rsid w:val="00B11D0B"/>
    <w:rsid w:val="00B1273A"/>
    <w:rsid w:val="00B12AEF"/>
    <w:rsid w:val="00B12CED"/>
    <w:rsid w:val="00B12D43"/>
    <w:rsid w:val="00B12D53"/>
    <w:rsid w:val="00B12D9D"/>
    <w:rsid w:val="00B1321F"/>
    <w:rsid w:val="00B14416"/>
    <w:rsid w:val="00B14666"/>
    <w:rsid w:val="00B14B03"/>
    <w:rsid w:val="00B14C59"/>
    <w:rsid w:val="00B14F3C"/>
    <w:rsid w:val="00B14F74"/>
    <w:rsid w:val="00B1555B"/>
    <w:rsid w:val="00B16335"/>
    <w:rsid w:val="00B170D3"/>
    <w:rsid w:val="00B171C7"/>
    <w:rsid w:val="00B20535"/>
    <w:rsid w:val="00B20E0C"/>
    <w:rsid w:val="00B2111D"/>
    <w:rsid w:val="00B212DA"/>
    <w:rsid w:val="00B21432"/>
    <w:rsid w:val="00B2163E"/>
    <w:rsid w:val="00B216AF"/>
    <w:rsid w:val="00B21729"/>
    <w:rsid w:val="00B218FF"/>
    <w:rsid w:val="00B2207F"/>
    <w:rsid w:val="00B227F2"/>
    <w:rsid w:val="00B22886"/>
    <w:rsid w:val="00B22A84"/>
    <w:rsid w:val="00B2381D"/>
    <w:rsid w:val="00B23BE4"/>
    <w:rsid w:val="00B23DE6"/>
    <w:rsid w:val="00B23DE9"/>
    <w:rsid w:val="00B244CB"/>
    <w:rsid w:val="00B2494D"/>
    <w:rsid w:val="00B24B3D"/>
    <w:rsid w:val="00B24E04"/>
    <w:rsid w:val="00B25352"/>
    <w:rsid w:val="00B25992"/>
    <w:rsid w:val="00B25BE5"/>
    <w:rsid w:val="00B25DDA"/>
    <w:rsid w:val="00B260B7"/>
    <w:rsid w:val="00B2616D"/>
    <w:rsid w:val="00B262B9"/>
    <w:rsid w:val="00B265B8"/>
    <w:rsid w:val="00B2764B"/>
    <w:rsid w:val="00B27B8A"/>
    <w:rsid w:val="00B27C5B"/>
    <w:rsid w:val="00B27DEF"/>
    <w:rsid w:val="00B3098A"/>
    <w:rsid w:val="00B30AC7"/>
    <w:rsid w:val="00B30CDE"/>
    <w:rsid w:val="00B30F91"/>
    <w:rsid w:val="00B3117F"/>
    <w:rsid w:val="00B31406"/>
    <w:rsid w:val="00B3145B"/>
    <w:rsid w:val="00B3177B"/>
    <w:rsid w:val="00B31E59"/>
    <w:rsid w:val="00B3213E"/>
    <w:rsid w:val="00B32660"/>
    <w:rsid w:val="00B32713"/>
    <w:rsid w:val="00B32AC4"/>
    <w:rsid w:val="00B32DE2"/>
    <w:rsid w:val="00B331BB"/>
    <w:rsid w:val="00B33706"/>
    <w:rsid w:val="00B33C79"/>
    <w:rsid w:val="00B33E5E"/>
    <w:rsid w:val="00B346DC"/>
    <w:rsid w:val="00B34B92"/>
    <w:rsid w:val="00B34D78"/>
    <w:rsid w:val="00B34D8D"/>
    <w:rsid w:val="00B3537F"/>
    <w:rsid w:val="00B35823"/>
    <w:rsid w:val="00B358B9"/>
    <w:rsid w:val="00B35B25"/>
    <w:rsid w:val="00B35C86"/>
    <w:rsid w:val="00B36122"/>
    <w:rsid w:val="00B363C2"/>
    <w:rsid w:val="00B3707A"/>
    <w:rsid w:val="00B37340"/>
    <w:rsid w:val="00B37ECE"/>
    <w:rsid w:val="00B40127"/>
    <w:rsid w:val="00B406AD"/>
    <w:rsid w:val="00B40D73"/>
    <w:rsid w:val="00B40EEE"/>
    <w:rsid w:val="00B415A5"/>
    <w:rsid w:val="00B41828"/>
    <w:rsid w:val="00B41AF5"/>
    <w:rsid w:val="00B41E6D"/>
    <w:rsid w:val="00B41F17"/>
    <w:rsid w:val="00B41FE6"/>
    <w:rsid w:val="00B4212F"/>
    <w:rsid w:val="00B42489"/>
    <w:rsid w:val="00B42565"/>
    <w:rsid w:val="00B42839"/>
    <w:rsid w:val="00B42A58"/>
    <w:rsid w:val="00B436EB"/>
    <w:rsid w:val="00B4384B"/>
    <w:rsid w:val="00B43888"/>
    <w:rsid w:val="00B43CBB"/>
    <w:rsid w:val="00B44C6E"/>
    <w:rsid w:val="00B44D0D"/>
    <w:rsid w:val="00B44EF0"/>
    <w:rsid w:val="00B458EC"/>
    <w:rsid w:val="00B45949"/>
    <w:rsid w:val="00B4597E"/>
    <w:rsid w:val="00B459FF"/>
    <w:rsid w:val="00B45B4A"/>
    <w:rsid w:val="00B4628E"/>
    <w:rsid w:val="00B4640C"/>
    <w:rsid w:val="00B46E17"/>
    <w:rsid w:val="00B47031"/>
    <w:rsid w:val="00B470F8"/>
    <w:rsid w:val="00B47353"/>
    <w:rsid w:val="00B47951"/>
    <w:rsid w:val="00B47A94"/>
    <w:rsid w:val="00B47B37"/>
    <w:rsid w:val="00B47B73"/>
    <w:rsid w:val="00B47CC6"/>
    <w:rsid w:val="00B47ED6"/>
    <w:rsid w:val="00B50012"/>
    <w:rsid w:val="00B50111"/>
    <w:rsid w:val="00B50394"/>
    <w:rsid w:val="00B505F8"/>
    <w:rsid w:val="00B50CD0"/>
    <w:rsid w:val="00B51707"/>
    <w:rsid w:val="00B51A59"/>
    <w:rsid w:val="00B52063"/>
    <w:rsid w:val="00B5250F"/>
    <w:rsid w:val="00B5281F"/>
    <w:rsid w:val="00B5294B"/>
    <w:rsid w:val="00B52979"/>
    <w:rsid w:val="00B52D63"/>
    <w:rsid w:val="00B53008"/>
    <w:rsid w:val="00B536B2"/>
    <w:rsid w:val="00B540EF"/>
    <w:rsid w:val="00B542BA"/>
    <w:rsid w:val="00B547E0"/>
    <w:rsid w:val="00B54C69"/>
    <w:rsid w:val="00B55075"/>
    <w:rsid w:val="00B553B4"/>
    <w:rsid w:val="00B55FE5"/>
    <w:rsid w:val="00B56118"/>
    <w:rsid w:val="00B565A0"/>
    <w:rsid w:val="00B56D6C"/>
    <w:rsid w:val="00B57144"/>
    <w:rsid w:val="00B572D0"/>
    <w:rsid w:val="00B572DF"/>
    <w:rsid w:val="00B574C2"/>
    <w:rsid w:val="00B57929"/>
    <w:rsid w:val="00B57B8F"/>
    <w:rsid w:val="00B57BC7"/>
    <w:rsid w:val="00B60610"/>
    <w:rsid w:val="00B6116D"/>
    <w:rsid w:val="00B6119C"/>
    <w:rsid w:val="00B615AE"/>
    <w:rsid w:val="00B61684"/>
    <w:rsid w:val="00B61AC4"/>
    <w:rsid w:val="00B62719"/>
    <w:rsid w:val="00B62799"/>
    <w:rsid w:val="00B62A84"/>
    <w:rsid w:val="00B630CD"/>
    <w:rsid w:val="00B63700"/>
    <w:rsid w:val="00B63BA7"/>
    <w:rsid w:val="00B6445A"/>
    <w:rsid w:val="00B64955"/>
    <w:rsid w:val="00B65380"/>
    <w:rsid w:val="00B65588"/>
    <w:rsid w:val="00B65A6F"/>
    <w:rsid w:val="00B65D3B"/>
    <w:rsid w:val="00B66451"/>
    <w:rsid w:val="00B665FA"/>
    <w:rsid w:val="00B6697F"/>
    <w:rsid w:val="00B66EE1"/>
    <w:rsid w:val="00B670E4"/>
    <w:rsid w:val="00B67423"/>
    <w:rsid w:val="00B67672"/>
    <w:rsid w:val="00B67996"/>
    <w:rsid w:val="00B67C1C"/>
    <w:rsid w:val="00B67CAF"/>
    <w:rsid w:val="00B67DA3"/>
    <w:rsid w:val="00B70583"/>
    <w:rsid w:val="00B705C9"/>
    <w:rsid w:val="00B707CD"/>
    <w:rsid w:val="00B708A8"/>
    <w:rsid w:val="00B70DF2"/>
    <w:rsid w:val="00B71176"/>
    <w:rsid w:val="00B717F3"/>
    <w:rsid w:val="00B71B7A"/>
    <w:rsid w:val="00B71E2A"/>
    <w:rsid w:val="00B72252"/>
    <w:rsid w:val="00B72307"/>
    <w:rsid w:val="00B72A40"/>
    <w:rsid w:val="00B72D4F"/>
    <w:rsid w:val="00B73964"/>
    <w:rsid w:val="00B73D6A"/>
    <w:rsid w:val="00B7449F"/>
    <w:rsid w:val="00B74A9E"/>
    <w:rsid w:val="00B754F5"/>
    <w:rsid w:val="00B756CB"/>
    <w:rsid w:val="00B756F5"/>
    <w:rsid w:val="00B7587F"/>
    <w:rsid w:val="00B75971"/>
    <w:rsid w:val="00B75CAD"/>
    <w:rsid w:val="00B7634D"/>
    <w:rsid w:val="00B76645"/>
    <w:rsid w:val="00B766D8"/>
    <w:rsid w:val="00B767DF"/>
    <w:rsid w:val="00B767E2"/>
    <w:rsid w:val="00B77A8E"/>
    <w:rsid w:val="00B77B02"/>
    <w:rsid w:val="00B77F74"/>
    <w:rsid w:val="00B80238"/>
    <w:rsid w:val="00B80635"/>
    <w:rsid w:val="00B80B8D"/>
    <w:rsid w:val="00B81197"/>
    <w:rsid w:val="00B813EE"/>
    <w:rsid w:val="00B81AE6"/>
    <w:rsid w:val="00B81B9F"/>
    <w:rsid w:val="00B81F3B"/>
    <w:rsid w:val="00B82524"/>
    <w:rsid w:val="00B82CCE"/>
    <w:rsid w:val="00B830FF"/>
    <w:rsid w:val="00B8381C"/>
    <w:rsid w:val="00B84197"/>
    <w:rsid w:val="00B843C2"/>
    <w:rsid w:val="00B84533"/>
    <w:rsid w:val="00B848EA"/>
    <w:rsid w:val="00B84BCC"/>
    <w:rsid w:val="00B84E21"/>
    <w:rsid w:val="00B84E8A"/>
    <w:rsid w:val="00B84ECF"/>
    <w:rsid w:val="00B85505"/>
    <w:rsid w:val="00B85A88"/>
    <w:rsid w:val="00B85F7E"/>
    <w:rsid w:val="00B863D5"/>
    <w:rsid w:val="00B8640D"/>
    <w:rsid w:val="00B86681"/>
    <w:rsid w:val="00B868A7"/>
    <w:rsid w:val="00B868CC"/>
    <w:rsid w:val="00B869CD"/>
    <w:rsid w:val="00B86A0B"/>
    <w:rsid w:val="00B87242"/>
    <w:rsid w:val="00B87BB8"/>
    <w:rsid w:val="00B9072F"/>
    <w:rsid w:val="00B90CE9"/>
    <w:rsid w:val="00B91382"/>
    <w:rsid w:val="00B915D1"/>
    <w:rsid w:val="00B91D09"/>
    <w:rsid w:val="00B92499"/>
    <w:rsid w:val="00B92583"/>
    <w:rsid w:val="00B927DE"/>
    <w:rsid w:val="00B92A00"/>
    <w:rsid w:val="00B92D86"/>
    <w:rsid w:val="00B92DAB"/>
    <w:rsid w:val="00B92E80"/>
    <w:rsid w:val="00B9369E"/>
    <w:rsid w:val="00B93B03"/>
    <w:rsid w:val="00B944DE"/>
    <w:rsid w:val="00B946C7"/>
    <w:rsid w:val="00B946F1"/>
    <w:rsid w:val="00B94C7A"/>
    <w:rsid w:val="00B94E6E"/>
    <w:rsid w:val="00B95B81"/>
    <w:rsid w:val="00B95CB7"/>
    <w:rsid w:val="00B96615"/>
    <w:rsid w:val="00B96B87"/>
    <w:rsid w:val="00B96F18"/>
    <w:rsid w:val="00B9709E"/>
    <w:rsid w:val="00B97879"/>
    <w:rsid w:val="00B97D5B"/>
    <w:rsid w:val="00BA0467"/>
    <w:rsid w:val="00BA06CC"/>
    <w:rsid w:val="00BA0C01"/>
    <w:rsid w:val="00BA0DDC"/>
    <w:rsid w:val="00BA0F96"/>
    <w:rsid w:val="00BA1195"/>
    <w:rsid w:val="00BA125B"/>
    <w:rsid w:val="00BA14CB"/>
    <w:rsid w:val="00BA150A"/>
    <w:rsid w:val="00BA1809"/>
    <w:rsid w:val="00BA1DBF"/>
    <w:rsid w:val="00BA1E3B"/>
    <w:rsid w:val="00BA24D0"/>
    <w:rsid w:val="00BA25D8"/>
    <w:rsid w:val="00BA29D2"/>
    <w:rsid w:val="00BA35B6"/>
    <w:rsid w:val="00BA36EC"/>
    <w:rsid w:val="00BA376C"/>
    <w:rsid w:val="00BA3947"/>
    <w:rsid w:val="00BA460D"/>
    <w:rsid w:val="00BA485F"/>
    <w:rsid w:val="00BA4B45"/>
    <w:rsid w:val="00BA4F28"/>
    <w:rsid w:val="00BA4F3F"/>
    <w:rsid w:val="00BA5508"/>
    <w:rsid w:val="00BA5C82"/>
    <w:rsid w:val="00BA5DC7"/>
    <w:rsid w:val="00BA67E5"/>
    <w:rsid w:val="00BA6D82"/>
    <w:rsid w:val="00BA7A44"/>
    <w:rsid w:val="00BB0369"/>
    <w:rsid w:val="00BB050B"/>
    <w:rsid w:val="00BB17DB"/>
    <w:rsid w:val="00BB19BF"/>
    <w:rsid w:val="00BB1BC3"/>
    <w:rsid w:val="00BB1C69"/>
    <w:rsid w:val="00BB21D5"/>
    <w:rsid w:val="00BB232B"/>
    <w:rsid w:val="00BB2540"/>
    <w:rsid w:val="00BB2890"/>
    <w:rsid w:val="00BB2E7A"/>
    <w:rsid w:val="00BB3260"/>
    <w:rsid w:val="00BB35D6"/>
    <w:rsid w:val="00BB3AB4"/>
    <w:rsid w:val="00BB3F15"/>
    <w:rsid w:val="00BB4390"/>
    <w:rsid w:val="00BB443D"/>
    <w:rsid w:val="00BB4526"/>
    <w:rsid w:val="00BB4C79"/>
    <w:rsid w:val="00BB4D9A"/>
    <w:rsid w:val="00BB5EB4"/>
    <w:rsid w:val="00BB5ECF"/>
    <w:rsid w:val="00BB60C8"/>
    <w:rsid w:val="00BB6448"/>
    <w:rsid w:val="00BB6493"/>
    <w:rsid w:val="00BB64A9"/>
    <w:rsid w:val="00BB6AC9"/>
    <w:rsid w:val="00BB72C4"/>
    <w:rsid w:val="00BB7877"/>
    <w:rsid w:val="00BB7B1C"/>
    <w:rsid w:val="00BB7E06"/>
    <w:rsid w:val="00BC0817"/>
    <w:rsid w:val="00BC0858"/>
    <w:rsid w:val="00BC08E2"/>
    <w:rsid w:val="00BC0B2F"/>
    <w:rsid w:val="00BC1C50"/>
    <w:rsid w:val="00BC27C1"/>
    <w:rsid w:val="00BC2A70"/>
    <w:rsid w:val="00BC2B53"/>
    <w:rsid w:val="00BC3118"/>
    <w:rsid w:val="00BC3374"/>
    <w:rsid w:val="00BC351C"/>
    <w:rsid w:val="00BC377B"/>
    <w:rsid w:val="00BC384E"/>
    <w:rsid w:val="00BC432E"/>
    <w:rsid w:val="00BC4D0C"/>
    <w:rsid w:val="00BC4D6A"/>
    <w:rsid w:val="00BC4E47"/>
    <w:rsid w:val="00BC5327"/>
    <w:rsid w:val="00BC5786"/>
    <w:rsid w:val="00BC5D95"/>
    <w:rsid w:val="00BC5D9A"/>
    <w:rsid w:val="00BC5EE8"/>
    <w:rsid w:val="00BC6048"/>
    <w:rsid w:val="00BC6128"/>
    <w:rsid w:val="00BC65A9"/>
    <w:rsid w:val="00BC668B"/>
    <w:rsid w:val="00BC6706"/>
    <w:rsid w:val="00BC7147"/>
    <w:rsid w:val="00BC732C"/>
    <w:rsid w:val="00BC7400"/>
    <w:rsid w:val="00BC7449"/>
    <w:rsid w:val="00BC748C"/>
    <w:rsid w:val="00BC75B9"/>
    <w:rsid w:val="00BC76B9"/>
    <w:rsid w:val="00BD00F0"/>
    <w:rsid w:val="00BD029F"/>
    <w:rsid w:val="00BD0306"/>
    <w:rsid w:val="00BD06B7"/>
    <w:rsid w:val="00BD0940"/>
    <w:rsid w:val="00BD0A3D"/>
    <w:rsid w:val="00BD0DE7"/>
    <w:rsid w:val="00BD1190"/>
    <w:rsid w:val="00BD134F"/>
    <w:rsid w:val="00BD1440"/>
    <w:rsid w:val="00BD1E4E"/>
    <w:rsid w:val="00BD278D"/>
    <w:rsid w:val="00BD2BBE"/>
    <w:rsid w:val="00BD304F"/>
    <w:rsid w:val="00BD35ED"/>
    <w:rsid w:val="00BD3A42"/>
    <w:rsid w:val="00BD3DA3"/>
    <w:rsid w:val="00BD3EB7"/>
    <w:rsid w:val="00BD4234"/>
    <w:rsid w:val="00BD4EF9"/>
    <w:rsid w:val="00BD5197"/>
    <w:rsid w:val="00BD5778"/>
    <w:rsid w:val="00BD5996"/>
    <w:rsid w:val="00BD5BB9"/>
    <w:rsid w:val="00BD5C3B"/>
    <w:rsid w:val="00BD5C9A"/>
    <w:rsid w:val="00BD5E29"/>
    <w:rsid w:val="00BD5EB0"/>
    <w:rsid w:val="00BD6466"/>
    <w:rsid w:val="00BD65C6"/>
    <w:rsid w:val="00BD6C8A"/>
    <w:rsid w:val="00BD795E"/>
    <w:rsid w:val="00BE01AC"/>
    <w:rsid w:val="00BE01BD"/>
    <w:rsid w:val="00BE02A6"/>
    <w:rsid w:val="00BE08AD"/>
    <w:rsid w:val="00BE0933"/>
    <w:rsid w:val="00BE0BDE"/>
    <w:rsid w:val="00BE0D08"/>
    <w:rsid w:val="00BE1073"/>
    <w:rsid w:val="00BE117D"/>
    <w:rsid w:val="00BE1184"/>
    <w:rsid w:val="00BE1768"/>
    <w:rsid w:val="00BE1A2F"/>
    <w:rsid w:val="00BE1BEF"/>
    <w:rsid w:val="00BE1CBD"/>
    <w:rsid w:val="00BE1D4D"/>
    <w:rsid w:val="00BE2749"/>
    <w:rsid w:val="00BE2871"/>
    <w:rsid w:val="00BE2DE1"/>
    <w:rsid w:val="00BE2FB9"/>
    <w:rsid w:val="00BE341B"/>
    <w:rsid w:val="00BE3435"/>
    <w:rsid w:val="00BE35E0"/>
    <w:rsid w:val="00BE3777"/>
    <w:rsid w:val="00BE3C84"/>
    <w:rsid w:val="00BE3ECA"/>
    <w:rsid w:val="00BE43C5"/>
    <w:rsid w:val="00BE4997"/>
    <w:rsid w:val="00BE5008"/>
    <w:rsid w:val="00BE5855"/>
    <w:rsid w:val="00BE58C4"/>
    <w:rsid w:val="00BE5A21"/>
    <w:rsid w:val="00BE5AF6"/>
    <w:rsid w:val="00BE5E76"/>
    <w:rsid w:val="00BE602B"/>
    <w:rsid w:val="00BE6869"/>
    <w:rsid w:val="00BE69EA"/>
    <w:rsid w:val="00BE6B30"/>
    <w:rsid w:val="00BE6F9C"/>
    <w:rsid w:val="00BE771A"/>
    <w:rsid w:val="00BE7C17"/>
    <w:rsid w:val="00BF0674"/>
    <w:rsid w:val="00BF0C44"/>
    <w:rsid w:val="00BF0D4F"/>
    <w:rsid w:val="00BF11D9"/>
    <w:rsid w:val="00BF138C"/>
    <w:rsid w:val="00BF244D"/>
    <w:rsid w:val="00BF259C"/>
    <w:rsid w:val="00BF2828"/>
    <w:rsid w:val="00BF341F"/>
    <w:rsid w:val="00BF3882"/>
    <w:rsid w:val="00BF3A8A"/>
    <w:rsid w:val="00BF4321"/>
    <w:rsid w:val="00BF45D9"/>
    <w:rsid w:val="00BF4975"/>
    <w:rsid w:val="00BF4AE4"/>
    <w:rsid w:val="00BF4B09"/>
    <w:rsid w:val="00BF4CBF"/>
    <w:rsid w:val="00BF4D97"/>
    <w:rsid w:val="00BF4F18"/>
    <w:rsid w:val="00BF50EF"/>
    <w:rsid w:val="00BF5444"/>
    <w:rsid w:val="00BF5654"/>
    <w:rsid w:val="00BF60CA"/>
    <w:rsid w:val="00BF6109"/>
    <w:rsid w:val="00BF6655"/>
    <w:rsid w:val="00BF6ED4"/>
    <w:rsid w:val="00BF7203"/>
    <w:rsid w:val="00BF7C5B"/>
    <w:rsid w:val="00BF7CAA"/>
    <w:rsid w:val="00C00260"/>
    <w:rsid w:val="00C00827"/>
    <w:rsid w:val="00C00AD9"/>
    <w:rsid w:val="00C012D4"/>
    <w:rsid w:val="00C01DB2"/>
    <w:rsid w:val="00C01DF0"/>
    <w:rsid w:val="00C02AE9"/>
    <w:rsid w:val="00C02FF1"/>
    <w:rsid w:val="00C03445"/>
    <w:rsid w:val="00C03618"/>
    <w:rsid w:val="00C0370B"/>
    <w:rsid w:val="00C0398D"/>
    <w:rsid w:val="00C03C10"/>
    <w:rsid w:val="00C03EA9"/>
    <w:rsid w:val="00C03F97"/>
    <w:rsid w:val="00C040FA"/>
    <w:rsid w:val="00C04303"/>
    <w:rsid w:val="00C0430A"/>
    <w:rsid w:val="00C04704"/>
    <w:rsid w:val="00C04953"/>
    <w:rsid w:val="00C04ED7"/>
    <w:rsid w:val="00C051CB"/>
    <w:rsid w:val="00C05889"/>
    <w:rsid w:val="00C058E4"/>
    <w:rsid w:val="00C059B9"/>
    <w:rsid w:val="00C05CCB"/>
    <w:rsid w:val="00C05DB0"/>
    <w:rsid w:val="00C061B3"/>
    <w:rsid w:val="00C0683F"/>
    <w:rsid w:val="00C06D28"/>
    <w:rsid w:val="00C07DDD"/>
    <w:rsid w:val="00C106B7"/>
    <w:rsid w:val="00C1070F"/>
    <w:rsid w:val="00C109E3"/>
    <w:rsid w:val="00C10BE8"/>
    <w:rsid w:val="00C10D7E"/>
    <w:rsid w:val="00C10EF8"/>
    <w:rsid w:val="00C11289"/>
    <w:rsid w:val="00C11F95"/>
    <w:rsid w:val="00C1278C"/>
    <w:rsid w:val="00C1297A"/>
    <w:rsid w:val="00C12CFF"/>
    <w:rsid w:val="00C12F4F"/>
    <w:rsid w:val="00C13219"/>
    <w:rsid w:val="00C1343B"/>
    <w:rsid w:val="00C13C11"/>
    <w:rsid w:val="00C13CC8"/>
    <w:rsid w:val="00C13E2B"/>
    <w:rsid w:val="00C13ED7"/>
    <w:rsid w:val="00C15046"/>
    <w:rsid w:val="00C15742"/>
    <w:rsid w:val="00C15A79"/>
    <w:rsid w:val="00C15B76"/>
    <w:rsid w:val="00C15CFD"/>
    <w:rsid w:val="00C15FEC"/>
    <w:rsid w:val="00C1663D"/>
    <w:rsid w:val="00C16EC3"/>
    <w:rsid w:val="00C16EF3"/>
    <w:rsid w:val="00C179FF"/>
    <w:rsid w:val="00C17D23"/>
    <w:rsid w:val="00C20AE7"/>
    <w:rsid w:val="00C20E66"/>
    <w:rsid w:val="00C210B9"/>
    <w:rsid w:val="00C212A1"/>
    <w:rsid w:val="00C21BC9"/>
    <w:rsid w:val="00C226A9"/>
    <w:rsid w:val="00C22AE4"/>
    <w:rsid w:val="00C22BC0"/>
    <w:rsid w:val="00C236E1"/>
    <w:rsid w:val="00C239EE"/>
    <w:rsid w:val="00C23A72"/>
    <w:rsid w:val="00C23C69"/>
    <w:rsid w:val="00C23D95"/>
    <w:rsid w:val="00C245ED"/>
    <w:rsid w:val="00C245FE"/>
    <w:rsid w:val="00C2473F"/>
    <w:rsid w:val="00C24753"/>
    <w:rsid w:val="00C24B91"/>
    <w:rsid w:val="00C24C96"/>
    <w:rsid w:val="00C251BA"/>
    <w:rsid w:val="00C2567D"/>
    <w:rsid w:val="00C2584A"/>
    <w:rsid w:val="00C25988"/>
    <w:rsid w:val="00C259CA"/>
    <w:rsid w:val="00C25BF1"/>
    <w:rsid w:val="00C25F7E"/>
    <w:rsid w:val="00C2649D"/>
    <w:rsid w:val="00C26B09"/>
    <w:rsid w:val="00C26CB1"/>
    <w:rsid w:val="00C26E6F"/>
    <w:rsid w:val="00C27328"/>
    <w:rsid w:val="00C2780B"/>
    <w:rsid w:val="00C2794C"/>
    <w:rsid w:val="00C27E4F"/>
    <w:rsid w:val="00C3027B"/>
    <w:rsid w:val="00C30988"/>
    <w:rsid w:val="00C30B82"/>
    <w:rsid w:val="00C30BBF"/>
    <w:rsid w:val="00C30D46"/>
    <w:rsid w:val="00C30D53"/>
    <w:rsid w:val="00C30F85"/>
    <w:rsid w:val="00C3184C"/>
    <w:rsid w:val="00C31BA8"/>
    <w:rsid w:val="00C32514"/>
    <w:rsid w:val="00C3267D"/>
    <w:rsid w:val="00C329DC"/>
    <w:rsid w:val="00C32CC4"/>
    <w:rsid w:val="00C32DEE"/>
    <w:rsid w:val="00C332F9"/>
    <w:rsid w:val="00C33F04"/>
    <w:rsid w:val="00C347D9"/>
    <w:rsid w:val="00C3488A"/>
    <w:rsid w:val="00C34A7C"/>
    <w:rsid w:val="00C35417"/>
    <w:rsid w:val="00C3575A"/>
    <w:rsid w:val="00C35DA1"/>
    <w:rsid w:val="00C35E47"/>
    <w:rsid w:val="00C3607C"/>
    <w:rsid w:val="00C36243"/>
    <w:rsid w:val="00C363A5"/>
    <w:rsid w:val="00C363CF"/>
    <w:rsid w:val="00C363D5"/>
    <w:rsid w:val="00C36449"/>
    <w:rsid w:val="00C369CD"/>
    <w:rsid w:val="00C36B72"/>
    <w:rsid w:val="00C36D10"/>
    <w:rsid w:val="00C3703C"/>
    <w:rsid w:val="00C3763E"/>
    <w:rsid w:val="00C37707"/>
    <w:rsid w:val="00C37B5C"/>
    <w:rsid w:val="00C37B87"/>
    <w:rsid w:val="00C37CAC"/>
    <w:rsid w:val="00C37FEB"/>
    <w:rsid w:val="00C402DE"/>
    <w:rsid w:val="00C40A76"/>
    <w:rsid w:val="00C40AAB"/>
    <w:rsid w:val="00C4139C"/>
    <w:rsid w:val="00C413A7"/>
    <w:rsid w:val="00C4149F"/>
    <w:rsid w:val="00C41C9F"/>
    <w:rsid w:val="00C43077"/>
    <w:rsid w:val="00C438C3"/>
    <w:rsid w:val="00C43BC3"/>
    <w:rsid w:val="00C43C88"/>
    <w:rsid w:val="00C43FCC"/>
    <w:rsid w:val="00C443DE"/>
    <w:rsid w:val="00C444B6"/>
    <w:rsid w:val="00C44556"/>
    <w:rsid w:val="00C44C18"/>
    <w:rsid w:val="00C44D17"/>
    <w:rsid w:val="00C45203"/>
    <w:rsid w:val="00C452EE"/>
    <w:rsid w:val="00C45572"/>
    <w:rsid w:val="00C458A8"/>
    <w:rsid w:val="00C45DAA"/>
    <w:rsid w:val="00C462F2"/>
    <w:rsid w:val="00C46D64"/>
    <w:rsid w:val="00C46F34"/>
    <w:rsid w:val="00C46F93"/>
    <w:rsid w:val="00C46FF5"/>
    <w:rsid w:val="00C47CAF"/>
    <w:rsid w:val="00C50002"/>
    <w:rsid w:val="00C500FE"/>
    <w:rsid w:val="00C50629"/>
    <w:rsid w:val="00C50CF1"/>
    <w:rsid w:val="00C51467"/>
    <w:rsid w:val="00C5168A"/>
    <w:rsid w:val="00C52BEC"/>
    <w:rsid w:val="00C5301C"/>
    <w:rsid w:val="00C530CF"/>
    <w:rsid w:val="00C534C3"/>
    <w:rsid w:val="00C536C2"/>
    <w:rsid w:val="00C5379D"/>
    <w:rsid w:val="00C53E6F"/>
    <w:rsid w:val="00C5409B"/>
    <w:rsid w:val="00C543F3"/>
    <w:rsid w:val="00C54427"/>
    <w:rsid w:val="00C545DE"/>
    <w:rsid w:val="00C54838"/>
    <w:rsid w:val="00C549A7"/>
    <w:rsid w:val="00C54A10"/>
    <w:rsid w:val="00C54D27"/>
    <w:rsid w:val="00C550AE"/>
    <w:rsid w:val="00C55610"/>
    <w:rsid w:val="00C55A7B"/>
    <w:rsid w:val="00C56708"/>
    <w:rsid w:val="00C57097"/>
    <w:rsid w:val="00C5749E"/>
    <w:rsid w:val="00C57916"/>
    <w:rsid w:val="00C57D6B"/>
    <w:rsid w:val="00C60B5C"/>
    <w:rsid w:val="00C60CBB"/>
    <w:rsid w:val="00C60E27"/>
    <w:rsid w:val="00C61620"/>
    <w:rsid w:val="00C61CF8"/>
    <w:rsid w:val="00C61E39"/>
    <w:rsid w:val="00C61FA1"/>
    <w:rsid w:val="00C62374"/>
    <w:rsid w:val="00C624EA"/>
    <w:rsid w:val="00C6284D"/>
    <w:rsid w:val="00C62A58"/>
    <w:rsid w:val="00C63318"/>
    <w:rsid w:val="00C633BC"/>
    <w:rsid w:val="00C63833"/>
    <w:rsid w:val="00C638A8"/>
    <w:rsid w:val="00C638D5"/>
    <w:rsid w:val="00C639AB"/>
    <w:rsid w:val="00C63D69"/>
    <w:rsid w:val="00C64466"/>
    <w:rsid w:val="00C6491E"/>
    <w:rsid w:val="00C64EBE"/>
    <w:rsid w:val="00C64ECB"/>
    <w:rsid w:val="00C6520A"/>
    <w:rsid w:val="00C65B9A"/>
    <w:rsid w:val="00C65BB2"/>
    <w:rsid w:val="00C65CFC"/>
    <w:rsid w:val="00C66586"/>
    <w:rsid w:val="00C66B6E"/>
    <w:rsid w:val="00C66E00"/>
    <w:rsid w:val="00C67809"/>
    <w:rsid w:val="00C67EBE"/>
    <w:rsid w:val="00C70498"/>
    <w:rsid w:val="00C705CD"/>
    <w:rsid w:val="00C70927"/>
    <w:rsid w:val="00C70E1F"/>
    <w:rsid w:val="00C70E63"/>
    <w:rsid w:val="00C70E9C"/>
    <w:rsid w:val="00C714D2"/>
    <w:rsid w:val="00C7150A"/>
    <w:rsid w:val="00C716F1"/>
    <w:rsid w:val="00C719D6"/>
    <w:rsid w:val="00C71B66"/>
    <w:rsid w:val="00C72D66"/>
    <w:rsid w:val="00C73000"/>
    <w:rsid w:val="00C7342A"/>
    <w:rsid w:val="00C73880"/>
    <w:rsid w:val="00C73E5D"/>
    <w:rsid w:val="00C747D9"/>
    <w:rsid w:val="00C74832"/>
    <w:rsid w:val="00C74DAB"/>
    <w:rsid w:val="00C74DF1"/>
    <w:rsid w:val="00C74F71"/>
    <w:rsid w:val="00C7526A"/>
    <w:rsid w:val="00C75D81"/>
    <w:rsid w:val="00C76A55"/>
    <w:rsid w:val="00C76E91"/>
    <w:rsid w:val="00C7715B"/>
    <w:rsid w:val="00C775A1"/>
    <w:rsid w:val="00C776D3"/>
    <w:rsid w:val="00C7798F"/>
    <w:rsid w:val="00C77ABB"/>
    <w:rsid w:val="00C801C7"/>
    <w:rsid w:val="00C8053B"/>
    <w:rsid w:val="00C80F20"/>
    <w:rsid w:val="00C81332"/>
    <w:rsid w:val="00C81360"/>
    <w:rsid w:val="00C81503"/>
    <w:rsid w:val="00C81565"/>
    <w:rsid w:val="00C819BF"/>
    <w:rsid w:val="00C81C29"/>
    <w:rsid w:val="00C81D41"/>
    <w:rsid w:val="00C8223D"/>
    <w:rsid w:val="00C82C40"/>
    <w:rsid w:val="00C82D6E"/>
    <w:rsid w:val="00C83533"/>
    <w:rsid w:val="00C83566"/>
    <w:rsid w:val="00C8412A"/>
    <w:rsid w:val="00C84411"/>
    <w:rsid w:val="00C84CFF"/>
    <w:rsid w:val="00C851CB"/>
    <w:rsid w:val="00C85346"/>
    <w:rsid w:val="00C8555C"/>
    <w:rsid w:val="00C86037"/>
    <w:rsid w:val="00C86556"/>
    <w:rsid w:val="00C86CB5"/>
    <w:rsid w:val="00C86F7F"/>
    <w:rsid w:val="00C8762C"/>
    <w:rsid w:val="00C87BE0"/>
    <w:rsid w:val="00C87D23"/>
    <w:rsid w:val="00C90051"/>
    <w:rsid w:val="00C9015F"/>
    <w:rsid w:val="00C90C69"/>
    <w:rsid w:val="00C90EE9"/>
    <w:rsid w:val="00C91C57"/>
    <w:rsid w:val="00C91DFD"/>
    <w:rsid w:val="00C922E3"/>
    <w:rsid w:val="00C9261B"/>
    <w:rsid w:val="00C92A5F"/>
    <w:rsid w:val="00C92B06"/>
    <w:rsid w:val="00C92D52"/>
    <w:rsid w:val="00C92F54"/>
    <w:rsid w:val="00C93285"/>
    <w:rsid w:val="00C9481F"/>
    <w:rsid w:val="00C94986"/>
    <w:rsid w:val="00C94F5E"/>
    <w:rsid w:val="00C95E40"/>
    <w:rsid w:val="00C96B9E"/>
    <w:rsid w:val="00C96CA1"/>
    <w:rsid w:val="00C975B3"/>
    <w:rsid w:val="00C976CE"/>
    <w:rsid w:val="00C97762"/>
    <w:rsid w:val="00C97768"/>
    <w:rsid w:val="00C977E3"/>
    <w:rsid w:val="00C977F1"/>
    <w:rsid w:val="00C97887"/>
    <w:rsid w:val="00C97CE3"/>
    <w:rsid w:val="00C97D6D"/>
    <w:rsid w:val="00CA02E4"/>
    <w:rsid w:val="00CA07D2"/>
    <w:rsid w:val="00CA0AC5"/>
    <w:rsid w:val="00CA0B1D"/>
    <w:rsid w:val="00CA0B20"/>
    <w:rsid w:val="00CA1073"/>
    <w:rsid w:val="00CA125D"/>
    <w:rsid w:val="00CA1966"/>
    <w:rsid w:val="00CA1B73"/>
    <w:rsid w:val="00CA2885"/>
    <w:rsid w:val="00CA2ADB"/>
    <w:rsid w:val="00CA2DA6"/>
    <w:rsid w:val="00CA3157"/>
    <w:rsid w:val="00CA372C"/>
    <w:rsid w:val="00CA38E4"/>
    <w:rsid w:val="00CA3B7C"/>
    <w:rsid w:val="00CA3D81"/>
    <w:rsid w:val="00CA40BD"/>
    <w:rsid w:val="00CA437F"/>
    <w:rsid w:val="00CA43FB"/>
    <w:rsid w:val="00CA4596"/>
    <w:rsid w:val="00CA4D83"/>
    <w:rsid w:val="00CA4F2E"/>
    <w:rsid w:val="00CA500A"/>
    <w:rsid w:val="00CA5381"/>
    <w:rsid w:val="00CA53A5"/>
    <w:rsid w:val="00CA5678"/>
    <w:rsid w:val="00CA5841"/>
    <w:rsid w:val="00CA5989"/>
    <w:rsid w:val="00CA60DD"/>
    <w:rsid w:val="00CA6BCA"/>
    <w:rsid w:val="00CA6CEB"/>
    <w:rsid w:val="00CA7069"/>
    <w:rsid w:val="00CA70D8"/>
    <w:rsid w:val="00CA767A"/>
    <w:rsid w:val="00CA76DA"/>
    <w:rsid w:val="00CA7805"/>
    <w:rsid w:val="00CA7EB4"/>
    <w:rsid w:val="00CB019C"/>
    <w:rsid w:val="00CB05C7"/>
    <w:rsid w:val="00CB0897"/>
    <w:rsid w:val="00CB09D8"/>
    <w:rsid w:val="00CB0DF8"/>
    <w:rsid w:val="00CB10F9"/>
    <w:rsid w:val="00CB1328"/>
    <w:rsid w:val="00CB188F"/>
    <w:rsid w:val="00CB1F00"/>
    <w:rsid w:val="00CB20DC"/>
    <w:rsid w:val="00CB20ED"/>
    <w:rsid w:val="00CB2650"/>
    <w:rsid w:val="00CB2D99"/>
    <w:rsid w:val="00CB3271"/>
    <w:rsid w:val="00CB3A22"/>
    <w:rsid w:val="00CB3B86"/>
    <w:rsid w:val="00CB45C4"/>
    <w:rsid w:val="00CB57DC"/>
    <w:rsid w:val="00CB59D2"/>
    <w:rsid w:val="00CB6314"/>
    <w:rsid w:val="00CB6AA8"/>
    <w:rsid w:val="00CB70A0"/>
    <w:rsid w:val="00CB7B66"/>
    <w:rsid w:val="00CB7E4E"/>
    <w:rsid w:val="00CC0111"/>
    <w:rsid w:val="00CC0376"/>
    <w:rsid w:val="00CC05BB"/>
    <w:rsid w:val="00CC0B1F"/>
    <w:rsid w:val="00CC0CA0"/>
    <w:rsid w:val="00CC0D53"/>
    <w:rsid w:val="00CC0E22"/>
    <w:rsid w:val="00CC1061"/>
    <w:rsid w:val="00CC13B6"/>
    <w:rsid w:val="00CC16C7"/>
    <w:rsid w:val="00CC26DA"/>
    <w:rsid w:val="00CC2753"/>
    <w:rsid w:val="00CC301D"/>
    <w:rsid w:val="00CC3944"/>
    <w:rsid w:val="00CC3B96"/>
    <w:rsid w:val="00CC4D93"/>
    <w:rsid w:val="00CC4F39"/>
    <w:rsid w:val="00CC5489"/>
    <w:rsid w:val="00CC5C6E"/>
    <w:rsid w:val="00CC62F0"/>
    <w:rsid w:val="00CC639F"/>
    <w:rsid w:val="00CC6C6D"/>
    <w:rsid w:val="00CC6FC1"/>
    <w:rsid w:val="00CC70BD"/>
    <w:rsid w:val="00CC71DF"/>
    <w:rsid w:val="00CC7365"/>
    <w:rsid w:val="00CC7458"/>
    <w:rsid w:val="00CC7E28"/>
    <w:rsid w:val="00CC7E44"/>
    <w:rsid w:val="00CC7ED1"/>
    <w:rsid w:val="00CC7FCF"/>
    <w:rsid w:val="00CD087A"/>
    <w:rsid w:val="00CD09F6"/>
    <w:rsid w:val="00CD0B6C"/>
    <w:rsid w:val="00CD0F36"/>
    <w:rsid w:val="00CD1277"/>
    <w:rsid w:val="00CD1C7E"/>
    <w:rsid w:val="00CD2815"/>
    <w:rsid w:val="00CD2B30"/>
    <w:rsid w:val="00CD2F27"/>
    <w:rsid w:val="00CD3277"/>
    <w:rsid w:val="00CD33F3"/>
    <w:rsid w:val="00CD342C"/>
    <w:rsid w:val="00CD346B"/>
    <w:rsid w:val="00CD384A"/>
    <w:rsid w:val="00CD41C9"/>
    <w:rsid w:val="00CD4BAD"/>
    <w:rsid w:val="00CD4C41"/>
    <w:rsid w:val="00CD4DE3"/>
    <w:rsid w:val="00CD4F8D"/>
    <w:rsid w:val="00CD52CD"/>
    <w:rsid w:val="00CD5567"/>
    <w:rsid w:val="00CD5613"/>
    <w:rsid w:val="00CD57E1"/>
    <w:rsid w:val="00CD5D41"/>
    <w:rsid w:val="00CD6506"/>
    <w:rsid w:val="00CD70F4"/>
    <w:rsid w:val="00CD749B"/>
    <w:rsid w:val="00CD765C"/>
    <w:rsid w:val="00CD78FB"/>
    <w:rsid w:val="00CD7AB6"/>
    <w:rsid w:val="00CD7B03"/>
    <w:rsid w:val="00CE06A3"/>
    <w:rsid w:val="00CE142F"/>
    <w:rsid w:val="00CE1F32"/>
    <w:rsid w:val="00CE2D8A"/>
    <w:rsid w:val="00CE3226"/>
    <w:rsid w:val="00CE32AD"/>
    <w:rsid w:val="00CE3A8C"/>
    <w:rsid w:val="00CE3C94"/>
    <w:rsid w:val="00CE41D3"/>
    <w:rsid w:val="00CE495A"/>
    <w:rsid w:val="00CE4DC5"/>
    <w:rsid w:val="00CE4EDF"/>
    <w:rsid w:val="00CE5096"/>
    <w:rsid w:val="00CE553A"/>
    <w:rsid w:val="00CE55A8"/>
    <w:rsid w:val="00CE58AE"/>
    <w:rsid w:val="00CE647A"/>
    <w:rsid w:val="00CE6BC3"/>
    <w:rsid w:val="00CE6E45"/>
    <w:rsid w:val="00CE6F8C"/>
    <w:rsid w:val="00CE6FF8"/>
    <w:rsid w:val="00CE7047"/>
    <w:rsid w:val="00CE7165"/>
    <w:rsid w:val="00CE746B"/>
    <w:rsid w:val="00CE782A"/>
    <w:rsid w:val="00CE7991"/>
    <w:rsid w:val="00CE7DD0"/>
    <w:rsid w:val="00CF01FD"/>
    <w:rsid w:val="00CF02A7"/>
    <w:rsid w:val="00CF0CCB"/>
    <w:rsid w:val="00CF0F74"/>
    <w:rsid w:val="00CF120C"/>
    <w:rsid w:val="00CF1415"/>
    <w:rsid w:val="00CF2CF1"/>
    <w:rsid w:val="00CF2F76"/>
    <w:rsid w:val="00CF31D1"/>
    <w:rsid w:val="00CF369E"/>
    <w:rsid w:val="00CF3917"/>
    <w:rsid w:val="00CF3BEE"/>
    <w:rsid w:val="00CF4669"/>
    <w:rsid w:val="00CF4966"/>
    <w:rsid w:val="00CF50EC"/>
    <w:rsid w:val="00CF55B2"/>
    <w:rsid w:val="00CF5708"/>
    <w:rsid w:val="00CF5894"/>
    <w:rsid w:val="00CF5915"/>
    <w:rsid w:val="00CF5AC7"/>
    <w:rsid w:val="00CF5C6E"/>
    <w:rsid w:val="00CF5D18"/>
    <w:rsid w:val="00CF5E11"/>
    <w:rsid w:val="00CF6520"/>
    <w:rsid w:val="00CF6FE6"/>
    <w:rsid w:val="00CF6FF8"/>
    <w:rsid w:val="00CF7153"/>
    <w:rsid w:val="00CF721E"/>
    <w:rsid w:val="00CF737C"/>
    <w:rsid w:val="00CF7713"/>
    <w:rsid w:val="00D00061"/>
    <w:rsid w:val="00D004DA"/>
    <w:rsid w:val="00D01038"/>
    <w:rsid w:val="00D01228"/>
    <w:rsid w:val="00D015CD"/>
    <w:rsid w:val="00D0160B"/>
    <w:rsid w:val="00D01C3A"/>
    <w:rsid w:val="00D01FB5"/>
    <w:rsid w:val="00D022BE"/>
    <w:rsid w:val="00D02554"/>
    <w:rsid w:val="00D0256C"/>
    <w:rsid w:val="00D029BE"/>
    <w:rsid w:val="00D02A85"/>
    <w:rsid w:val="00D02E31"/>
    <w:rsid w:val="00D0355D"/>
    <w:rsid w:val="00D03576"/>
    <w:rsid w:val="00D037DA"/>
    <w:rsid w:val="00D03803"/>
    <w:rsid w:val="00D038DE"/>
    <w:rsid w:val="00D03DEA"/>
    <w:rsid w:val="00D04303"/>
    <w:rsid w:val="00D060AD"/>
    <w:rsid w:val="00D06310"/>
    <w:rsid w:val="00D06C55"/>
    <w:rsid w:val="00D07241"/>
    <w:rsid w:val="00D07542"/>
    <w:rsid w:val="00D07716"/>
    <w:rsid w:val="00D07A33"/>
    <w:rsid w:val="00D07DE5"/>
    <w:rsid w:val="00D07F92"/>
    <w:rsid w:val="00D1065D"/>
    <w:rsid w:val="00D10715"/>
    <w:rsid w:val="00D10CCA"/>
    <w:rsid w:val="00D10F3E"/>
    <w:rsid w:val="00D1108E"/>
    <w:rsid w:val="00D1114B"/>
    <w:rsid w:val="00D117DD"/>
    <w:rsid w:val="00D11838"/>
    <w:rsid w:val="00D119DB"/>
    <w:rsid w:val="00D11C67"/>
    <w:rsid w:val="00D1203C"/>
    <w:rsid w:val="00D1206E"/>
    <w:rsid w:val="00D122BE"/>
    <w:rsid w:val="00D12875"/>
    <w:rsid w:val="00D12A5D"/>
    <w:rsid w:val="00D1313F"/>
    <w:rsid w:val="00D134E1"/>
    <w:rsid w:val="00D1355C"/>
    <w:rsid w:val="00D135DB"/>
    <w:rsid w:val="00D13811"/>
    <w:rsid w:val="00D13EFA"/>
    <w:rsid w:val="00D140A8"/>
    <w:rsid w:val="00D143EB"/>
    <w:rsid w:val="00D14584"/>
    <w:rsid w:val="00D14866"/>
    <w:rsid w:val="00D149D2"/>
    <w:rsid w:val="00D14DF2"/>
    <w:rsid w:val="00D15122"/>
    <w:rsid w:val="00D15762"/>
    <w:rsid w:val="00D15851"/>
    <w:rsid w:val="00D1597E"/>
    <w:rsid w:val="00D162A0"/>
    <w:rsid w:val="00D162B7"/>
    <w:rsid w:val="00D1662F"/>
    <w:rsid w:val="00D16BF0"/>
    <w:rsid w:val="00D16D7A"/>
    <w:rsid w:val="00D16DB8"/>
    <w:rsid w:val="00D16E02"/>
    <w:rsid w:val="00D16F89"/>
    <w:rsid w:val="00D177C3"/>
    <w:rsid w:val="00D17BCD"/>
    <w:rsid w:val="00D20AAD"/>
    <w:rsid w:val="00D213E4"/>
    <w:rsid w:val="00D21463"/>
    <w:rsid w:val="00D21739"/>
    <w:rsid w:val="00D217A7"/>
    <w:rsid w:val="00D217E6"/>
    <w:rsid w:val="00D21DE1"/>
    <w:rsid w:val="00D21F24"/>
    <w:rsid w:val="00D21FFD"/>
    <w:rsid w:val="00D22013"/>
    <w:rsid w:val="00D2228D"/>
    <w:rsid w:val="00D222EA"/>
    <w:rsid w:val="00D224DA"/>
    <w:rsid w:val="00D2283D"/>
    <w:rsid w:val="00D22D96"/>
    <w:rsid w:val="00D23176"/>
    <w:rsid w:val="00D235EE"/>
    <w:rsid w:val="00D23922"/>
    <w:rsid w:val="00D23B57"/>
    <w:rsid w:val="00D23D38"/>
    <w:rsid w:val="00D242BE"/>
    <w:rsid w:val="00D2443A"/>
    <w:rsid w:val="00D2455C"/>
    <w:rsid w:val="00D24985"/>
    <w:rsid w:val="00D24B54"/>
    <w:rsid w:val="00D24C7D"/>
    <w:rsid w:val="00D2501C"/>
    <w:rsid w:val="00D251E7"/>
    <w:rsid w:val="00D25B15"/>
    <w:rsid w:val="00D25E4A"/>
    <w:rsid w:val="00D26099"/>
    <w:rsid w:val="00D26413"/>
    <w:rsid w:val="00D2690A"/>
    <w:rsid w:val="00D2729F"/>
    <w:rsid w:val="00D2771C"/>
    <w:rsid w:val="00D27B90"/>
    <w:rsid w:val="00D30243"/>
    <w:rsid w:val="00D30313"/>
    <w:rsid w:val="00D303D7"/>
    <w:rsid w:val="00D30EE0"/>
    <w:rsid w:val="00D311DF"/>
    <w:rsid w:val="00D3132C"/>
    <w:rsid w:val="00D317BB"/>
    <w:rsid w:val="00D31D93"/>
    <w:rsid w:val="00D32503"/>
    <w:rsid w:val="00D32721"/>
    <w:rsid w:val="00D32CB3"/>
    <w:rsid w:val="00D33202"/>
    <w:rsid w:val="00D336D9"/>
    <w:rsid w:val="00D337F0"/>
    <w:rsid w:val="00D33B5B"/>
    <w:rsid w:val="00D33BA3"/>
    <w:rsid w:val="00D33BD8"/>
    <w:rsid w:val="00D3517F"/>
    <w:rsid w:val="00D3523B"/>
    <w:rsid w:val="00D355C6"/>
    <w:rsid w:val="00D356E9"/>
    <w:rsid w:val="00D35793"/>
    <w:rsid w:val="00D35C12"/>
    <w:rsid w:val="00D36003"/>
    <w:rsid w:val="00D36136"/>
    <w:rsid w:val="00D36959"/>
    <w:rsid w:val="00D36FF5"/>
    <w:rsid w:val="00D37001"/>
    <w:rsid w:val="00D370EC"/>
    <w:rsid w:val="00D371EA"/>
    <w:rsid w:val="00D3747D"/>
    <w:rsid w:val="00D3750A"/>
    <w:rsid w:val="00D37C8A"/>
    <w:rsid w:val="00D402B5"/>
    <w:rsid w:val="00D4032B"/>
    <w:rsid w:val="00D40738"/>
    <w:rsid w:val="00D40ABA"/>
    <w:rsid w:val="00D40DF4"/>
    <w:rsid w:val="00D40EB3"/>
    <w:rsid w:val="00D4136F"/>
    <w:rsid w:val="00D414AD"/>
    <w:rsid w:val="00D414CA"/>
    <w:rsid w:val="00D417CC"/>
    <w:rsid w:val="00D41A4E"/>
    <w:rsid w:val="00D4209A"/>
    <w:rsid w:val="00D42453"/>
    <w:rsid w:val="00D42579"/>
    <w:rsid w:val="00D42A3C"/>
    <w:rsid w:val="00D4317C"/>
    <w:rsid w:val="00D43261"/>
    <w:rsid w:val="00D43446"/>
    <w:rsid w:val="00D437A6"/>
    <w:rsid w:val="00D43A06"/>
    <w:rsid w:val="00D43DD9"/>
    <w:rsid w:val="00D43F56"/>
    <w:rsid w:val="00D4462B"/>
    <w:rsid w:val="00D454E2"/>
    <w:rsid w:val="00D45CD2"/>
    <w:rsid w:val="00D45CF8"/>
    <w:rsid w:val="00D45DE4"/>
    <w:rsid w:val="00D45E2C"/>
    <w:rsid w:val="00D46022"/>
    <w:rsid w:val="00D46078"/>
    <w:rsid w:val="00D46606"/>
    <w:rsid w:val="00D4665E"/>
    <w:rsid w:val="00D468F0"/>
    <w:rsid w:val="00D4722B"/>
    <w:rsid w:val="00D4735A"/>
    <w:rsid w:val="00D4775C"/>
    <w:rsid w:val="00D47838"/>
    <w:rsid w:val="00D47A2E"/>
    <w:rsid w:val="00D47D97"/>
    <w:rsid w:val="00D50472"/>
    <w:rsid w:val="00D50734"/>
    <w:rsid w:val="00D5078A"/>
    <w:rsid w:val="00D50AA4"/>
    <w:rsid w:val="00D50E50"/>
    <w:rsid w:val="00D51E36"/>
    <w:rsid w:val="00D51E9B"/>
    <w:rsid w:val="00D52974"/>
    <w:rsid w:val="00D52F5B"/>
    <w:rsid w:val="00D532A1"/>
    <w:rsid w:val="00D53427"/>
    <w:rsid w:val="00D53577"/>
    <w:rsid w:val="00D53643"/>
    <w:rsid w:val="00D53995"/>
    <w:rsid w:val="00D539E1"/>
    <w:rsid w:val="00D53B08"/>
    <w:rsid w:val="00D5455F"/>
    <w:rsid w:val="00D547C6"/>
    <w:rsid w:val="00D54C24"/>
    <w:rsid w:val="00D54F1E"/>
    <w:rsid w:val="00D5501F"/>
    <w:rsid w:val="00D5584F"/>
    <w:rsid w:val="00D56848"/>
    <w:rsid w:val="00D56B67"/>
    <w:rsid w:val="00D56DE6"/>
    <w:rsid w:val="00D57346"/>
    <w:rsid w:val="00D57724"/>
    <w:rsid w:val="00D57B18"/>
    <w:rsid w:val="00D57BB3"/>
    <w:rsid w:val="00D57E31"/>
    <w:rsid w:val="00D6018B"/>
    <w:rsid w:val="00D601B4"/>
    <w:rsid w:val="00D60F33"/>
    <w:rsid w:val="00D61388"/>
    <w:rsid w:val="00D61860"/>
    <w:rsid w:val="00D619A1"/>
    <w:rsid w:val="00D62342"/>
    <w:rsid w:val="00D6264E"/>
    <w:rsid w:val="00D626B1"/>
    <w:rsid w:val="00D62B84"/>
    <w:rsid w:val="00D62DA9"/>
    <w:rsid w:val="00D63488"/>
    <w:rsid w:val="00D635FD"/>
    <w:rsid w:val="00D6382E"/>
    <w:rsid w:val="00D63897"/>
    <w:rsid w:val="00D639FE"/>
    <w:rsid w:val="00D640FF"/>
    <w:rsid w:val="00D64345"/>
    <w:rsid w:val="00D64BD9"/>
    <w:rsid w:val="00D6525A"/>
    <w:rsid w:val="00D65458"/>
    <w:rsid w:val="00D65801"/>
    <w:rsid w:val="00D658E8"/>
    <w:rsid w:val="00D65CE3"/>
    <w:rsid w:val="00D66295"/>
    <w:rsid w:val="00D665DD"/>
    <w:rsid w:val="00D66C0E"/>
    <w:rsid w:val="00D66CB4"/>
    <w:rsid w:val="00D66E77"/>
    <w:rsid w:val="00D66F0D"/>
    <w:rsid w:val="00D677F1"/>
    <w:rsid w:val="00D678B4"/>
    <w:rsid w:val="00D67A31"/>
    <w:rsid w:val="00D67C06"/>
    <w:rsid w:val="00D67CED"/>
    <w:rsid w:val="00D70108"/>
    <w:rsid w:val="00D70281"/>
    <w:rsid w:val="00D7061A"/>
    <w:rsid w:val="00D7157A"/>
    <w:rsid w:val="00D71EBA"/>
    <w:rsid w:val="00D720A8"/>
    <w:rsid w:val="00D72500"/>
    <w:rsid w:val="00D7260C"/>
    <w:rsid w:val="00D727F5"/>
    <w:rsid w:val="00D7293E"/>
    <w:rsid w:val="00D72AA5"/>
    <w:rsid w:val="00D733C3"/>
    <w:rsid w:val="00D73AF2"/>
    <w:rsid w:val="00D73E45"/>
    <w:rsid w:val="00D73FCA"/>
    <w:rsid w:val="00D745F2"/>
    <w:rsid w:val="00D74D13"/>
    <w:rsid w:val="00D753BE"/>
    <w:rsid w:val="00D7593F"/>
    <w:rsid w:val="00D75A4C"/>
    <w:rsid w:val="00D75CD6"/>
    <w:rsid w:val="00D76388"/>
    <w:rsid w:val="00D7666B"/>
    <w:rsid w:val="00D76739"/>
    <w:rsid w:val="00D76C09"/>
    <w:rsid w:val="00D76FFE"/>
    <w:rsid w:val="00D772EF"/>
    <w:rsid w:val="00D777B6"/>
    <w:rsid w:val="00D77C13"/>
    <w:rsid w:val="00D77D99"/>
    <w:rsid w:val="00D77E17"/>
    <w:rsid w:val="00D77FCD"/>
    <w:rsid w:val="00D80601"/>
    <w:rsid w:val="00D80812"/>
    <w:rsid w:val="00D80FFA"/>
    <w:rsid w:val="00D81168"/>
    <w:rsid w:val="00D81653"/>
    <w:rsid w:val="00D818E5"/>
    <w:rsid w:val="00D8214E"/>
    <w:rsid w:val="00D8275C"/>
    <w:rsid w:val="00D82924"/>
    <w:rsid w:val="00D82BBB"/>
    <w:rsid w:val="00D82DBA"/>
    <w:rsid w:val="00D8307D"/>
    <w:rsid w:val="00D830C3"/>
    <w:rsid w:val="00D8352C"/>
    <w:rsid w:val="00D836F0"/>
    <w:rsid w:val="00D83793"/>
    <w:rsid w:val="00D838AD"/>
    <w:rsid w:val="00D83B5F"/>
    <w:rsid w:val="00D83DC1"/>
    <w:rsid w:val="00D83F23"/>
    <w:rsid w:val="00D84732"/>
    <w:rsid w:val="00D84963"/>
    <w:rsid w:val="00D84973"/>
    <w:rsid w:val="00D84ADA"/>
    <w:rsid w:val="00D84C57"/>
    <w:rsid w:val="00D84F07"/>
    <w:rsid w:val="00D85634"/>
    <w:rsid w:val="00D856BA"/>
    <w:rsid w:val="00D858BB"/>
    <w:rsid w:val="00D858BD"/>
    <w:rsid w:val="00D86093"/>
    <w:rsid w:val="00D860FA"/>
    <w:rsid w:val="00D8632A"/>
    <w:rsid w:val="00D8706C"/>
    <w:rsid w:val="00D87215"/>
    <w:rsid w:val="00D87611"/>
    <w:rsid w:val="00D876E4"/>
    <w:rsid w:val="00D87B28"/>
    <w:rsid w:val="00D87B96"/>
    <w:rsid w:val="00D90476"/>
    <w:rsid w:val="00D905EE"/>
    <w:rsid w:val="00D90F9D"/>
    <w:rsid w:val="00D910CE"/>
    <w:rsid w:val="00D911C9"/>
    <w:rsid w:val="00D918EC"/>
    <w:rsid w:val="00D92332"/>
    <w:rsid w:val="00D924A9"/>
    <w:rsid w:val="00D925BB"/>
    <w:rsid w:val="00D92722"/>
    <w:rsid w:val="00D927C0"/>
    <w:rsid w:val="00D927FF"/>
    <w:rsid w:val="00D93067"/>
    <w:rsid w:val="00D9328D"/>
    <w:rsid w:val="00D9338A"/>
    <w:rsid w:val="00D93396"/>
    <w:rsid w:val="00D933FC"/>
    <w:rsid w:val="00D9340F"/>
    <w:rsid w:val="00D9361E"/>
    <w:rsid w:val="00D9373D"/>
    <w:rsid w:val="00D93A57"/>
    <w:rsid w:val="00D93F3E"/>
    <w:rsid w:val="00D94022"/>
    <w:rsid w:val="00D940F5"/>
    <w:rsid w:val="00D94607"/>
    <w:rsid w:val="00D94621"/>
    <w:rsid w:val="00D94671"/>
    <w:rsid w:val="00D946FF"/>
    <w:rsid w:val="00D9472B"/>
    <w:rsid w:val="00D94D26"/>
    <w:rsid w:val="00D94E1F"/>
    <w:rsid w:val="00D9509F"/>
    <w:rsid w:val="00D95CF6"/>
    <w:rsid w:val="00D95D4A"/>
    <w:rsid w:val="00D95E10"/>
    <w:rsid w:val="00D96015"/>
    <w:rsid w:val="00D9635B"/>
    <w:rsid w:val="00D96C2E"/>
    <w:rsid w:val="00D97523"/>
    <w:rsid w:val="00D975EC"/>
    <w:rsid w:val="00D97630"/>
    <w:rsid w:val="00D97807"/>
    <w:rsid w:val="00D97C9A"/>
    <w:rsid w:val="00DA032D"/>
    <w:rsid w:val="00DA1076"/>
    <w:rsid w:val="00DA1B1E"/>
    <w:rsid w:val="00DA2311"/>
    <w:rsid w:val="00DA280E"/>
    <w:rsid w:val="00DA2ACF"/>
    <w:rsid w:val="00DA2FE9"/>
    <w:rsid w:val="00DA30D8"/>
    <w:rsid w:val="00DA32E1"/>
    <w:rsid w:val="00DA3665"/>
    <w:rsid w:val="00DA40C3"/>
    <w:rsid w:val="00DA48C2"/>
    <w:rsid w:val="00DA4C56"/>
    <w:rsid w:val="00DA5166"/>
    <w:rsid w:val="00DA59C4"/>
    <w:rsid w:val="00DA5BDE"/>
    <w:rsid w:val="00DA6251"/>
    <w:rsid w:val="00DA628D"/>
    <w:rsid w:val="00DA65AF"/>
    <w:rsid w:val="00DA678B"/>
    <w:rsid w:val="00DA6E3A"/>
    <w:rsid w:val="00DA7182"/>
    <w:rsid w:val="00DA7192"/>
    <w:rsid w:val="00DA7512"/>
    <w:rsid w:val="00DA76DF"/>
    <w:rsid w:val="00DA7908"/>
    <w:rsid w:val="00DB02FB"/>
    <w:rsid w:val="00DB05DB"/>
    <w:rsid w:val="00DB0637"/>
    <w:rsid w:val="00DB08F6"/>
    <w:rsid w:val="00DB0C29"/>
    <w:rsid w:val="00DB0E6D"/>
    <w:rsid w:val="00DB0F77"/>
    <w:rsid w:val="00DB0F9C"/>
    <w:rsid w:val="00DB13D8"/>
    <w:rsid w:val="00DB18E3"/>
    <w:rsid w:val="00DB19D4"/>
    <w:rsid w:val="00DB19E8"/>
    <w:rsid w:val="00DB1D1B"/>
    <w:rsid w:val="00DB1E51"/>
    <w:rsid w:val="00DB2190"/>
    <w:rsid w:val="00DB279F"/>
    <w:rsid w:val="00DB2F3D"/>
    <w:rsid w:val="00DB3446"/>
    <w:rsid w:val="00DB3E02"/>
    <w:rsid w:val="00DB3E2E"/>
    <w:rsid w:val="00DB421F"/>
    <w:rsid w:val="00DB44DE"/>
    <w:rsid w:val="00DB4603"/>
    <w:rsid w:val="00DB47F8"/>
    <w:rsid w:val="00DB4A27"/>
    <w:rsid w:val="00DB4CEE"/>
    <w:rsid w:val="00DB58E1"/>
    <w:rsid w:val="00DB5B4A"/>
    <w:rsid w:val="00DB5ECA"/>
    <w:rsid w:val="00DB6544"/>
    <w:rsid w:val="00DB67BC"/>
    <w:rsid w:val="00DB6A5E"/>
    <w:rsid w:val="00DB6C96"/>
    <w:rsid w:val="00DB72CE"/>
    <w:rsid w:val="00DB79A4"/>
    <w:rsid w:val="00DB7B92"/>
    <w:rsid w:val="00DB7C68"/>
    <w:rsid w:val="00DB7D6E"/>
    <w:rsid w:val="00DC047E"/>
    <w:rsid w:val="00DC058A"/>
    <w:rsid w:val="00DC0883"/>
    <w:rsid w:val="00DC0D6E"/>
    <w:rsid w:val="00DC117E"/>
    <w:rsid w:val="00DC11F1"/>
    <w:rsid w:val="00DC1312"/>
    <w:rsid w:val="00DC161A"/>
    <w:rsid w:val="00DC181D"/>
    <w:rsid w:val="00DC1C08"/>
    <w:rsid w:val="00DC1FC0"/>
    <w:rsid w:val="00DC1FDE"/>
    <w:rsid w:val="00DC21DB"/>
    <w:rsid w:val="00DC2226"/>
    <w:rsid w:val="00DC251C"/>
    <w:rsid w:val="00DC260D"/>
    <w:rsid w:val="00DC28D7"/>
    <w:rsid w:val="00DC3330"/>
    <w:rsid w:val="00DC3595"/>
    <w:rsid w:val="00DC368E"/>
    <w:rsid w:val="00DC42AC"/>
    <w:rsid w:val="00DC433D"/>
    <w:rsid w:val="00DC4472"/>
    <w:rsid w:val="00DC4812"/>
    <w:rsid w:val="00DC491F"/>
    <w:rsid w:val="00DC4AE3"/>
    <w:rsid w:val="00DC4BDE"/>
    <w:rsid w:val="00DC4FEA"/>
    <w:rsid w:val="00DC5241"/>
    <w:rsid w:val="00DC538E"/>
    <w:rsid w:val="00DC543D"/>
    <w:rsid w:val="00DC5500"/>
    <w:rsid w:val="00DC553D"/>
    <w:rsid w:val="00DC5694"/>
    <w:rsid w:val="00DC578E"/>
    <w:rsid w:val="00DC5A29"/>
    <w:rsid w:val="00DC5AC8"/>
    <w:rsid w:val="00DC5CEC"/>
    <w:rsid w:val="00DC5E30"/>
    <w:rsid w:val="00DC618D"/>
    <w:rsid w:val="00DC63F0"/>
    <w:rsid w:val="00DC6899"/>
    <w:rsid w:val="00DC6965"/>
    <w:rsid w:val="00DC69CC"/>
    <w:rsid w:val="00DC78DB"/>
    <w:rsid w:val="00DC79FE"/>
    <w:rsid w:val="00DD01ED"/>
    <w:rsid w:val="00DD02B7"/>
    <w:rsid w:val="00DD02EF"/>
    <w:rsid w:val="00DD06D1"/>
    <w:rsid w:val="00DD0FDD"/>
    <w:rsid w:val="00DD12A9"/>
    <w:rsid w:val="00DD145A"/>
    <w:rsid w:val="00DD169F"/>
    <w:rsid w:val="00DD1C96"/>
    <w:rsid w:val="00DD2197"/>
    <w:rsid w:val="00DD252D"/>
    <w:rsid w:val="00DD29D3"/>
    <w:rsid w:val="00DD29F9"/>
    <w:rsid w:val="00DD2A97"/>
    <w:rsid w:val="00DD300A"/>
    <w:rsid w:val="00DD3128"/>
    <w:rsid w:val="00DD3F56"/>
    <w:rsid w:val="00DD3F89"/>
    <w:rsid w:val="00DD45E4"/>
    <w:rsid w:val="00DD463F"/>
    <w:rsid w:val="00DD50F8"/>
    <w:rsid w:val="00DD5152"/>
    <w:rsid w:val="00DD523C"/>
    <w:rsid w:val="00DD528C"/>
    <w:rsid w:val="00DD52CC"/>
    <w:rsid w:val="00DD57D4"/>
    <w:rsid w:val="00DD590F"/>
    <w:rsid w:val="00DD595C"/>
    <w:rsid w:val="00DD6277"/>
    <w:rsid w:val="00DD7625"/>
    <w:rsid w:val="00DD7A3D"/>
    <w:rsid w:val="00DD7AE6"/>
    <w:rsid w:val="00DD7EBD"/>
    <w:rsid w:val="00DE0164"/>
    <w:rsid w:val="00DE030C"/>
    <w:rsid w:val="00DE0A2D"/>
    <w:rsid w:val="00DE1526"/>
    <w:rsid w:val="00DE1838"/>
    <w:rsid w:val="00DE1DEE"/>
    <w:rsid w:val="00DE2488"/>
    <w:rsid w:val="00DE26CF"/>
    <w:rsid w:val="00DE2F4E"/>
    <w:rsid w:val="00DE35AC"/>
    <w:rsid w:val="00DE3AB5"/>
    <w:rsid w:val="00DE3F0E"/>
    <w:rsid w:val="00DE4133"/>
    <w:rsid w:val="00DE4374"/>
    <w:rsid w:val="00DE4509"/>
    <w:rsid w:val="00DE45A0"/>
    <w:rsid w:val="00DE4FBA"/>
    <w:rsid w:val="00DE513B"/>
    <w:rsid w:val="00DE514C"/>
    <w:rsid w:val="00DE55A0"/>
    <w:rsid w:val="00DE5798"/>
    <w:rsid w:val="00DE59F1"/>
    <w:rsid w:val="00DE6480"/>
    <w:rsid w:val="00DE6B4F"/>
    <w:rsid w:val="00DE6EC4"/>
    <w:rsid w:val="00DE6F13"/>
    <w:rsid w:val="00DE7208"/>
    <w:rsid w:val="00DE7441"/>
    <w:rsid w:val="00DE7663"/>
    <w:rsid w:val="00DE771D"/>
    <w:rsid w:val="00DE7A80"/>
    <w:rsid w:val="00DF0871"/>
    <w:rsid w:val="00DF0D99"/>
    <w:rsid w:val="00DF101D"/>
    <w:rsid w:val="00DF1098"/>
    <w:rsid w:val="00DF138C"/>
    <w:rsid w:val="00DF148B"/>
    <w:rsid w:val="00DF1506"/>
    <w:rsid w:val="00DF18DF"/>
    <w:rsid w:val="00DF19DD"/>
    <w:rsid w:val="00DF1BFA"/>
    <w:rsid w:val="00DF1C31"/>
    <w:rsid w:val="00DF1F60"/>
    <w:rsid w:val="00DF2994"/>
    <w:rsid w:val="00DF30A3"/>
    <w:rsid w:val="00DF3632"/>
    <w:rsid w:val="00DF37A5"/>
    <w:rsid w:val="00DF39CA"/>
    <w:rsid w:val="00DF3AA3"/>
    <w:rsid w:val="00DF3B23"/>
    <w:rsid w:val="00DF3B67"/>
    <w:rsid w:val="00DF406E"/>
    <w:rsid w:val="00DF43E4"/>
    <w:rsid w:val="00DF45CC"/>
    <w:rsid w:val="00DF4822"/>
    <w:rsid w:val="00DF4A4D"/>
    <w:rsid w:val="00DF5183"/>
    <w:rsid w:val="00DF5973"/>
    <w:rsid w:val="00DF5AFE"/>
    <w:rsid w:val="00DF6444"/>
    <w:rsid w:val="00DF65A3"/>
    <w:rsid w:val="00DF6CA0"/>
    <w:rsid w:val="00DF6E8E"/>
    <w:rsid w:val="00DF72A9"/>
    <w:rsid w:val="00DF73A9"/>
    <w:rsid w:val="00DF7B1A"/>
    <w:rsid w:val="00DF7DAF"/>
    <w:rsid w:val="00E00329"/>
    <w:rsid w:val="00E006C0"/>
    <w:rsid w:val="00E00AEB"/>
    <w:rsid w:val="00E00E40"/>
    <w:rsid w:val="00E01600"/>
    <w:rsid w:val="00E018EA"/>
    <w:rsid w:val="00E019DC"/>
    <w:rsid w:val="00E01B16"/>
    <w:rsid w:val="00E02190"/>
    <w:rsid w:val="00E02600"/>
    <w:rsid w:val="00E03E0C"/>
    <w:rsid w:val="00E04F5B"/>
    <w:rsid w:val="00E053FE"/>
    <w:rsid w:val="00E05509"/>
    <w:rsid w:val="00E056DE"/>
    <w:rsid w:val="00E05F1A"/>
    <w:rsid w:val="00E065A1"/>
    <w:rsid w:val="00E06991"/>
    <w:rsid w:val="00E07227"/>
    <w:rsid w:val="00E101E8"/>
    <w:rsid w:val="00E103C4"/>
    <w:rsid w:val="00E1050A"/>
    <w:rsid w:val="00E10952"/>
    <w:rsid w:val="00E10E63"/>
    <w:rsid w:val="00E10ECF"/>
    <w:rsid w:val="00E10F0E"/>
    <w:rsid w:val="00E11216"/>
    <w:rsid w:val="00E1122F"/>
    <w:rsid w:val="00E112FA"/>
    <w:rsid w:val="00E11F27"/>
    <w:rsid w:val="00E1211F"/>
    <w:rsid w:val="00E1225B"/>
    <w:rsid w:val="00E12C6D"/>
    <w:rsid w:val="00E12DFC"/>
    <w:rsid w:val="00E12E66"/>
    <w:rsid w:val="00E12F5B"/>
    <w:rsid w:val="00E13B6C"/>
    <w:rsid w:val="00E13F1F"/>
    <w:rsid w:val="00E141F5"/>
    <w:rsid w:val="00E14AF3"/>
    <w:rsid w:val="00E14B0C"/>
    <w:rsid w:val="00E14B46"/>
    <w:rsid w:val="00E150D9"/>
    <w:rsid w:val="00E15427"/>
    <w:rsid w:val="00E15CC7"/>
    <w:rsid w:val="00E15DA9"/>
    <w:rsid w:val="00E1606B"/>
    <w:rsid w:val="00E160B6"/>
    <w:rsid w:val="00E165DD"/>
    <w:rsid w:val="00E16686"/>
    <w:rsid w:val="00E168B7"/>
    <w:rsid w:val="00E17394"/>
    <w:rsid w:val="00E176C7"/>
    <w:rsid w:val="00E17828"/>
    <w:rsid w:val="00E17935"/>
    <w:rsid w:val="00E17FB8"/>
    <w:rsid w:val="00E2083F"/>
    <w:rsid w:val="00E20A72"/>
    <w:rsid w:val="00E20E22"/>
    <w:rsid w:val="00E21586"/>
    <w:rsid w:val="00E21809"/>
    <w:rsid w:val="00E21865"/>
    <w:rsid w:val="00E218A8"/>
    <w:rsid w:val="00E21CD6"/>
    <w:rsid w:val="00E21E80"/>
    <w:rsid w:val="00E22156"/>
    <w:rsid w:val="00E22255"/>
    <w:rsid w:val="00E22B76"/>
    <w:rsid w:val="00E22C4D"/>
    <w:rsid w:val="00E22CF8"/>
    <w:rsid w:val="00E234C1"/>
    <w:rsid w:val="00E2376A"/>
    <w:rsid w:val="00E2398C"/>
    <w:rsid w:val="00E23ED3"/>
    <w:rsid w:val="00E2455D"/>
    <w:rsid w:val="00E24E25"/>
    <w:rsid w:val="00E24FCC"/>
    <w:rsid w:val="00E25509"/>
    <w:rsid w:val="00E255D3"/>
    <w:rsid w:val="00E25E8C"/>
    <w:rsid w:val="00E26154"/>
    <w:rsid w:val="00E26494"/>
    <w:rsid w:val="00E27812"/>
    <w:rsid w:val="00E2799A"/>
    <w:rsid w:val="00E27B2C"/>
    <w:rsid w:val="00E30427"/>
    <w:rsid w:val="00E3047F"/>
    <w:rsid w:val="00E3081A"/>
    <w:rsid w:val="00E309FC"/>
    <w:rsid w:val="00E31342"/>
    <w:rsid w:val="00E314DC"/>
    <w:rsid w:val="00E31545"/>
    <w:rsid w:val="00E316E3"/>
    <w:rsid w:val="00E3188E"/>
    <w:rsid w:val="00E318CC"/>
    <w:rsid w:val="00E31A1A"/>
    <w:rsid w:val="00E31A31"/>
    <w:rsid w:val="00E31B25"/>
    <w:rsid w:val="00E31B2E"/>
    <w:rsid w:val="00E31C2F"/>
    <w:rsid w:val="00E31E18"/>
    <w:rsid w:val="00E3222C"/>
    <w:rsid w:val="00E32233"/>
    <w:rsid w:val="00E32AAC"/>
    <w:rsid w:val="00E32E31"/>
    <w:rsid w:val="00E32E3D"/>
    <w:rsid w:val="00E32F44"/>
    <w:rsid w:val="00E3367D"/>
    <w:rsid w:val="00E3385A"/>
    <w:rsid w:val="00E33A99"/>
    <w:rsid w:val="00E33C0C"/>
    <w:rsid w:val="00E33CA6"/>
    <w:rsid w:val="00E340C2"/>
    <w:rsid w:val="00E34499"/>
    <w:rsid w:val="00E34DBC"/>
    <w:rsid w:val="00E34E6E"/>
    <w:rsid w:val="00E35848"/>
    <w:rsid w:val="00E35897"/>
    <w:rsid w:val="00E35B39"/>
    <w:rsid w:val="00E35B3A"/>
    <w:rsid w:val="00E35E5F"/>
    <w:rsid w:val="00E360FC"/>
    <w:rsid w:val="00E36B6C"/>
    <w:rsid w:val="00E3718D"/>
    <w:rsid w:val="00E37614"/>
    <w:rsid w:val="00E3778C"/>
    <w:rsid w:val="00E3782A"/>
    <w:rsid w:val="00E37A19"/>
    <w:rsid w:val="00E37C26"/>
    <w:rsid w:val="00E402EF"/>
    <w:rsid w:val="00E411D8"/>
    <w:rsid w:val="00E4161A"/>
    <w:rsid w:val="00E41962"/>
    <w:rsid w:val="00E41ADC"/>
    <w:rsid w:val="00E41B6F"/>
    <w:rsid w:val="00E42814"/>
    <w:rsid w:val="00E4295E"/>
    <w:rsid w:val="00E42CF9"/>
    <w:rsid w:val="00E43178"/>
    <w:rsid w:val="00E431D5"/>
    <w:rsid w:val="00E4357E"/>
    <w:rsid w:val="00E43804"/>
    <w:rsid w:val="00E43B74"/>
    <w:rsid w:val="00E4435F"/>
    <w:rsid w:val="00E44AD9"/>
    <w:rsid w:val="00E44B02"/>
    <w:rsid w:val="00E45074"/>
    <w:rsid w:val="00E450E8"/>
    <w:rsid w:val="00E4512E"/>
    <w:rsid w:val="00E45644"/>
    <w:rsid w:val="00E45CC3"/>
    <w:rsid w:val="00E45F2B"/>
    <w:rsid w:val="00E46193"/>
    <w:rsid w:val="00E46A43"/>
    <w:rsid w:val="00E46AB5"/>
    <w:rsid w:val="00E46C1C"/>
    <w:rsid w:val="00E46F24"/>
    <w:rsid w:val="00E470A5"/>
    <w:rsid w:val="00E47135"/>
    <w:rsid w:val="00E47910"/>
    <w:rsid w:val="00E47972"/>
    <w:rsid w:val="00E47B05"/>
    <w:rsid w:val="00E504F4"/>
    <w:rsid w:val="00E50600"/>
    <w:rsid w:val="00E506FD"/>
    <w:rsid w:val="00E50AE2"/>
    <w:rsid w:val="00E52021"/>
    <w:rsid w:val="00E52454"/>
    <w:rsid w:val="00E52AEE"/>
    <w:rsid w:val="00E52D1E"/>
    <w:rsid w:val="00E53011"/>
    <w:rsid w:val="00E5314D"/>
    <w:rsid w:val="00E5326A"/>
    <w:rsid w:val="00E53A17"/>
    <w:rsid w:val="00E540D3"/>
    <w:rsid w:val="00E5472C"/>
    <w:rsid w:val="00E54A3F"/>
    <w:rsid w:val="00E54A9A"/>
    <w:rsid w:val="00E54B5C"/>
    <w:rsid w:val="00E558AC"/>
    <w:rsid w:val="00E55A39"/>
    <w:rsid w:val="00E55BE8"/>
    <w:rsid w:val="00E55DA3"/>
    <w:rsid w:val="00E5677D"/>
    <w:rsid w:val="00E5684E"/>
    <w:rsid w:val="00E568F5"/>
    <w:rsid w:val="00E56F8D"/>
    <w:rsid w:val="00E56FAD"/>
    <w:rsid w:val="00E570FC"/>
    <w:rsid w:val="00E572D4"/>
    <w:rsid w:val="00E575E5"/>
    <w:rsid w:val="00E6074A"/>
    <w:rsid w:val="00E60877"/>
    <w:rsid w:val="00E60C8A"/>
    <w:rsid w:val="00E611FE"/>
    <w:rsid w:val="00E612BB"/>
    <w:rsid w:val="00E614C8"/>
    <w:rsid w:val="00E6178A"/>
    <w:rsid w:val="00E61CEC"/>
    <w:rsid w:val="00E632F8"/>
    <w:rsid w:val="00E634FD"/>
    <w:rsid w:val="00E636FE"/>
    <w:rsid w:val="00E63A0F"/>
    <w:rsid w:val="00E63ABC"/>
    <w:rsid w:val="00E63F4D"/>
    <w:rsid w:val="00E63FCC"/>
    <w:rsid w:val="00E64483"/>
    <w:rsid w:val="00E64517"/>
    <w:rsid w:val="00E64847"/>
    <w:rsid w:val="00E64AC0"/>
    <w:rsid w:val="00E64E94"/>
    <w:rsid w:val="00E653B6"/>
    <w:rsid w:val="00E6546E"/>
    <w:rsid w:val="00E65536"/>
    <w:rsid w:val="00E657D2"/>
    <w:rsid w:val="00E65B6A"/>
    <w:rsid w:val="00E66043"/>
    <w:rsid w:val="00E669A7"/>
    <w:rsid w:val="00E67B14"/>
    <w:rsid w:val="00E70BE4"/>
    <w:rsid w:val="00E70D56"/>
    <w:rsid w:val="00E70EE9"/>
    <w:rsid w:val="00E71298"/>
    <w:rsid w:val="00E7175A"/>
    <w:rsid w:val="00E71A03"/>
    <w:rsid w:val="00E72628"/>
    <w:rsid w:val="00E72C07"/>
    <w:rsid w:val="00E733B0"/>
    <w:rsid w:val="00E733BE"/>
    <w:rsid w:val="00E734BD"/>
    <w:rsid w:val="00E73B0A"/>
    <w:rsid w:val="00E74AB5"/>
    <w:rsid w:val="00E74D7C"/>
    <w:rsid w:val="00E75014"/>
    <w:rsid w:val="00E75028"/>
    <w:rsid w:val="00E752DD"/>
    <w:rsid w:val="00E753F9"/>
    <w:rsid w:val="00E759B1"/>
    <w:rsid w:val="00E76186"/>
    <w:rsid w:val="00E76414"/>
    <w:rsid w:val="00E76533"/>
    <w:rsid w:val="00E76882"/>
    <w:rsid w:val="00E77303"/>
    <w:rsid w:val="00E77417"/>
    <w:rsid w:val="00E77E49"/>
    <w:rsid w:val="00E8023F"/>
    <w:rsid w:val="00E80339"/>
    <w:rsid w:val="00E80725"/>
    <w:rsid w:val="00E80AC2"/>
    <w:rsid w:val="00E81507"/>
    <w:rsid w:val="00E81987"/>
    <w:rsid w:val="00E821F5"/>
    <w:rsid w:val="00E82262"/>
    <w:rsid w:val="00E82503"/>
    <w:rsid w:val="00E82A7A"/>
    <w:rsid w:val="00E83967"/>
    <w:rsid w:val="00E83994"/>
    <w:rsid w:val="00E83BE7"/>
    <w:rsid w:val="00E83E6A"/>
    <w:rsid w:val="00E840A6"/>
    <w:rsid w:val="00E8413B"/>
    <w:rsid w:val="00E862E6"/>
    <w:rsid w:val="00E86A71"/>
    <w:rsid w:val="00E8711F"/>
    <w:rsid w:val="00E87461"/>
    <w:rsid w:val="00E900D3"/>
    <w:rsid w:val="00E902D0"/>
    <w:rsid w:val="00E90440"/>
    <w:rsid w:val="00E90B0D"/>
    <w:rsid w:val="00E91058"/>
    <w:rsid w:val="00E911D6"/>
    <w:rsid w:val="00E912AA"/>
    <w:rsid w:val="00E91E64"/>
    <w:rsid w:val="00E91F20"/>
    <w:rsid w:val="00E9216D"/>
    <w:rsid w:val="00E9234A"/>
    <w:rsid w:val="00E9237E"/>
    <w:rsid w:val="00E9256F"/>
    <w:rsid w:val="00E928FB"/>
    <w:rsid w:val="00E92BC3"/>
    <w:rsid w:val="00E92D7A"/>
    <w:rsid w:val="00E92EF1"/>
    <w:rsid w:val="00E93420"/>
    <w:rsid w:val="00E93624"/>
    <w:rsid w:val="00E93741"/>
    <w:rsid w:val="00E93790"/>
    <w:rsid w:val="00E93AB8"/>
    <w:rsid w:val="00E94002"/>
    <w:rsid w:val="00E94688"/>
    <w:rsid w:val="00E9499C"/>
    <w:rsid w:val="00E94A96"/>
    <w:rsid w:val="00E94F39"/>
    <w:rsid w:val="00E94FF7"/>
    <w:rsid w:val="00E95765"/>
    <w:rsid w:val="00E95BC1"/>
    <w:rsid w:val="00E95EB7"/>
    <w:rsid w:val="00E9739A"/>
    <w:rsid w:val="00E97DD6"/>
    <w:rsid w:val="00EA01EB"/>
    <w:rsid w:val="00EA03EF"/>
    <w:rsid w:val="00EA06E7"/>
    <w:rsid w:val="00EA0996"/>
    <w:rsid w:val="00EA0C7D"/>
    <w:rsid w:val="00EA0E01"/>
    <w:rsid w:val="00EA0ECC"/>
    <w:rsid w:val="00EA10DA"/>
    <w:rsid w:val="00EA159D"/>
    <w:rsid w:val="00EA15DE"/>
    <w:rsid w:val="00EA16A8"/>
    <w:rsid w:val="00EA314F"/>
    <w:rsid w:val="00EA336D"/>
    <w:rsid w:val="00EA34C9"/>
    <w:rsid w:val="00EA34EB"/>
    <w:rsid w:val="00EA383C"/>
    <w:rsid w:val="00EA3A2B"/>
    <w:rsid w:val="00EA3AAA"/>
    <w:rsid w:val="00EA4012"/>
    <w:rsid w:val="00EA40A9"/>
    <w:rsid w:val="00EA4630"/>
    <w:rsid w:val="00EA4CD8"/>
    <w:rsid w:val="00EA5D1A"/>
    <w:rsid w:val="00EA6DA1"/>
    <w:rsid w:val="00EA6E4E"/>
    <w:rsid w:val="00EA6FB7"/>
    <w:rsid w:val="00EA71B0"/>
    <w:rsid w:val="00EA729D"/>
    <w:rsid w:val="00EA79AC"/>
    <w:rsid w:val="00EA7B8E"/>
    <w:rsid w:val="00EA7E18"/>
    <w:rsid w:val="00EA7E33"/>
    <w:rsid w:val="00EB005F"/>
    <w:rsid w:val="00EB081B"/>
    <w:rsid w:val="00EB2341"/>
    <w:rsid w:val="00EB2426"/>
    <w:rsid w:val="00EB2596"/>
    <w:rsid w:val="00EB2960"/>
    <w:rsid w:val="00EB2CF4"/>
    <w:rsid w:val="00EB2EE6"/>
    <w:rsid w:val="00EB3132"/>
    <w:rsid w:val="00EB3142"/>
    <w:rsid w:val="00EB338B"/>
    <w:rsid w:val="00EB3602"/>
    <w:rsid w:val="00EB3C70"/>
    <w:rsid w:val="00EB3CE1"/>
    <w:rsid w:val="00EB4046"/>
    <w:rsid w:val="00EB4239"/>
    <w:rsid w:val="00EB43D9"/>
    <w:rsid w:val="00EB48C3"/>
    <w:rsid w:val="00EB4B7F"/>
    <w:rsid w:val="00EB504C"/>
    <w:rsid w:val="00EB5352"/>
    <w:rsid w:val="00EB5567"/>
    <w:rsid w:val="00EB56A5"/>
    <w:rsid w:val="00EB5BC8"/>
    <w:rsid w:val="00EB5D0A"/>
    <w:rsid w:val="00EB5F5C"/>
    <w:rsid w:val="00EB627D"/>
    <w:rsid w:val="00EB65A7"/>
    <w:rsid w:val="00EB6859"/>
    <w:rsid w:val="00EB69AE"/>
    <w:rsid w:val="00EB70B0"/>
    <w:rsid w:val="00EB7164"/>
    <w:rsid w:val="00EB78CA"/>
    <w:rsid w:val="00EB7D9F"/>
    <w:rsid w:val="00EB7F1A"/>
    <w:rsid w:val="00EB7F9E"/>
    <w:rsid w:val="00EB7FD1"/>
    <w:rsid w:val="00EC0196"/>
    <w:rsid w:val="00EC067F"/>
    <w:rsid w:val="00EC07C2"/>
    <w:rsid w:val="00EC08E3"/>
    <w:rsid w:val="00EC0A64"/>
    <w:rsid w:val="00EC0C8E"/>
    <w:rsid w:val="00EC106C"/>
    <w:rsid w:val="00EC12F6"/>
    <w:rsid w:val="00EC178B"/>
    <w:rsid w:val="00EC1E81"/>
    <w:rsid w:val="00EC21BA"/>
    <w:rsid w:val="00EC2366"/>
    <w:rsid w:val="00EC27CD"/>
    <w:rsid w:val="00EC3430"/>
    <w:rsid w:val="00EC3434"/>
    <w:rsid w:val="00EC3581"/>
    <w:rsid w:val="00EC43DD"/>
    <w:rsid w:val="00EC4431"/>
    <w:rsid w:val="00EC4B6E"/>
    <w:rsid w:val="00EC4D20"/>
    <w:rsid w:val="00EC5409"/>
    <w:rsid w:val="00EC5559"/>
    <w:rsid w:val="00EC569A"/>
    <w:rsid w:val="00EC5A1C"/>
    <w:rsid w:val="00EC5BB3"/>
    <w:rsid w:val="00EC6D82"/>
    <w:rsid w:val="00ED0A1C"/>
    <w:rsid w:val="00ED1243"/>
    <w:rsid w:val="00ED14F5"/>
    <w:rsid w:val="00ED1623"/>
    <w:rsid w:val="00ED1769"/>
    <w:rsid w:val="00ED1938"/>
    <w:rsid w:val="00ED1ADC"/>
    <w:rsid w:val="00ED1F3E"/>
    <w:rsid w:val="00ED1F65"/>
    <w:rsid w:val="00ED2345"/>
    <w:rsid w:val="00ED29F1"/>
    <w:rsid w:val="00ED2DD2"/>
    <w:rsid w:val="00ED2FD1"/>
    <w:rsid w:val="00ED305B"/>
    <w:rsid w:val="00ED3330"/>
    <w:rsid w:val="00ED3D06"/>
    <w:rsid w:val="00ED43A5"/>
    <w:rsid w:val="00ED46A5"/>
    <w:rsid w:val="00ED4899"/>
    <w:rsid w:val="00ED4B89"/>
    <w:rsid w:val="00ED4CF3"/>
    <w:rsid w:val="00ED50B8"/>
    <w:rsid w:val="00ED5F7F"/>
    <w:rsid w:val="00ED690C"/>
    <w:rsid w:val="00ED69EB"/>
    <w:rsid w:val="00ED6D4D"/>
    <w:rsid w:val="00ED711E"/>
    <w:rsid w:val="00ED76BD"/>
    <w:rsid w:val="00ED7790"/>
    <w:rsid w:val="00ED789C"/>
    <w:rsid w:val="00ED7A9C"/>
    <w:rsid w:val="00ED7E92"/>
    <w:rsid w:val="00ED7FDB"/>
    <w:rsid w:val="00EE08D6"/>
    <w:rsid w:val="00EE0A82"/>
    <w:rsid w:val="00EE0EE6"/>
    <w:rsid w:val="00EE1723"/>
    <w:rsid w:val="00EE1ED0"/>
    <w:rsid w:val="00EE2102"/>
    <w:rsid w:val="00EE280B"/>
    <w:rsid w:val="00EE2AD4"/>
    <w:rsid w:val="00EE31B4"/>
    <w:rsid w:val="00EE324C"/>
    <w:rsid w:val="00EE346D"/>
    <w:rsid w:val="00EE4200"/>
    <w:rsid w:val="00EE42CB"/>
    <w:rsid w:val="00EE4E20"/>
    <w:rsid w:val="00EE4EF4"/>
    <w:rsid w:val="00EE5E6D"/>
    <w:rsid w:val="00EE6E2F"/>
    <w:rsid w:val="00EE6F72"/>
    <w:rsid w:val="00EE7606"/>
    <w:rsid w:val="00EE764A"/>
    <w:rsid w:val="00EE7B3A"/>
    <w:rsid w:val="00EE7BA1"/>
    <w:rsid w:val="00EE7BCB"/>
    <w:rsid w:val="00EF01B3"/>
    <w:rsid w:val="00EF09C4"/>
    <w:rsid w:val="00EF0C96"/>
    <w:rsid w:val="00EF0E84"/>
    <w:rsid w:val="00EF1317"/>
    <w:rsid w:val="00EF1656"/>
    <w:rsid w:val="00EF1E49"/>
    <w:rsid w:val="00EF20B0"/>
    <w:rsid w:val="00EF3380"/>
    <w:rsid w:val="00EF33ED"/>
    <w:rsid w:val="00EF3771"/>
    <w:rsid w:val="00EF39E0"/>
    <w:rsid w:val="00EF3B04"/>
    <w:rsid w:val="00EF3BE8"/>
    <w:rsid w:val="00EF3ECE"/>
    <w:rsid w:val="00EF4326"/>
    <w:rsid w:val="00EF47CB"/>
    <w:rsid w:val="00EF47F3"/>
    <w:rsid w:val="00EF49EA"/>
    <w:rsid w:val="00EF4E52"/>
    <w:rsid w:val="00EF4F1D"/>
    <w:rsid w:val="00EF501C"/>
    <w:rsid w:val="00EF5054"/>
    <w:rsid w:val="00EF53F9"/>
    <w:rsid w:val="00EF5686"/>
    <w:rsid w:val="00EF5ABB"/>
    <w:rsid w:val="00EF5AFA"/>
    <w:rsid w:val="00EF67D1"/>
    <w:rsid w:val="00EF68FF"/>
    <w:rsid w:val="00EF6D72"/>
    <w:rsid w:val="00EF707E"/>
    <w:rsid w:val="00EF7605"/>
    <w:rsid w:val="00EF7D06"/>
    <w:rsid w:val="00EF7F6F"/>
    <w:rsid w:val="00F00391"/>
    <w:rsid w:val="00F0079D"/>
    <w:rsid w:val="00F0099D"/>
    <w:rsid w:val="00F00AF0"/>
    <w:rsid w:val="00F00C2C"/>
    <w:rsid w:val="00F00CF0"/>
    <w:rsid w:val="00F01187"/>
    <w:rsid w:val="00F01C1B"/>
    <w:rsid w:val="00F01CE8"/>
    <w:rsid w:val="00F02357"/>
    <w:rsid w:val="00F02559"/>
    <w:rsid w:val="00F027CF"/>
    <w:rsid w:val="00F0294A"/>
    <w:rsid w:val="00F0305B"/>
    <w:rsid w:val="00F036AC"/>
    <w:rsid w:val="00F03865"/>
    <w:rsid w:val="00F03EFC"/>
    <w:rsid w:val="00F042E2"/>
    <w:rsid w:val="00F049AC"/>
    <w:rsid w:val="00F0579C"/>
    <w:rsid w:val="00F06406"/>
    <w:rsid w:val="00F06A20"/>
    <w:rsid w:val="00F07278"/>
    <w:rsid w:val="00F074D5"/>
    <w:rsid w:val="00F079B5"/>
    <w:rsid w:val="00F07A70"/>
    <w:rsid w:val="00F07A9D"/>
    <w:rsid w:val="00F1040E"/>
    <w:rsid w:val="00F10794"/>
    <w:rsid w:val="00F10815"/>
    <w:rsid w:val="00F1084D"/>
    <w:rsid w:val="00F10D56"/>
    <w:rsid w:val="00F1149D"/>
    <w:rsid w:val="00F1184D"/>
    <w:rsid w:val="00F11894"/>
    <w:rsid w:val="00F11B65"/>
    <w:rsid w:val="00F11BCB"/>
    <w:rsid w:val="00F11D73"/>
    <w:rsid w:val="00F11FFB"/>
    <w:rsid w:val="00F12126"/>
    <w:rsid w:val="00F12275"/>
    <w:rsid w:val="00F1287C"/>
    <w:rsid w:val="00F12B55"/>
    <w:rsid w:val="00F130EF"/>
    <w:rsid w:val="00F13137"/>
    <w:rsid w:val="00F13659"/>
    <w:rsid w:val="00F1371C"/>
    <w:rsid w:val="00F13E2B"/>
    <w:rsid w:val="00F1429B"/>
    <w:rsid w:val="00F14518"/>
    <w:rsid w:val="00F147B5"/>
    <w:rsid w:val="00F14B62"/>
    <w:rsid w:val="00F14D03"/>
    <w:rsid w:val="00F14E5D"/>
    <w:rsid w:val="00F1512E"/>
    <w:rsid w:val="00F1594A"/>
    <w:rsid w:val="00F15D62"/>
    <w:rsid w:val="00F15ED1"/>
    <w:rsid w:val="00F15FEA"/>
    <w:rsid w:val="00F164C4"/>
    <w:rsid w:val="00F16B0F"/>
    <w:rsid w:val="00F16F36"/>
    <w:rsid w:val="00F171F4"/>
    <w:rsid w:val="00F176BA"/>
    <w:rsid w:val="00F176FF"/>
    <w:rsid w:val="00F17C40"/>
    <w:rsid w:val="00F17E24"/>
    <w:rsid w:val="00F17E31"/>
    <w:rsid w:val="00F17E5D"/>
    <w:rsid w:val="00F17F14"/>
    <w:rsid w:val="00F205B0"/>
    <w:rsid w:val="00F20938"/>
    <w:rsid w:val="00F20E66"/>
    <w:rsid w:val="00F214E8"/>
    <w:rsid w:val="00F2168B"/>
    <w:rsid w:val="00F2198A"/>
    <w:rsid w:val="00F219F3"/>
    <w:rsid w:val="00F219F7"/>
    <w:rsid w:val="00F21E71"/>
    <w:rsid w:val="00F21FD6"/>
    <w:rsid w:val="00F22393"/>
    <w:rsid w:val="00F22876"/>
    <w:rsid w:val="00F22BB1"/>
    <w:rsid w:val="00F231A8"/>
    <w:rsid w:val="00F2332A"/>
    <w:rsid w:val="00F23632"/>
    <w:rsid w:val="00F237B9"/>
    <w:rsid w:val="00F23800"/>
    <w:rsid w:val="00F23BF0"/>
    <w:rsid w:val="00F24191"/>
    <w:rsid w:val="00F24382"/>
    <w:rsid w:val="00F24F04"/>
    <w:rsid w:val="00F2554D"/>
    <w:rsid w:val="00F2597F"/>
    <w:rsid w:val="00F259D7"/>
    <w:rsid w:val="00F25B9C"/>
    <w:rsid w:val="00F25BE7"/>
    <w:rsid w:val="00F25DCB"/>
    <w:rsid w:val="00F26838"/>
    <w:rsid w:val="00F2698F"/>
    <w:rsid w:val="00F26BCD"/>
    <w:rsid w:val="00F27500"/>
    <w:rsid w:val="00F275BC"/>
    <w:rsid w:val="00F27C38"/>
    <w:rsid w:val="00F27C86"/>
    <w:rsid w:val="00F30701"/>
    <w:rsid w:val="00F30949"/>
    <w:rsid w:val="00F3126B"/>
    <w:rsid w:val="00F31D23"/>
    <w:rsid w:val="00F337C2"/>
    <w:rsid w:val="00F33852"/>
    <w:rsid w:val="00F33A09"/>
    <w:rsid w:val="00F3425C"/>
    <w:rsid w:val="00F346A7"/>
    <w:rsid w:val="00F34B61"/>
    <w:rsid w:val="00F350D4"/>
    <w:rsid w:val="00F3542C"/>
    <w:rsid w:val="00F359FE"/>
    <w:rsid w:val="00F35A9D"/>
    <w:rsid w:val="00F35B2A"/>
    <w:rsid w:val="00F35CDD"/>
    <w:rsid w:val="00F3605F"/>
    <w:rsid w:val="00F36998"/>
    <w:rsid w:val="00F36D7A"/>
    <w:rsid w:val="00F37048"/>
    <w:rsid w:val="00F37299"/>
    <w:rsid w:val="00F372D6"/>
    <w:rsid w:val="00F373DD"/>
    <w:rsid w:val="00F4022A"/>
    <w:rsid w:val="00F405FC"/>
    <w:rsid w:val="00F409C8"/>
    <w:rsid w:val="00F40D80"/>
    <w:rsid w:val="00F415C1"/>
    <w:rsid w:val="00F415D9"/>
    <w:rsid w:val="00F417EC"/>
    <w:rsid w:val="00F41B72"/>
    <w:rsid w:val="00F41DEE"/>
    <w:rsid w:val="00F41DFF"/>
    <w:rsid w:val="00F41E15"/>
    <w:rsid w:val="00F42085"/>
    <w:rsid w:val="00F4211F"/>
    <w:rsid w:val="00F42885"/>
    <w:rsid w:val="00F42DAB"/>
    <w:rsid w:val="00F4321E"/>
    <w:rsid w:val="00F43626"/>
    <w:rsid w:val="00F43A70"/>
    <w:rsid w:val="00F43C15"/>
    <w:rsid w:val="00F4400C"/>
    <w:rsid w:val="00F442D7"/>
    <w:rsid w:val="00F444F6"/>
    <w:rsid w:val="00F44901"/>
    <w:rsid w:val="00F44C4E"/>
    <w:rsid w:val="00F44E6B"/>
    <w:rsid w:val="00F44F1B"/>
    <w:rsid w:val="00F45030"/>
    <w:rsid w:val="00F4580E"/>
    <w:rsid w:val="00F45AB6"/>
    <w:rsid w:val="00F465FD"/>
    <w:rsid w:val="00F46659"/>
    <w:rsid w:val="00F4680F"/>
    <w:rsid w:val="00F468F1"/>
    <w:rsid w:val="00F46A57"/>
    <w:rsid w:val="00F47094"/>
    <w:rsid w:val="00F4714A"/>
    <w:rsid w:val="00F4743F"/>
    <w:rsid w:val="00F477DA"/>
    <w:rsid w:val="00F47832"/>
    <w:rsid w:val="00F47858"/>
    <w:rsid w:val="00F47C51"/>
    <w:rsid w:val="00F47E75"/>
    <w:rsid w:val="00F5019D"/>
    <w:rsid w:val="00F50340"/>
    <w:rsid w:val="00F50496"/>
    <w:rsid w:val="00F50921"/>
    <w:rsid w:val="00F50975"/>
    <w:rsid w:val="00F50E51"/>
    <w:rsid w:val="00F5126C"/>
    <w:rsid w:val="00F514D2"/>
    <w:rsid w:val="00F51571"/>
    <w:rsid w:val="00F519C0"/>
    <w:rsid w:val="00F51D2A"/>
    <w:rsid w:val="00F5240D"/>
    <w:rsid w:val="00F52420"/>
    <w:rsid w:val="00F52709"/>
    <w:rsid w:val="00F5304F"/>
    <w:rsid w:val="00F531F6"/>
    <w:rsid w:val="00F536F1"/>
    <w:rsid w:val="00F5370D"/>
    <w:rsid w:val="00F5393C"/>
    <w:rsid w:val="00F53AFF"/>
    <w:rsid w:val="00F53B54"/>
    <w:rsid w:val="00F53C42"/>
    <w:rsid w:val="00F53D8A"/>
    <w:rsid w:val="00F53DF5"/>
    <w:rsid w:val="00F54304"/>
    <w:rsid w:val="00F549E0"/>
    <w:rsid w:val="00F54A67"/>
    <w:rsid w:val="00F54B7C"/>
    <w:rsid w:val="00F552BF"/>
    <w:rsid w:val="00F55740"/>
    <w:rsid w:val="00F55AE4"/>
    <w:rsid w:val="00F55B65"/>
    <w:rsid w:val="00F55C55"/>
    <w:rsid w:val="00F56627"/>
    <w:rsid w:val="00F56849"/>
    <w:rsid w:val="00F56C1D"/>
    <w:rsid w:val="00F56FDF"/>
    <w:rsid w:val="00F57261"/>
    <w:rsid w:val="00F572C5"/>
    <w:rsid w:val="00F573CF"/>
    <w:rsid w:val="00F573DF"/>
    <w:rsid w:val="00F5749B"/>
    <w:rsid w:val="00F574FD"/>
    <w:rsid w:val="00F57ACA"/>
    <w:rsid w:val="00F57C2A"/>
    <w:rsid w:val="00F600DC"/>
    <w:rsid w:val="00F6060F"/>
    <w:rsid w:val="00F60C41"/>
    <w:rsid w:val="00F6100B"/>
    <w:rsid w:val="00F610DF"/>
    <w:rsid w:val="00F61109"/>
    <w:rsid w:val="00F615C8"/>
    <w:rsid w:val="00F61FB8"/>
    <w:rsid w:val="00F6262A"/>
    <w:rsid w:val="00F626D3"/>
    <w:rsid w:val="00F62764"/>
    <w:rsid w:val="00F62CD0"/>
    <w:rsid w:val="00F635D8"/>
    <w:rsid w:val="00F637D5"/>
    <w:rsid w:val="00F63CF4"/>
    <w:rsid w:val="00F6445D"/>
    <w:rsid w:val="00F645B7"/>
    <w:rsid w:val="00F64BE6"/>
    <w:rsid w:val="00F64DB1"/>
    <w:rsid w:val="00F64E90"/>
    <w:rsid w:val="00F65009"/>
    <w:rsid w:val="00F65033"/>
    <w:rsid w:val="00F651BA"/>
    <w:rsid w:val="00F65341"/>
    <w:rsid w:val="00F6567C"/>
    <w:rsid w:val="00F65AA7"/>
    <w:rsid w:val="00F65DDC"/>
    <w:rsid w:val="00F663B5"/>
    <w:rsid w:val="00F668FD"/>
    <w:rsid w:val="00F66C3A"/>
    <w:rsid w:val="00F66DDB"/>
    <w:rsid w:val="00F66F11"/>
    <w:rsid w:val="00F672BB"/>
    <w:rsid w:val="00F67370"/>
    <w:rsid w:val="00F67924"/>
    <w:rsid w:val="00F67B01"/>
    <w:rsid w:val="00F67B47"/>
    <w:rsid w:val="00F7078D"/>
    <w:rsid w:val="00F70B85"/>
    <w:rsid w:val="00F70C92"/>
    <w:rsid w:val="00F70F38"/>
    <w:rsid w:val="00F71424"/>
    <w:rsid w:val="00F714DB"/>
    <w:rsid w:val="00F717CC"/>
    <w:rsid w:val="00F718ED"/>
    <w:rsid w:val="00F71C71"/>
    <w:rsid w:val="00F724F3"/>
    <w:rsid w:val="00F72A3A"/>
    <w:rsid w:val="00F73181"/>
    <w:rsid w:val="00F73432"/>
    <w:rsid w:val="00F7371E"/>
    <w:rsid w:val="00F739E3"/>
    <w:rsid w:val="00F73BDE"/>
    <w:rsid w:val="00F73F0D"/>
    <w:rsid w:val="00F745CB"/>
    <w:rsid w:val="00F74653"/>
    <w:rsid w:val="00F74748"/>
    <w:rsid w:val="00F747EB"/>
    <w:rsid w:val="00F74C89"/>
    <w:rsid w:val="00F75003"/>
    <w:rsid w:val="00F75032"/>
    <w:rsid w:val="00F750CE"/>
    <w:rsid w:val="00F75529"/>
    <w:rsid w:val="00F75D62"/>
    <w:rsid w:val="00F7626C"/>
    <w:rsid w:val="00F765CB"/>
    <w:rsid w:val="00F767E2"/>
    <w:rsid w:val="00F76910"/>
    <w:rsid w:val="00F76CC3"/>
    <w:rsid w:val="00F76FF5"/>
    <w:rsid w:val="00F7791F"/>
    <w:rsid w:val="00F77C4B"/>
    <w:rsid w:val="00F77FEC"/>
    <w:rsid w:val="00F801A4"/>
    <w:rsid w:val="00F80A2F"/>
    <w:rsid w:val="00F80ACD"/>
    <w:rsid w:val="00F80D1D"/>
    <w:rsid w:val="00F80D8C"/>
    <w:rsid w:val="00F810A3"/>
    <w:rsid w:val="00F810BA"/>
    <w:rsid w:val="00F8159F"/>
    <w:rsid w:val="00F81664"/>
    <w:rsid w:val="00F818CC"/>
    <w:rsid w:val="00F81B43"/>
    <w:rsid w:val="00F8210D"/>
    <w:rsid w:val="00F82650"/>
    <w:rsid w:val="00F82836"/>
    <w:rsid w:val="00F82D8B"/>
    <w:rsid w:val="00F83473"/>
    <w:rsid w:val="00F83AA2"/>
    <w:rsid w:val="00F83D10"/>
    <w:rsid w:val="00F83F55"/>
    <w:rsid w:val="00F8428B"/>
    <w:rsid w:val="00F844DE"/>
    <w:rsid w:val="00F8473D"/>
    <w:rsid w:val="00F847E7"/>
    <w:rsid w:val="00F85782"/>
    <w:rsid w:val="00F863C2"/>
    <w:rsid w:val="00F869D4"/>
    <w:rsid w:val="00F86A67"/>
    <w:rsid w:val="00F86DB5"/>
    <w:rsid w:val="00F870B1"/>
    <w:rsid w:val="00F870EF"/>
    <w:rsid w:val="00F87543"/>
    <w:rsid w:val="00F87C7D"/>
    <w:rsid w:val="00F87FE7"/>
    <w:rsid w:val="00F906CC"/>
    <w:rsid w:val="00F90ACA"/>
    <w:rsid w:val="00F90BA6"/>
    <w:rsid w:val="00F90CB2"/>
    <w:rsid w:val="00F90E8C"/>
    <w:rsid w:val="00F9135E"/>
    <w:rsid w:val="00F916D9"/>
    <w:rsid w:val="00F9191F"/>
    <w:rsid w:val="00F91B1D"/>
    <w:rsid w:val="00F91DDB"/>
    <w:rsid w:val="00F91F64"/>
    <w:rsid w:val="00F92941"/>
    <w:rsid w:val="00F929EC"/>
    <w:rsid w:val="00F935FB"/>
    <w:rsid w:val="00F939E4"/>
    <w:rsid w:val="00F93E93"/>
    <w:rsid w:val="00F949C7"/>
    <w:rsid w:val="00F94E0B"/>
    <w:rsid w:val="00F95FD6"/>
    <w:rsid w:val="00F9634F"/>
    <w:rsid w:val="00F96B5F"/>
    <w:rsid w:val="00F96C2E"/>
    <w:rsid w:val="00F96C57"/>
    <w:rsid w:val="00F96E19"/>
    <w:rsid w:val="00F96E49"/>
    <w:rsid w:val="00F9738F"/>
    <w:rsid w:val="00F9771C"/>
    <w:rsid w:val="00F97A88"/>
    <w:rsid w:val="00FA1F9D"/>
    <w:rsid w:val="00FA21C3"/>
    <w:rsid w:val="00FA2401"/>
    <w:rsid w:val="00FA2B4E"/>
    <w:rsid w:val="00FA2D0C"/>
    <w:rsid w:val="00FA3A7D"/>
    <w:rsid w:val="00FA3E0F"/>
    <w:rsid w:val="00FA453F"/>
    <w:rsid w:val="00FA4595"/>
    <w:rsid w:val="00FA4656"/>
    <w:rsid w:val="00FA4906"/>
    <w:rsid w:val="00FA50C1"/>
    <w:rsid w:val="00FA53D4"/>
    <w:rsid w:val="00FA5750"/>
    <w:rsid w:val="00FA6B4C"/>
    <w:rsid w:val="00FA7583"/>
    <w:rsid w:val="00FA79C1"/>
    <w:rsid w:val="00FB0027"/>
    <w:rsid w:val="00FB0290"/>
    <w:rsid w:val="00FB0347"/>
    <w:rsid w:val="00FB03E2"/>
    <w:rsid w:val="00FB053F"/>
    <w:rsid w:val="00FB06B3"/>
    <w:rsid w:val="00FB0937"/>
    <w:rsid w:val="00FB1216"/>
    <w:rsid w:val="00FB1374"/>
    <w:rsid w:val="00FB143F"/>
    <w:rsid w:val="00FB1DFE"/>
    <w:rsid w:val="00FB2119"/>
    <w:rsid w:val="00FB22F4"/>
    <w:rsid w:val="00FB2727"/>
    <w:rsid w:val="00FB2743"/>
    <w:rsid w:val="00FB2E3C"/>
    <w:rsid w:val="00FB2F95"/>
    <w:rsid w:val="00FB325C"/>
    <w:rsid w:val="00FB381C"/>
    <w:rsid w:val="00FB40EB"/>
    <w:rsid w:val="00FB4181"/>
    <w:rsid w:val="00FB45B4"/>
    <w:rsid w:val="00FB49CE"/>
    <w:rsid w:val="00FB49DD"/>
    <w:rsid w:val="00FB4A57"/>
    <w:rsid w:val="00FB4C0F"/>
    <w:rsid w:val="00FB5630"/>
    <w:rsid w:val="00FB5815"/>
    <w:rsid w:val="00FB59DD"/>
    <w:rsid w:val="00FB5F00"/>
    <w:rsid w:val="00FB60C4"/>
    <w:rsid w:val="00FB6709"/>
    <w:rsid w:val="00FB7593"/>
    <w:rsid w:val="00FB7D10"/>
    <w:rsid w:val="00FB7F34"/>
    <w:rsid w:val="00FC0A94"/>
    <w:rsid w:val="00FC0D7A"/>
    <w:rsid w:val="00FC17E1"/>
    <w:rsid w:val="00FC217A"/>
    <w:rsid w:val="00FC268A"/>
    <w:rsid w:val="00FC2738"/>
    <w:rsid w:val="00FC3113"/>
    <w:rsid w:val="00FC3221"/>
    <w:rsid w:val="00FC34BF"/>
    <w:rsid w:val="00FC36CE"/>
    <w:rsid w:val="00FC38C1"/>
    <w:rsid w:val="00FC3AD6"/>
    <w:rsid w:val="00FC3D83"/>
    <w:rsid w:val="00FC4277"/>
    <w:rsid w:val="00FC4502"/>
    <w:rsid w:val="00FC4746"/>
    <w:rsid w:val="00FC4D0B"/>
    <w:rsid w:val="00FC4FD6"/>
    <w:rsid w:val="00FC512F"/>
    <w:rsid w:val="00FC52E6"/>
    <w:rsid w:val="00FC547C"/>
    <w:rsid w:val="00FC5516"/>
    <w:rsid w:val="00FC579B"/>
    <w:rsid w:val="00FC5E5A"/>
    <w:rsid w:val="00FC5FAE"/>
    <w:rsid w:val="00FC6756"/>
    <w:rsid w:val="00FC67DD"/>
    <w:rsid w:val="00FC6A43"/>
    <w:rsid w:val="00FC6B73"/>
    <w:rsid w:val="00FC6DEF"/>
    <w:rsid w:val="00FC7112"/>
    <w:rsid w:val="00FC7196"/>
    <w:rsid w:val="00FC71E2"/>
    <w:rsid w:val="00FC7225"/>
    <w:rsid w:val="00FC75E7"/>
    <w:rsid w:val="00FC79E5"/>
    <w:rsid w:val="00FC7A6B"/>
    <w:rsid w:val="00FC7E74"/>
    <w:rsid w:val="00FC7EA4"/>
    <w:rsid w:val="00FC7EFE"/>
    <w:rsid w:val="00FC7FB6"/>
    <w:rsid w:val="00FD0008"/>
    <w:rsid w:val="00FD02DC"/>
    <w:rsid w:val="00FD0413"/>
    <w:rsid w:val="00FD0690"/>
    <w:rsid w:val="00FD07B3"/>
    <w:rsid w:val="00FD099F"/>
    <w:rsid w:val="00FD0A60"/>
    <w:rsid w:val="00FD0D9C"/>
    <w:rsid w:val="00FD12F3"/>
    <w:rsid w:val="00FD17FF"/>
    <w:rsid w:val="00FD1AE5"/>
    <w:rsid w:val="00FD1BA5"/>
    <w:rsid w:val="00FD1BF7"/>
    <w:rsid w:val="00FD1E18"/>
    <w:rsid w:val="00FD23B6"/>
    <w:rsid w:val="00FD309D"/>
    <w:rsid w:val="00FD3176"/>
    <w:rsid w:val="00FD335D"/>
    <w:rsid w:val="00FD33F3"/>
    <w:rsid w:val="00FD3441"/>
    <w:rsid w:val="00FD498A"/>
    <w:rsid w:val="00FD4A54"/>
    <w:rsid w:val="00FD52CE"/>
    <w:rsid w:val="00FD534F"/>
    <w:rsid w:val="00FD5B83"/>
    <w:rsid w:val="00FD5D2C"/>
    <w:rsid w:val="00FD5E4F"/>
    <w:rsid w:val="00FD5F50"/>
    <w:rsid w:val="00FD64BF"/>
    <w:rsid w:val="00FD6636"/>
    <w:rsid w:val="00FD67DE"/>
    <w:rsid w:val="00FD69CA"/>
    <w:rsid w:val="00FD6C13"/>
    <w:rsid w:val="00FD73A8"/>
    <w:rsid w:val="00FD7581"/>
    <w:rsid w:val="00FE0009"/>
    <w:rsid w:val="00FE0E8A"/>
    <w:rsid w:val="00FE11E1"/>
    <w:rsid w:val="00FE1DD4"/>
    <w:rsid w:val="00FE2543"/>
    <w:rsid w:val="00FE26A1"/>
    <w:rsid w:val="00FE2907"/>
    <w:rsid w:val="00FE2964"/>
    <w:rsid w:val="00FE2BE4"/>
    <w:rsid w:val="00FE3296"/>
    <w:rsid w:val="00FE350A"/>
    <w:rsid w:val="00FE3645"/>
    <w:rsid w:val="00FE37DF"/>
    <w:rsid w:val="00FE3E70"/>
    <w:rsid w:val="00FE40F1"/>
    <w:rsid w:val="00FE4344"/>
    <w:rsid w:val="00FE450D"/>
    <w:rsid w:val="00FE4554"/>
    <w:rsid w:val="00FE4761"/>
    <w:rsid w:val="00FE4796"/>
    <w:rsid w:val="00FE485F"/>
    <w:rsid w:val="00FE4C9C"/>
    <w:rsid w:val="00FE53D9"/>
    <w:rsid w:val="00FE551D"/>
    <w:rsid w:val="00FE5976"/>
    <w:rsid w:val="00FE5D46"/>
    <w:rsid w:val="00FE5F69"/>
    <w:rsid w:val="00FE730D"/>
    <w:rsid w:val="00FE7C04"/>
    <w:rsid w:val="00FE7CC0"/>
    <w:rsid w:val="00FF0362"/>
    <w:rsid w:val="00FF0B0D"/>
    <w:rsid w:val="00FF0E52"/>
    <w:rsid w:val="00FF12B5"/>
    <w:rsid w:val="00FF19F0"/>
    <w:rsid w:val="00FF1ACE"/>
    <w:rsid w:val="00FF1F6D"/>
    <w:rsid w:val="00FF20D3"/>
    <w:rsid w:val="00FF20E7"/>
    <w:rsid w:val="00FF21FF"/>
    <w:rsid w:val="00FF2A5A"/>
    <w:rsid w:val="00FF2D60"/>
    <w:rsid w:val="00FF31F2"/>
    <w:rsid w:val="00FF328E"/>
    <w:rsid w:val="00FF3550"/>
    <w:rsid w:val="00FF3BD4"/>
    <w:rsid w:val="00FF453B"/>
    <w:rsid w:val="00FF46F4"/>
    <w:rsid w:val="00FF49F5"/>
    <w:rsid w:val="00FF4FFE"/>
    <w:rsid w:val="00FF51B4"/>
    <w:rsid w:val="00FF532C"/>
    <w:rsid w:val="00FF59D1"/>
    <w:rsid w:val="00FF5CAB"/>
    <w:rsid w:val="00FF60D9"/>
    <w:rsid w:val="00FF641F"/>
    <w:rsid w:val="00FF6885"/>
    <w:rsid w:val="00FF6970"/>
    <w:rsid w:val="00FF6C3D"/>
    <w:rsid w:val="00FF6E0B"/>
    <w:rsid w:val="00FF7321"/>
    <w:rsid w:val="00FF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0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semiHidden="0" w:uiPriority="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semiHidden="0"/>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semiHidden="0"/>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5A5B"/>
    <w:rPr>
      <w:sz w:val="20"/>
      <w:szCs w:val="20"/>
    </w:rPr>
  </w:style>
  <w:style w:type="paragraph" w:styleId="Heading1">
    <w:name w:val="heading 1"/>
    <w:basedOn w:val="Normal"/>
    <w:next w:val="Normal"/>
    <w:link w:val="Heading1Char"/>
    <w:uiPriority w:val="99"/>
    <w:qFormat/>
    <w:rsid w:val="00375A5B"/>
    <w:pPr>
      <w:keepNext/>
      <w:jc w:val="both"/>
      <w:outlineLvl w:val="0"/>
    </w:pPr>
    <w:rPr>
      <w:sz w:val="24"/>
      <w:szCs w:val="24"/>
      <w:lang w:val="ro-RO"/>
    </w:rPr>
  </w:style>
  <w:style w:type="paragraph" w:styleId="Heading2">
    <w:name w:val="heading 2"/>
    <w:basedOn w:val="Normal"/>
    <w:next w:val="Normal"/>
    <w:link w:val="Heading2Char"/>
    <w:uiPriority w:val="99"/>
    <w:qFormat/>
    <w:rsid w:val="00375A5B"/>
    <w:pPr>
      <w:keepNext/>
      <w:outlineLvl w:val="1"/>
    </w:pPr>
    <w:rPr>
      <w:sz w:val="24"/>
      <w:szCs w:val="24"/>
    </w:rPr>
  </w:style>
  <w:style w:type="paragraph" w:styleId="Heading3">
    <w:name w:val="heading 3"/>
    <w:basedOn w:val="Normal"/>
    <w:next w:val="Normal"/>
    <w:link w:val="Heading3Char"/>
    <w:uiPriority w:val="99"/>
    <w:qFormat/>
    <w:rsid w:val="00761CBF"/>
    <w:pPr>
      <w:keepNext/>
      <w:tabs>
        <w:tab w:val="num" w:pos="720"/>
      </w:tabs>
      <w:spacing w:before="240" w:after="60"/>
      <w:ind w:left="720" w:hanging="432"/>
      <w:outlineLvl w:val="2"/>
    </w:pPr>
    <w:rPr>
      <w:rFonts w:ascii="Arial" w:hAnsi="Arial" w:cs="Arial"/>
      <w:b/>
      <w:bCs/>
      <w:sz w:val="26"/>
      <w:szCs w:val="26"/>
    </w:rPr>
  </w:style>
  <w:style w:type="paragraph" w:styleId="Heading4">
    <w:name w:val="heading 4"/>
    <w:basedOn w:val="Normal"/>
    <w:next w:val="Normal"/>
    <w:link w:val="Heading4Char"/>
    <w:uiPriority w:val="99"/>
    <w:qFormat/>
    <w:rsid w:val="00761CBF"/>
    <w:pPr>
      <w:keepNext/>
      <w:tabs>
        <w:tab w:val="num" w:pos="864"/>
      </w:tabs>
      <w:spacing w:before="240" w:after="60"/>
      <w:ind w:left="864" w:hanging="144"/>
      <w:outlineLvl w:val="3"/>
    </w:pPr>
    <w:rPr>
      <w:b/>
      <w:bCs/>
      <w:sz w:val="28"/>
      <w:szCs w:val="28"/>
    </w:rPr>
  </w:style>
  <w:style w:type="paragraph" w:styleId="Heading5">
    <w:name w:val="heading 5"/>
    <w:basedOn w:val="Normal"/>
    <w:next w:val="Normal"/>
    <w:link w:val="Heading5Char"/>
    <w:uiPriority w:val="99"/>
    <w:qFormat/>
    <w:rsid w:val="00761CBF"/>
    <w:pPr>
      <w:tabs>
        <w:tab w:val="num" w:pos="1008"/>
      </w:tabs>
      <w:spacing w:before="240" w:after="60"/>
      <w:ind w:left="1008" w:hanging="432"/>
      <w:outlineLvl w:val="4"/>
    </w:pPr>
    <w:rPr>
      <w:b/>
      <w:bCs/>
      <w:i/>
      <w:iCs/>
      <w:sz w:val="26"/>
      <w:szCs w:val="26"/>
    </w:rPr>
  </w:style>
  <w:style w:type="paragraph" w:styleId="Heading7">
    <w:name w:val="heading 7"/>
    <w:basedOn w:val="Normal"/>
    <w:next w:val="Normal"/>
    <w:link w:val="Heading7Char"/>
    <w:uiPriority w:val="99"/>
    <w:qFormat/>
    <w:rsid w:val="00761CBF"/>
    <w:pPr>
      <w:tabs>
        <w:tab w:val="num" w:pos="1296"/>
      </w:tabs>
      <w:spacing w:before="240" w:after="60"/>
      <w:ind w:left="1296" w:hanging="288"/>
      <w:outlineLvl w:val="6"/>
    </w:pPr>
    <w:rPr>
      <w:sz w:val="24"/>
      <w:szCs w:val="24"/>
    </w:rPr>
  </w:style>
  <w:style w:type="paragraph" w:styleId="Heading9">
    <w:name w:val="heading 9"/>
    <w:basedOn w:val="Normal"/>
    <w:next w:val="Normal"/>
    <w:link w:val="Heading9Char"/>
    <w:uiPriority w:val="99"/>
    <w:qFormat/>
    <w:rsid w:val="00761CBF"/>
    <w:pPr>
      <w:tabs>
        <w:tab w:val="num" w:pos="1584"/>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CD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22CD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22CD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22CD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22CD0"/>
    <w:rPr>
      <w:rFonts w:ascii="Calibri" w:hAnsi="Calibri" w:cs="Calibri"/>
      <w:b/>
      <w:bCs/>
      <w:i/>
      <w:iCs/>
      <w:sz w:val="26"/>
      <w:szCs w:val="26"/>
    </w:rPr>
  </w:style>
  <w:style w:type="character" w:customStyle="1" w:styleId="Heading7Char">
    <w:name w:val="Heading 7 Char"/>
    <w:basedOn w:val="DefaultParagraphFont"/>
    <w:link w:val="Heading7"/>
    <w:uiPriority w:val="99"/>
    <w:semiHidden/>
    <w:locked/>
    <w:rsid w:val="00722CD0"/>
    <w:rPr>
      <w:rFonts w:ascii="Calibri" w:hAnsi="Calibri" w:cs="Calibri"/>
      <w:sz w:val="24"/>
      <w:szCs w:val="24"/>
    </w:rPr>
  </w:style>
  <w:style w:type="character" w:customStyle="1" w:styleId="Heading9Char">
    <w:name w:val="Heading 9 Char"/>
    <w:basedOn w:val="DefaultParagraphFont"/>
    <w:link w:val="Heading9"/>
    <w:uiPriority w:val="99"/>
    <w:semiHidden/>
    <w:locked/>
    <w:rsid w:val="00722CD0"/>
    <w:rPr>
      <w:rFonts w:ascii="Cambria" w:hAnsi="Cambria" w:cs="Cambria"/>
    </w:rPr>
  </w:style>
  <w:style w:type="paragraph" w:customStyle="1" w:styleId="Headingmare">
    <w:name w:val="Heading mare"/>
    <w:basedOn w:val="Normal"/>
    <w:uiPriority w:val="99"/>
    <w:rsid w:val="00375A5B"/>
    <w:pPr>
      <w:numPr>
        <w:numId w:val="2"/>
      </w:numPr>
      <w:spacing w:before="120" w:after="120"/>
    </w:pPr>
    <w:rPr>
      <w:b/>
      <w:bCs/>
      <w:sz w:val="28"/>
      <w:szCs w:val="28"/>
      <w:lang w:val="ro-RO"/>
    </w:rPr>
  </w:style>
  <w:style w:type="paragraph" w:styleId="BodyTextIndent">
    <w:name w:val="Body Text Indent"/>
    <w:basedOn w:val="Normal"/>
    <w:link w:val="BodyTextIndentChar"/>
    <w:uiPriority w:val="99"/>
    <w:rsid w:val="00375A5B"/>
    <w:pPr>
      <w:spacing w:after="120"/>
      <w:ind w:left="720"/>
      <w:jc w:val="both"/>
    </w:pPr>
    <w:rPr>
      <w:sz w:val="24"/>
      <w:szCs w:val="24"/>
      <w:lang w:val="ro-RO"/>
    </w:rPr>
  </w:style>
  <w:style w:type="character" w:customStyle="1" w:styleId="BodyTextIndentChar">
    <w:name w:val="Body Text Indent Char"/>
    <w:basedOn w:val="DefaultParagraphFont"/>
    <w:link w:val="BodyTextIndent"/>
    <w:uiPriority w:val="99"/>
    <w:semiHidden/>
    <w:locked/>
    <w:rsid w:val="00722CD0"/>
    <w:rPr>
      <w:sz w:val="20"/>
      <w:szCs w:val="20"/>
    </w:rPr>
  </w:style>
  <w:style w:type="paragraph" w:customStyle="1" w:styleId="CaracterCaracterCharCharCaracterCaracterCharCharCaracterCaracterCharCharCaracterCaracterCharChar">
    <w:name w:val="Caracter Caracter Char Char Caracter Caracter Char Char Caracter Caracter Char Char Caracter Caracter Char Char"/>
    <w:basedOn w:val="Normal"/>
    <w:uiPriority w:val="99"/>
    <w:rsid w:val="00375A5B"/>
    <w:rPr>
      <w:sz w:val="24"/>
      <w:szCs w:val="24"/>
      <w:lang w:val="pl-PL" w:eastAsia="pl-PL"/>
    </w:rPr>
  </w:style>
  <w:style w:type="paragraph" w:customStyle="1" w:styleId="CharCharCharCharCharChar">
    <w:name w:val="Char Char Char Char Char Char"/>
    <w:basedOn w:val="Normal"/>
    <w:uiPriority w:val="99"/>
    <w:rsid w:val="00375A5B"/>
    <w:rPr>
      <w:sz w:val="24"/>
      <w:szCs w:val="24"/>
      <w:lang w:val="pl-PL" w:eastAsia="pl-PL"/>
    </w:rPr>
  </w:style>
  <w:style w:type="paragraph" w:styleId="Index1">
    <w:name w:val="index 1"/>
    <w:basedOn w:val="Normal"/>
    <w:next w:val="Normal"/>
    <w:autoRedefine/>
    <w:uiPriority w:val="99"/>
    <w:semiHidden/>
    <w:rsid w:val="00AF0C86"/>
    <w:pPr>
      <w:spacing w:before="120" w:after="120"/>
      <w:jc w:val="both"/>
    </w:pPr>
    <w:rPr>
      <w:i/>
      <w:iCs/>
      <w:sz w:val="24"/>
      <w:szCs w:val="24"/>
      <w:lang w:val="ro-RO"/>
    </w:rPr>
  </w:style>
  <w:style w:type="paragraph" w:styleId="BalloonText">
    <w:name w:val="Balloon Text"/>
    <w:basedOn w:val="Normal"/>
    <w:link w:val="BalloonTextChar"/>
    <w:uiPriority w:val="99"/>
    <w:semiHidden/>
    <w:rsid w:val="005469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CD0"/>
    <w:rPr>
      <w:sz w:val="2"/>
      <w:szCs w:val="2"/>
    </w:rPr>
  </w:style>
  <w:style w:type="paragraph" w:customStyle="1" w:styleId="CaracterCaracter1">
    <w:name w:val="Caracter Caracter1"/>
    <w:basedOn w:val="Normal"/>
    <w:uiPriority w:val="99"/>
    <w:rsid w:val="00A2167F"/>
    <w:rPr>
      <w:sz w:val="24"/>
      <w:szCs w:val="24"/>
      <w:lang w:val="pl-PL" w:eastAsia="pl-PL"/>
    </w:rPr>
  </w:style>
  <w:style w:type="character" w:styleId="CommentReference">
    <w:name w:val="annotation reference"/>
    <w:basedOn w:val="DefaultParagraphFont"/>
    <w:uiPriority w:val="99"/>
    <w:semiHidden/>
    <w:rsid w:val="00E411D8"/>
    <w:rPr>
      <w:sz w:val="16"/>
      <w:szCs w:val="16"/>
    </w:rPr>
  </w:style>
  <w:style w:type="paragraph" w:styleId="CommentText">
    <w:name w:val="annotation text"/>
    <w:basedOn w:val="Normal"/>
    <w:link w:val="CommentTextChar"/>
    <w:uiPriority w:val="99"/>
    <w:semiHidden/>
    <w:rsid w:val="00E411D8"/>
  </w:style>
  <w:style w:type="character" w:customStyle="1" w:styleId="CommentTextChar">
    <w:name w:val="Comment Text Char"/>
    <w:basedOn w:val="DefaultParagraphFont"/>
    <w:link w:val="CommentText"/>
    <w:uiPriority w:val="99"/>
    <w:semiHidden/>
    <w:locked/>
    <w:rsid w:val="00722CD0"/>
    <w:rPr>
      <w:sz w:val="20"/>
      <w:szCs w:val="20"/>
    </w:rPr>
  </w:style>
  <w:style w:type="paragraph" w:styleId="CommentSubject">
    <w:name w:val="annotation subject"/>
    <w:basedOn w:val="CommentText"/>
    <w:next w:val="CommentText"/>
    <w:link w:val="CommentSubjectChar"/>
    <w:uiPriority w:val="99"/>
    <w:semiHidden/>
    <w:rsid w:val="00E411D8"/>
    <w:rPr>
      <w:b/>
      <w:bCs/>
    </w:rPr>
  </w:style>
  <w:style w:type="character" w:customStyle="1" w:styleId="CommentSubjectChar">
    <w:name w:val="Comment Subject Char"/>
    <w:basedOn w:val="CommentTextChar"/>
    <w:link w:val="CommentSubject"/>
    <w:uiPriority w:val="99"/>
    <w:semiHidden/>
    <w:locked/>
    <w:rsid w:val="00722CD0"/>
    <w:rPr>
      <w:b/>
      <w:bCs/>
      <w:sz w:val="20"/>
      <w:szCs w:val="20"/>
    </w:rPr>
  </w:style>
  <w:style w:type="paragraph" w:customStyle="1" w:styleId="Char">
    <w:name w:val="Char"/>
    <w:basedOn w:val="Normal"/>
    <w:uiPriority w:val="99"/>
    <w:rsid w:val="00B2616D"/>
    <w:rPr>
      <w:rFonts w:ascii="ArialUpR" w:hAnsi="ArialUpR" w:cs="ArialUpR"/>
      <w:sz w:val="24"/>
      <w:szCs w:val="24"/>
      <w:lang w:val="pl-PL" w:eastAsia="pl-PL"/>
    </w:rPr>
  </w:style>
  <w:style w:type="paragraph" w:styleId="Footer">
    <w:name w:val="footer"/>
    <w:basedOn w:val="Normal"/>
    <w:link w:val="FooterChar"/>
    <w:uiPriority w:val="99"/>
    <w:rsid w:val="00F66C3A"/>
    <w:pPr>
      <w:tabs>
        <w:tab w:val="center" w:pos="4320"/>
        <w:tab w:val="right" w:pos="8640"/>
      </w:tabs>
    </w:pPr>
  </w:style>
  <w:style w:type="character" w:customStyle="1" w:styleId="FooterChar">
    <w:name w:val="Footer Char"/>
    <w:basedOn w:val="DefaultParagraphFont"/>
    <w:link w:val="Footer"/>
    <w:uiPriority w:val="99"/>
    <w:semiHidden/>
    <w:locked/>
    <w:rsid w:val="00722CD0"/>
    <w:rPr>
      <w:sz w:val="20"/>
      <w:szCs w:val="20"/>
    </w:rPr>
  </w:style>
  <w:style w:type="character" w:styleId="PageNumber">
    <w:name w:val="page number"/>
    <w:basedOn w:val="DefaultParagraphFont"/>
    <w:uiPriority w:val="99"/>
    <w:rsid w:val="00F66C3A"/>
  </w:style>
  <w:style w:type="character" w:customStyle="1" w:styleId="Heading3Char1CharCharCharCharCharCharCharCharCharCharCharCharCharCharCharCharCharCharCharCharCharCharChar">
    <w:name w:val="Heading 3 Char1 Char Char Char Char Char Char Char Char Char Char Char Char Char Char Char Char Char Char Char Char Char Char Char"/>
    <w:uiPriority w:val="99"/>
    <w:rsid w:val="00A16A4C"/>
    <w:rPr>
      <w:rFonts w:ascii="Arial" w:hAnsi="Arial" w:cs="Arial"/>
      <w:b/>
      <w:bCs/>
      <w:sz w:val="26"/>
      <w:szCs w:val="26"/>
      <w:lang w:val="ro-RO" w:eastAsia="en-US"/>
    </w:rPr>
  </w:style>
  <w:style w:type="paragraph" w:customStyle="1" w:styleId="CaracterCaracter">
    <w:name w:val="Caracter Caracter"/>
    <w:basedOn w:val="Normal"/>
    <w:uiPriority w:val="99"/>
    <w:rsid w:val="00DD523C"/>
    <w:rPr>
      <w:sz w:val="24"/>
      <w:szCs w:val="24"/>
      <w:lang w:val="pl-PL" w:eastAsia="pl-PL"/>
    </w:rPr>
  </w:style>
  <w:style w:type="table" w:styleId="TableGrid">
    <w:name w:val="Table Grid"/>
    <w:basedOn w:val="TableNormal"/>
    <w:uiPriority w:val="99"/>
    <w:rsid w:val="003B0E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16686"/>
  </w:style>
  <w:style w:type="paragraph" w:styleId="TOC2">
    <w:name w:val="toc 2"/>
    <w:basedOn w:val="Normal"/>
    <w:next w:val="Normal"/>
    <w:autoRedefine/>
    <w:uiPriority w:val="99"/>
    <w:semiHidden/>
    <w:rsid w:val="00E16686"/>
    <w:pPr>
      <w:ind w:left="200"/>
    </w:pPr>
  </w:style>
  <w:style w:type="character" w:styleId="Hyperlink">
    <w:name w:val="Hyperlink"/>
    <w:basedOn w:val="DefaultParagraphFont"/>
    <w:uiPriority w:val="99"/>
    <w:rsid w:val="00E16686"/>
    <w:rPr>
      <w:color w:val="0000FF"/>
      <w:u w:val="single"/>
    </w:rPr>
  </w:style>
  <w:style w:type="paragraph" w:styleId="Revision">
    <w:name w:val="Revision"/>
    <w:hidden/>
    <w:uiPriority w:val="99"/>
    <w:semiHidden/>
    <w:rsid w:val="00E575E5"/>
    <w:rPr>
      <w:sz w:val="20"/>
      <w:szCs w:val="20"/>
    </w:rPr>
  </w:style>
  <w:style w:type="paragraph" w:styleId="ListParagraph">
    <w:name w:val="List Paragraph"/>
    <w:basedOn w:val="Normal"/>
    <w:uiPriority w:val="34"/>
    <w:qFormat/>
    <w:rsid w:val="00AA3877"/>
    <w:pPr>
      <w:ind w:left="720"/>
    </w:pPr>
  </w:style>
  <w:style w:type="paragraph" w:styleId="Header">
    <w:name w:val="header"/>
    <w:basedOn w:val="Normal"/>
    <w:link w:val="HeaderChar1"/>
    <w:uiPriority w:val="99"/>
    <w:rsid w:val="00156177"/>
    <w:pPr>
      <w:tabs>
        <w:tab w:val="center" w:pos="4819"/>
        <w:tab w:val="right" w:pos="9638"/>
      </w:tabs>
    </w:pPr>
    <w:rPr>
      <w:sz w:val="24"/>
      <w:szCs w:val="24"/>
      <w:lang w:val="it-IT" w:eastAsia="it-IT"/>
    </w:rPr>
  </w:style>
  <w:style w:type="character" w:customStyle="1" w:styleId="HeaderChar">
    <w:name w:val="Header Char"/>
    <w:basedOn w:val="DefaultParagraphFont"/>
    <w:uiPriority w:val="99"/>
    <w:semiHidden/>
    <w:locked/>
    <w:rsid w:val="00722CD0"/>
    <w:rPr>
      <w:sz w:val="20"/>
      <w:szCs w:val="20"/>
    </w:rPr>
  </w:style>
  <w:style w:type="character" w:customStyle="1" w:styleId="HeaderChar1">
    <w:name w:val="Header Char1"/>
    <w:link w:val="Header"/>
    <w:uiPriority w:val="99"/>
    <w:locked/>
    <w:rsid w:val="00156177"/>
    <w:rPr>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semiHidden="0" w:uiPriority="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semiHidden="0"/>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semiHidden="0"/>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5A5B"/>
    <w:rPr>
      <w:sz w:val="20"/>
      <w:szCs w:val="20"/>
    </w:rPr>
  </w:style>
  <w:style w:type="paragraph" w:styleId="Heading1">
    <w:name w:val="heading 1"/>
    <w:basedOn w:val="Normal"/>
    <w:next w:val="Normal"/>
    <w:link w:val="Heading1Char"/>
    <w:uiPriority w:val="99"/>
    <w:qFormat/>
    <w:rsid w:val="00375A5B"/>
    <w:pPr>
      <w:keepNext/>
      <w:jc w:val="both"/>
      <w:outlineLvl w:val="0"/>
    </w:pPr>
    <w:rPr>
      <w:sz w:val="24"/>
      <w:szCs w:val="24"/>
      <w:lang w:val="ro-RO"/>
    </w:rPr>
  </w:style>
  <w:style w:type="paragraph" w:styleId="Heading2">
    <w:name w:val="heading 2"/>
    <w:basedOn w:val="Normal"/>
    <w:next w:val="Normal"/>
    <w:link w:val="Heading2Char"/>
    <w:uiPriority w:val="99"/>
    <w:qFormat/>
    <w:rsid w:val="00375A5B"/>
    <w:pPr>
      <w:keepNext/>
      <w:outlineLvl w:val="1"/>
    </w:pPr>
    <w:rPr>
      <w:sz w:val="24"/>
      <w:szCs w:val="24"/>
    </w:rPr>
  </w:style>
  <w:style w:type="paragraph" w:styleId="Heading3">
    <w:name w:val="heading 3"/>
    <w:basedOn w:val="Normal"/>
    <w:next w:val="Normal"/>
    <w:link w:val="Heading3Char"/>
    <w:uiPriority w:val="99"/>
    <w:qFormat/>
    <w:rsid w:val="00761CBF"/>
    <w:pPr>
      <w:keepNext/>
      <w:tabs>
        <w:tab w:val="num" w:pos="720"/>
      </w:tabs>
      <w:spacing w:before="240" w:after="60"/>
      <w:ind w:left="720" w:hanging="432"/>
      <w:outlineLvl w:val="2"/>
    </w:pPr>
    <w:rPr>
      <w:rFonts w:ascii="Arial" w:hAnsi="Arial" w:cs="Arial"/>
      <w:b/>
      <w:bCs/>
      <w:sz w:val="26"/>
      <w:szCs w:val="26"/>
    </w:rPr>
  </w:style>
  <w:style w:type="paragraph" w:styleId="Heading4">
    <w:name w:val="heading 4"/>
    <w:basedOn w:val="Normal"/>
    <w:next w:val="Normal"/>
    <w:link w:val="Heading4Char"/>
    <w:uiPriority w:val="99"/>
    <w:qFormat/>
    <w:rsid w:val="00761CBF"/>
    <w:pPr>
      <w:keepNext/>
      <w:tabs>
        <w:tab w:val="num" w:pos="864"/>
      </w:tabs>
      <w:spacing w:before="240" w:after="60"/>
      <w:ind w:left="864" w:hanging="144"/>
      <w:outlineLvl w:val="3"/>
    </w:pPr>
    <w:rPr>
      <w:b/>
      <w:bCs/>
      <w:sz w:val="28"/>
      <w:szCs w:val="28"/>
    </w:rPr>
  </w:style>
  <w:style w:type="paragraph" w:styleId="Heading5">
    <w:name w:val="heading 5"/>
    <w:basedOn w:val="Normal"/>
    <w:next w:val="Normal"/>
    <w:link w:val="Heading5Char"/>
    <w:uiPriority w:val="99"/>
    <w:qFormat/>
    <w:rsid w:val="00761CBF"/>
    <w:pPr>
      <w:tabs>
        <w:tab w:val="num" w:pos="1008"/>
      </w:tabs>
      <w:spacing w:before="240" w:after="60"/>
      <w:ind w:left="1008" w:hanging="432"/>
      <w:outlineLvl w:val="4"/>
    </w:pPr>
    <w:rPr>
      <w:b/>
      <w:bCs/>
      <w:i/>
      <w:iCs/>
      <w:sz w:val="26"/>
      <w:szCs w:val="26"/>
    </w:rPr>
  </w:style>
  <w:style w:type="paragraph" w:styleId="Heading7">
    <w:name w:val="heading 7"/>
    <w:basedOn w:val="Normal"/>
    <w:next w:val="Normal"/>
    <w:link w:val="Heading7Char"/>
    <w:uiPriority w:val="99"/>
    <w:qFormat/>
    <w:rsid w:val="00761CBF"/>
    <w:pPr>
      <w:tabs>
        <w:tab w:val="num" w:pos="1296"/>
      </w:tabs>
      <w:spacing w:before="240" w:after="60"/>
      <w:ind w:left="1296" w:hanging="288"/>
      <w:outlineLvl w:val="6"/>
    </w:pPr>
    <w:rPr>
      <w:sz w:val="24"/>
      <w:szCs w:val="24"/>
    </w:rPr>
  </w:style>
  <w:style w:type="paragraph" w:styleId="Heading9">
    <w:name w:val="heading 9"/>
    <w:basedOn w:val="Normal"/>
    <w:next w:val="Normal"/>
    <w:link w:val="Heading9Char"/>
    <w:uiPriority w:val="99"/>
    <w:qFormat/>
    <w:rsid w:val="00761CBF"/>
    <w:pPr>
      <w:tabs>
        <w:tab w:val="num" w:pos="1584"/>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CD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22CD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22CD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22CD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22CD0"/>
    <w:rPr>
      <w:rFonts w:ascii="Calibri" w:hAnsi="Calibri" w:cs="Calibri"/>
      <w:b/>
      <w:bCs/>
      <w:i/>
      <w:iCs/>
      <w:sz w:val="26"/>
      <w:szCs w:val="26"/>
    </w:rPr>
  </w:style>
  <w:style w:type="character" w:customStyle="1" w:styleId="Heading7Char">
    <w:name w:val="Heading 7 Char"/>
    <w:basedOn w:val="DefaultParagraphFont"/>
    <w:link w:val="Heading7"/>
    <w:uiPriority w:val="99"/>
    <w:semiHidden/>
    <w:locked/>
    <w:rsid w:val="00722CD0"/>
    <w:rPr>
      <w:rFonts w:ascii="Calibri" w:hAnsi="Calibri" w:cs="Calibri"/>
      <w:sz w:val="24"/>
      <w:szCs w:val="24"/>
    </w:rPr>
  </w:style>
  <w:style w:type="character" w:customStyle="1" w:styleId="Heading9Char">
    <w:name w:val="Heading 9 Char"/>
    <w:basedOn w:val="DefaultParagraphFont"/>
    <w:link w:val="Heading9"/>
    <w:uiPriority w:val="99"/>
    <w:semiHidden/>
    <w:locked/>
    <w:rsid w:val="00722CD0"/>
    <w:rPr>
      <w:rFonts w:ascii="Cambria" w:hAnsi="Cambria" w:cs="Cambria"/>
    </w:rPr>
  </w:style>
  <w:style w:type="paragraph" w:customStyle="1" w:styleId="Headingmare">
    <w:name w:val="Heading mare"/>
    <w:basedOn w:val="Normal"/>
    <w:uiPriority w:val="99"/>
    <w:rsid w:val="00375A5B"/>
    <w:pPr>
      <w:numPr>
        <w:numId w:val="2"/>
      </w:numPr>
      <w:spacing w:before="120" w:after="120"/>
    </w:pPr>
    <w:rPr>
      <w:b/>
      <w:bCs/>
      <w:sz w:val="28"/>
      <w:szCs w:val="28"/>
      <w:lang w:val="ro-RO"/>
    </w:rPr>
  </w:style>
  <w:style w:type="paragraph" w:styleId="BodyTextIndent">
    <w:name w:val="Body Text Indent"/>
    <w:basedOn w:val="Normal"/>
    <w:link w:val="BodyTextIndentChar"/>
    <w:uiPriority w:val="99"/>
    <w:rsid w:val="00375A5B"/>
    <w:pPr>
      <w:spacing w:after="120"/>
      <w:ind w:left="720"/>
      <w:jc w:val="both"/>
    </w:pPr>
    <w:rPr>
      <w:sz w:val="24"/>
      <w:szCs w:val="24"/>
      <w:lang w:val="ro-RO"/>
    </w:rPr>
  </w:style>
  <w:style w:type="character" w:customStyle="1" w:styleId="BodyTextIndentChar">
    <w:name w:val="Body Text Indent Char"/>
    <w:basedOn w:val="DefaultParagraphFont"/>
    <w:link w:val="BodyTextIndent"/>
    <w:uiPriority w:val="99"/>
    <w:semiHidden/>
    <w:locked/>
    <w:rsid w:val="00722CD0"/>
    <w:rPr>
      <w:sz w:val="20"/>
      <w:szCs w:val="20"/>
    </w:rPr>
  </w:style>
  <w:style w:type="paragraph" w:customStyle="1" w:styleId="CaracterCaracterCharCharCaracterCaracterCharCharCaracterCaracterCharCharCaracterCaracterCharChar">
    <w:name w:val="Caracter Caracter Char Char Caracter Caracter Char Char Caracter Caracter Char Char Caracter Caracter Char Char"/>
    <w:basedOn w:val="Normal"/>
    <w:uiPriority w:val="99"/>
    <w:rsid w:val="00375A5B"/>
    <w:rPr>
      <w:sz w:val="24"/>
      <w:szCs w:val="24"/>
      <w:lang w:val="pl-PL" w:eastAsia="pl-PL"/>
    </w:rPr>
  </w:style>
  <w:style w:type="paragraph" w:customStyle="1" w:styleId="CharCharCharCharCharChar">
    <w:name w:val="Char Char Char Char Char Char"/>
    <w:basedOn w:val="Normal"/>
    <w:uiPriority w:val="99"/>
    <w:rsid w:val="00375A5B"/>
    <w:rPr>
      <w:sz w:val="24"/>
      <w:szCs w:val="24"/>
      <w:lang w:val="pl-PL" w:eastAsia="pl-PL"/>
    </w:rPr>
  </w:style>
  <w:style w:type="paragraph" w:styleId="Index1">
    <w:name w:val="index 1"/>
    <w:basedOn w:val="Normal"/>
    <w:next w:val="Normal"/>
    <w:autoRedefine/>
    <w:uiPriority w:val="99"/>
    <w:semiHidden/>
    <w:rsid w:val="00AF0C86"/>
    <w:pPr>
      <w:spacing w:before="120" w:after="120"/>
      <w:jc w:val="both"/>
    </w:pPr>
    <w:rPr>
      <w:i/>
      <w:iCs/>
      <w:sz w:val="24"/>
      <w:szCs w:val="24"/>
      <w:lang w:val="ro-RO"/>
    </w:rPr>
  </w:style>
  <w:style w:type="paragraph" w:styleId="BalloonText">
    <w:name w:val="Balloon Text"/>
    <w:basedOn w:val="Normal"/>
    <w:link w:val="BalloonTextChar"/>
    <w:uiPriority w:val="99"/>
    <w:semiHidden/>
    <w:rsid w:val="005469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CD0"/>
    <w:rPr>
      <w:sz w:val="2"/>
      <w:szCs w:val="2"/>
    </w:rPr>
  </w:style>
  <w:style w:type="paragraph" w:customStyle="1" w:styleId="CaracterCaracter1">
    <w:name w:val="Caracter Caracter1"/>
    <w:basedOn w:val="Normal"/>
    <w:uiPriority w:val="99"/>
    <w:rsid w:val="00A2167F"/>
    <w:rPr>
      <w:sz w:val="24"/>
      <w:szCs w:val="24"/>
      <w:lang w:val="pl-PL" w:eastAsia="pl-PL"/>
    </w:rPr>
  </w:style>
  <w:style w:type="character" w:styleId="CommentReference">
    <w:name w:val="annotation reference"/>
    <w:basedOn w:val="DefaultParagraphFont"/>
    <w:uiPriority w:val="99"/>
    <w:semiHidden/>
    <w:rsid w:val="00E411D8"/>
    <w:rPr>
      <w:sz w:val="16"/>
      <w:szCs w:val="16"/>
    </w:rPr>
  </w:style>
  <w:style w:type="paragraph" w:styleId="CommentText">
    <w:name w:val="annotation text"/>
    <w:basedOn w:val="Normal"/>
    <w:link w:val="CommentTextChar"/>
    <w:uiPriority w:val="99"/>
    <w:semiHidden/>
    <w:rsid w:val="00E411D8"/>
  </w:style>
  <w:style w:type="character" w:customStyle="1" w:styleId="CommentTextChar">
    <w:name w:val="Comment Text Char"/>
    <w:basedOn w:val="DefaultParagraphFont"/>
    <w:link w:val="CommentText"/>
    <w:uiPriority w:val="99"/>
    <w:semiHidden/>
    <w:locked/>
    <w:rsid w:val="00722CD0"/>
    <w:rPr>
      <w:sz w:val="20"/>
      <w:szCs w:val="20"/>
    </w:rPr>
  </w:style>
  <w:style w:type="paragraph" w:styleId="CommentSubject">
    <w:name w:val="annotation subject"/>
    <w:basedOn w:val="CommentText"/>
    <w:next w:val="CommentText"/>
    <w:link w:val="CommentSubjectChar"/>
    <w:uiPriority w:val="99"/>
    <w:semiHidden/>
    <w:rsid w:val="00E411D8"/>
    <w:rPr>
      <w:b/>
      <w:bCs/>
    </w:rPr>
  </w:style>
  <w:style w:type="character" w:customStyle="1" w:styleId="CommentSubjectChar">
    <w:name w:val="Comment Subject Char"/>
    <w:basedOn w:val="CommentTextChar"/>
    <w:link w:val="CommentSubject"/>
    <w:uiPriority w:val="99"/>
    <w:semiHidden/>
    <w:locked/>
    <w:rsid w:val="00722CD0"/>
    <w:rPr>
      <w:b/>
      <w:bCs/>
      <w:sz w:val="20"/>
      <w:szCs w:val="20"/>
    </w:rPr>
  </w:style>
  <w:style w:type="paragraph" w:customStyle="1" w:styleId="Char">
    <w:name w:val="Char"/>
    <w:basedOn w:val="Normal"/>
    <w:uiPriority w:val="99"/>
    <w:rsid w:val="00B2616D"/>
    <w:rPr>
      <w:rFonts w:ascii="ArialUpR" w:hAnsi="ArialUpR" w:cs="ArialUpR"/>
      <w:sz w:val="24"/>
      <w:szCs w:val="24"/>
      <w:lang w:val="pl-PL" w:eastAsia="pl-PL"/>
    </w:rPr>
  </w:style>
  <w:style w:type="paragraph" w:styleId="Footer">
    <w:name w:val="footer"/>
    <w:basedOn w:val="Normal"/>
    <w:link w:val="FooterChar"/>
    <w:uiPriority w:val="99"/>
    <w:rsid w:val="00F66C3A"/>
    <w:pPr>
      <w:tabs>
        <w:tab w:val="center" w:pos="4320"/>
        <w:tab w:val="right" w:pos="8640"/>
      </w:tabs>
    </w:pPr>
  </w:style>
  <w:style w:type="character" w:customStyle="1" w:styleId="FooterChar">
    <w:name w:val="Footer Char"/>
    <w:basedOn w:val="DefaultParagraphFont"/>
    <w:link w:val="Footer"/>
    <w:uiPriority w:val="99"/>
    <w:semiHidden/>
    <w:locked/>
    <w:rsid w:val="00722CD0"/>
    <w:rPr>
      <w:sz w:val="20"/>
      <w:szCs w:val="20"/>
    </w:rPr>
  </w:style>
  <w:style w:type="character" w:styleId="PageNumber">
    <w:name w:val="page number"/>
    <w:basedOn w:val="DefaultParagraphFont"/>
    <w:uiPriority w:val="99"/>
    <w:rsid w:val="00F66C3A"/>
  </w:style>
  <w:style w:type="character" w:customStyle="1" w:styleId="Heading3Char1CharCharCharCharCharCharCharCharCharCharCharCharCharCharCharCharCharCharCharCharCharCharChar">
    <w:name w:val="Heading 3 Char1 Char Char Char Char Char Char Char Char Char Char Char Char Char Char Char Char Char Char Char Char Char Char Char"/>
    <w:uiPriority w:val="99"/>
    <w:rsid w:val="00A16A4C"/>
    <w:rPr>
      <w:rFonts w:ascii="Arial" w:hAnsi="Arial" w:cs="Arial"/>
      <w:b/>
      <w:bCs/>
      <w:sz w:val="26"/>
      <w:szCs w:val="26"/>
      <w:lang w:val="ro-RO" w:eastAsia="en-US"/>
    </w:rPr>
  </w:style>
  <w:style w:type="paragraph" w:customStyle="1" w:styleId="CaracterCaracter">
    <w:name w:val="Caracter Caracter"/>
    <w:basedOn w:val="Normal"/>
    <w:uiPriority w:val="99"/>
    <w:rsid w:val="00DD523C"/>
    <w:rPr>
      <w:sz w:val="24"/>
      <w:szCs w:val="24"/>
      <w:lang w:val="pl-PL" w:eastAsia="pl-PL"/>
    </w:rPr>
  </w:style>
  <w:style w:type="table" w:styleId="TableGrid">
    <w:name w:val="Table Grid"/>
    <w:basedOn w:val="TableNormal"/>
    <w:uiPriority w:val="99"/>
    <w:rsid w:val="003B0E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16686"/>
  </w:style>
  <w:style w:type="paragraph" w:styleId="TOC2">
    <w:name w:val="toc 2"/>
    <w:basedOn w:val="Normal"/>
    <w:next w:val="Normal"/>
    <w:autoRedefine/>
    <w:uiPriority w:val="99"/>
    <w:semiHidden/>
    <w:rsid w:val="00E16686"/>
    <w:pPr>
      <w:ind w:left="200"/>
    </w:pPr>
  </w:style>
  <w:style w:type="character" w:styleId="Hyperlink">
    <w:name w:val="Hyperlink"/>
    <w:basedOn w:val="DefaultParagraphFont"/>
    <w:uiPriority w:val="99"/>
    <w:rsid w:val="00E16686"/>
    <w:rPr>
      <w:color w:val="0000FF"/>
      <w:u w:val="single"/>
    </w:rPr>
  </w:style>
  <w:style w:type="paragraph" w:styleId="Revision">
    <w:name w:val="Revision"/>
    <w:hidden/>
    <w:uiPriority w:val="99"/>
    <w:semiHidden/>
    <w:rsid w:val="00E575E5"/>
    <w:rPr>
      <w:sz w:val="20"/>
      <w:szCs w:val="20"/>
    </w:rPr>
  </w:style>
  <w:style w:type="paragraph" w:styleId="ListParagraph">
    <w:name w:val="List Paragraph"/>
    <w:basedOn w:val="Normal"/>
    <w:uiPriority w:val="34"/>
    <w:qFormat/>
    <w:rsid w:val="00AA3877"/>
    <w:pPr>
      <w:ind w:left="720"/>
    </w:pPr>
  </w:style>
  <w:style w:type="paragraph" w:styleId="Header">
    <w:name w:val="header"/>
    <w:basedOn w:val="Normal"/>
    <w:link w:val="HeaderChar1"/>
    <w:uiPriority w:val="99"/>
    <w:rsid w:val="00156177"/>
    <w:pPr>
      <w:tabs>
        <w:tab w:val="center" w:pos="4819"/>
        <w:tab w:val="right" w:pos="9638"/>
      </w:tabs>
    </w:pPr>
    <w:rPr>
      <w:sz w:val="24"/>
      <w:szCs w:val="24"/>
      <w:lang w:val="it-IT" w:eastAsia="it-IT"/>
    </w:rPr>
  </w:style>
  <w:style w:type="character" w:customStyle="1" w:styleId="HeaderChar">
    <w:name w:val="Header Char"/>
    <w:basedOn w:val="DefaultParagraphFont"/>
    <w:uiPriority w:val="99"/>
    <w:semiHidden/>
    <w:locked/>
    <w:rsid w:val="00722CD0"/>
    <w:rPr>
      <w:sz w:val="20"/>
      <w:szCs w:val="20"/>
    </w:rPr>
  </w:style>
  <w:style w:type="character" w:customStyle="1" w:styleId="HeaderChar1">
    <w:name w:val="Header Char1"/>
    <w:link w:val="Header"/>
    <w:uiPriority w:val="99"/>
    <w:locked/>
    <w:rsid w:val="00156177"/>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6469">
      <w:bodyDiv w:val="1"/>
      <w:marLeft w:val="0"/>
      <w:marRight w:val="0"/>
      <w:marTop w:val="0"/>
      <w:marBottom w:val="0"/>
      <w:divBdr>
        <w:top w:val="none" w:sz="0" w:space="0" w:color="auto"/>
        <w:left w:val="none" w:sz="0" w:space="0" w:color="auto"/>
        <w:bottom w:val="none" w:sz="0" w:space="0" w:color="auto"/>
        <w:right w:val="none" w:sz="0" w:space="0" w:color="auto"/>
      </w:divBdr>
    </w:div>
    <w:div w:id="695351130">
      <w:bodyDiv w:val="1"/>
      <w:marLeft w:val="0"/>
      <w:marRight w:val="0"/>
      <w:marTop w:val="0"/>
      <w:marBottom w:val="0"/>
      <w:divBdr>
        <w:top w:val="none" w:sz="0" w:space="0" w:color="auto"/>
        <w:left w:val="none" w:sz="0" w:space="0" w:color="auto"/>
        <w:bottom w:val="none" w:sz="0" w:space="0" w:color="auto"/>
        <w:right w:val="none" w:sz="0" w:space="0" w:color="auto"/>
      </w:divBdr>
    </w:div>
    <w:div w:id="899822652">
      <w:marLeft w:val="0"/>
      <w:marRight w:val="0"/>
      <w:marTop w:val="0"/>
      <w:marBottom w:val="0"/>
      <w:divBdr>
        <w:top w:val="none" w:sz="0" w:space="0" w:color="auto"/>
        <w:left w:val="none" w:sz="0" w:space="0" w:color="auto"/>
        <w:bottom w:val="none" w:sz="0" w:space="0" w:color="auto"/>
        <w:right w:val="none" w:sz="0" w:space="0" w:color="auto"/>
      </w:divBdr>
    </w:div>
    <w:div w:id="899822653">
      <w:marLeft w:val="0"/>
      <w:marRight w:val="0"/>
      <w:marTop w:val="0"/>
      <w:marBottom w:val="0"/>
      <w:divBdr>
        <w:top w:val="none" w:sz="0" w:space="0" w:color="auto"/>
        <w:left w:val="none" w:sz="0" w:space="0" w:color="auto"/>
        <w:bottom w:val="none" w:sz="0" w:space="0" w:color="auto"/>
        <w:right w:val="none" w:sz="0" w:space="0" w:color="auto"/>
      </w:divBdr>
    </w:div>
    <w:div w:id="899822654">
      <w:marLeft w:val="0"/>
      <w:marRight w:val="0"/>
      <w:marTop w:val="0"/>
      <w:marBottom w:val="0"/>
      <w:divBdr>
        <w:top w:val="none" w:sz="0" w:space="0" w:color="auto"/>
        <w:left w:val="none" w:sz="0" w:space="0" w:color="auto"/>
        <w:bottom w:val="none" w:sz="0" w:space="0" w:color="auto"/>
        <w:right w:val="none" w:sz="0" w:space="0" w:color="auto"/>
      </w:divBdr>
    </w:div>
    <w:div w:id="1017730631">
      <w:bodyDiv w:val="1"/>
      <w:marLeft w:val="0"/>
      <w:marRight w:val="0"/>
      <w:marTop w:val="0"/>
      <w:marBottom w:val="0"/>
      <w:divBdr>
        <w:top w:val="none" w:sz="0" w:space="0" w:color="auto"/>
        <w:left w:val="none" w:sz="0" w:space="0" w:color="auto"/>
        <w:bottom w:val="none" w:sz="0" w:space="0" w:color="auto"/>
        <w:right w:val="none" w:sz="0" w:space="0" w:color="auto"/>
      </w:divBdr>
    </w:div>
    <w:div w:id="20638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57A22-09C3-4D67-B72B-5537CE5E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6663</Words>
  <Characters>37984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regulament desemnare FUI</vt:lpstr>
    </vt:vector>
  </TitlesOfParts>
  <Company>ANRE</Company>
  <LinksUpToDate>false</LinksUpToDate>
  <CharactersWithSpaces>44558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desemnare FUI</dc:title>
  <dc:creator>Gabriela PIRVU</dc:creator>
  <cp:lastModifiedBy>Micutzii</cp:lastModifiedBy>
  <cp:revision>2</cp:revision>
  <cp:lastPrinted>2013-12-05T11:05:00Z</cp:lastPrinted>
  <dcterms:created xsi:type="dcterms:W3CDTF">2017-05-16T09:14:00Z</dcterms:created>
  <dcterms:modified xsi:type="dcterms:W3CDTF">2017-05-16T09:14:00Z</dcterms:modified>
</cp:coreProperties>
</file>